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7.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8.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jc w:val="right"/>
        <w:tblLook w:val="0000" w:firstRow="0" w:lastRow="0" w:firstColumn="0" w:lastColumn="0" w:noHBand="0" w:noVBand="0"/>
      </w:tblPr>
      <w:tblGrid>
        <w:gridCol w:w="6803"/>
      </w:tblGrid>
      <w:tr w:rsidR="003F5701" w:rsidRPr="00082B32" w14:paraId="2845DE30" w14:textId="77777777">
        <w:trPr>
          <w:cantSplit/>
          <w:trHeight w:hRule="exact" w:val="2268"/>
          <w:jc w:val="right"/>
        </w:trPr>
        <w:tc>
          <w:tcPr>
            <w:tcW w:w="9288" w:type="dxa"/>
          </w:tcPr>
          <w:p w14:paraId="228375AB" w14:textId="77777777" w:rsidR="003F5701" w:rsidRPr="00082B32" w:rsidRDefault="00251254" w:rsidP="006F5659">
            <w:pPr>
              <w:pStyle w:val="EO-Naslov1"/>
            </w:pPr>
            <w:bookmarkStart w:id="0" w:name="_Hlk87014255"/>
            <w:bookmarkEnd w:id="0"/>
            <w:r w:rsidRPr="00082B32">
              <w:t>STROKOVNA OCENA</w:t>
            </w:r>
            <w:r w:rsidRPr="00082B32">
              <w:br/>
            </w:r>
            <w:r w:rsidR="006F5659" w:rsidRPr="00082B32">
              <w:t>MOŽNIH POMEMBNIH</w:t>
            </w:r>
            <w:r w:rsidR="006F5659" w:rsidRPr="00082B32">
              <w:br/>
            </w:r>
            <w:r w:rsidR="006D5E06" w:rsidRPr="00082B32">
              <w:t>VPLIV</w:t>
            </w:r>
            <w:r w:rsidRPr="00082B32">
              <w:t>OV</w:t>
            </w:r>
            <w:r w:rsidR="006D5E06" w:rsidRPr="00082B32">
              <w:t xml:space="preserve"> NA OKOLJE</w:t>
            </w:r>
          </w:p>
        </w:tc>
      </w:tr>
      <w:tr w:rsidR="003F5701" w:rsidRPr="00082B32" w14:paraId="39E5048B" w14:textId="77777777" w:rsidTr="009D503B">
        <w:trPr>
          <w:cantSplit/>
          <w:trHeight w:hRule="exact" w:val="3402"/>
          <w:jc w:val="right"/>
        </w:trPr>
        <w:tc>
          <w:tcPr>
            <w:tcW w:w="9288" w:type="dxa"/>
          </w:tcPr>
          <w:p w14:paraId="1B69B2B4" w14:textId="77777777" w:rsidR="003B2744" w:rsidRPr="00082B32" w:rsidRDefault="003B2744" w:rsidP="009D503B">
            <w:pPr>
              <w:pStyle w:val="EO-Naslov2"/>
              <w:spacing w:after="120"/>
            </w:pPr>
            <w:r w:rsidRPr="00082B32">
              <w:t>ZA POSEG:</w:t>
            </w:r>
          </w:p>
          <w:p w14:paraId="77920853" w14:textId="77777777" w:rsidR="00BC2986" w:rsidRDefault="00411D1B" w:rsidP="009D503B">
            <w:pPr>
              <w:pStyle w:val="EO-Naslov2"/>
            </w:pPr>
            <w:r w:rsidRPr="00082B32">
              <w:t xml:space="preserve">OBJEKT OPB </w:t>
            </w:r>
            <w:r w:rsidR="00BC2986">
              <w:t>– 1. faza</w:t>
            </w:r>
            <w:r w:rsidR="001B04C0" w:rsidRPr="00082B32">
              <w:t xml:space="preserve"> </w:t>
            </w:r>
          </w:p>
          <w:p w14:paraId="40F96002" w14:textId="78733A57" w:rsidR="003F5701" w:rsidRPr="00082B32" w:rsidRDefault="001B04C0" w:rsidP="009D503B">
            <w:pPr>
              <w:pStyle w:val="EO-Naslov2"/>
            </w:pPr>
            <w:r w:rsidRPr="00082B32">
              <w:t xml:space="preserve">BRINOX </w:t>
            </w:r>
            <w:r w:rsidRPr="00082B32">
              <w:rPr>
                <w:caps w:val="0"/>
              </w:rPr>
              <w:t>d.o.o.</w:t>
            </w:r>
          </w:p>
        </w:tc>
      </w:tr>
      <w:tr w:rsidR="003F5701" w:rsidRPr="00082B32" w14:paraId="7A4196AC" w14:textId="77777777" w:rsidTr="009D503B">
        <w:trPr>
          <w:cantSplit/>
          <w:trHeight w:hRule="exact" w:val="1701"/>
          <w:jc w:val="right"/>
        </w:trPr>
        <w:tc>
          <w:tcPr>
            <w:tcW w:w="9288" w:type="dxa"/>
          </w:tcPr>
          <w:p w14:paraId="21EC1DD7" w14:textId="77777777" w:rsidR="006A46F1" w:rsidRPr="00082B32" w:rsidRDefault="006A46F1" w:rsidP="006A46F1">
            <w:pPr>
              <w:pStyle w:val="EO-Naslov3"/>
              <w:rPr>
                <w:bCs/>
                <w:sz w:val="28"/>
              </w:rPr>
            </w:pPr>
          </w:p>
        </w:tc>
      </w:tr>
      <w:tr w:rsidR="003F5701" w:rsidRPr="00082B32" w14:paraId="099C4B31" w14:textId="77777777">
        <w:trPr>
          <w:cantSplit/>
          <w:trHeight w:hRule="exact" w:val="1134"/>
          <w:jc w:val="right"/>
        </w:trPr>
        <w:tc>
          <w:tcPr>
            <w:tcW w:w="9288" w:type="dxa"/>
          </w:tcPr>
          <w:p w14:paraId="413E2EF5" w14:textId="416B07BD" w:rsidR="003F5701" w:rsidRPr="00082B32" w:rsidRDefault="003F5701" w:rsidP="00194E3A">
            <w:pPr>
              <w:pStyle w:val="EO-Naslov3"/>
            </w:pPr>
            <w:r w:rsidRPr="00082B32">
              <w:t xml:space="preserve">Št.: </w:t>
            </w:r>
            <w:r w:rsidR="00194E3A" w:rsidRPr="00082B32">
              <w:t>40</w:t>
            </w:r>
            <w:r w:rsidR="00411D1B" w:rsidRPr="00082B32">
              <w:t>3</w:t>
            </w:r>
            <w:r w:rsidR="00BC2986">
              <w:t>9</w:t>
            </w:r>
            <w:r w:rsidR="00411D1B" w:rsidRPr="00082B32">
              <w:t>23</w:t>
            </w:r>
            <w:r w:rsidR="00D16E3D" w:rsidRPr="00082B32">
              <w:rPr>
                <w:sz w:val="22"/>
              </w:rPr>
              <w:t>-</w:t>
            </w:r>
            <w:r w:rsidR="009D503B" w:rsidRPr="00082B32">
              <w:rPr>
                <w:sz w:val="22"/>
              </w:rPr>
              <w:t>tvv</w:t>
            </w:r>
            <w:r w:rsidR="007B09D7">
              <w:rPr>
                <w:sz w:val="22"/>
              </w:rPr>
              <w:t>/ppm</w:t>
            </w:r>
          </w:p>
        </w:tc>
      </w:tr>
      <w:tr w:rsidR="003F5701" w:rsidRPr="00082B32" w14:paraId="50F1A220" w14:textId="77777777">
        <w:trPr>
          <w:cantSplit/>
          <w:trHeight w:hRule="exact" w:val="1134"/>
          <w:jc w:val="right"/>
        </w:trPr>
        <w:tc>
          <w:tcPr>
            <w:tcW w:w="9288" w:type="dxa"/>
          </w:tcPr>
          <w:p w14:paraId="4BFD56A4" w14:textId="5C74999A" w:rsidR="003F5701" w:rsidRPr="00082B32" w:rsidRDefault="003F5701" w:rsidP="006F5659">
            <w:pPr>
              <w:pStyle w:val="EO-Naslov3"/>
            </w:pPr>
            <w:r w:rsidRPr="00082B32">
              <w:t>Ljubljana</w:t>
            </w:r>
            <w:r w:rsidR="001F4006" w:rsidRPr="00082B32">
              <w:t xml:space="preserve">, </w:t>
            </w:r>
            <w:r w:rsidR="00BC2986">
              <w:t>8</w:t>
            </w:r>
            <w:r w:rsidR="00411D1B" w:rsidRPr="00082B32">
              <w:t>. 1</w:t>
            </w:r>
            <w:r w:rsidR="00BC2986">
              <w:t>2</w:t>
            </w:r>
            <w:r w:rsidR="00411D1B" w:rsidRPr="00082B32">
              <w:t>. 2023</w:t>
            </w:r>
          </w:p>
        </w:tc>
      </w:tr>
    </w:tbl>
    <w:p w14:paraId="60E58994" w14:textId="77777777" w:rsidR="003F5701" w:rsidRPr="00082B32" w:rsidRDefault="003F5701">
      <w:pPr>
        <w:sectPr w:rsidR="003F5701" w:rsidRPr="00082B32" w:rsidSect="00937CA6">
          <w:footerReference w:type="even" r:id="rId8"/>
          <w:footerReference w:type="default" r:id="rId9"/>
          <w:headerReference w:type="first" r:id="rId10"/>
          <w:footerReference w:type="first" r:id="rId11"/>
          <w:type w:val="oddPage"/>
          <w:pgSz w:w="11906" w:h="16838" w:code="9"/>
          <w:pgMar w:top="4536" w:right="1701" w:bottom="2268" w:left="3402" w:header="680" w:footer="851" w:gutter="0"/>
          <w:cols w:space="708"/>
          <w:titlePg/>
          <w:docGrid w:linePitch="360"/>
        </w:sectPr>
      </w:pPr>
    </w:p>
    <w:tbl>
      <w:tblPr>
        <w:tblW w:w="8820" w:type="dxa"/>
        <w:tblInd w:w="108" w:type="dxa"/>
        <w:tblLook w:val="0000" w:firstRow="0" w:lastRow="0" w:firstColumn="0" w:lastColumn="0" w:noHBand="0" w:noVBand="0"/>
      </w:tblPr>
      <w:tblGrid>
        <w:gridCol w:w="3420"/>
        <w:gridCol w:w="5400"/>
      </w:tblGrid>
      <w:tr w:rsidR="003F5701" w:rsidRPr="00082B32" w14:paraId="6690FC4C" w14:textId="77777777">
        <w:trPr>
          <w:cantSplit/>
        </w:trPr>
        <w:tc>
          <w:tcPr>
            <w:tcW w:w="3420" w:type="dxa"/>
          </w:tcPr>
          <w:p w14:paraId="60DBD871" w14:textId="77777777" w:rsidR="003F5701" w:rsidRPr="00082B32" w:rsidRDefault="003F5701">
            <w:pPr>
              <w:pStyle w:val="EO-tekst-splono"/>
              <w:rPr>
                <w:sz w:val="22"/>
              </w:rPr>
            </w:pPr>
            <w:r w:rsidRPr="00082B32">
              <w:rPr>
                <w:sz w:val="22"/>
              </w:rPr>
              <w:lastRenderedPageBreak/>
              <w:t>NASLOV</w:t>
            </w:r>
            <w:r w:rsidR="009D503B" w:rsidRPr="00082B32">
              <w:rPr>
                <w:sz w:val="22"/>
              </w:rPr>
              <w:t xml:space="preserve"> NALOGE</w:t>
            </w:r>
            <w:r w:rsidRPr="00082B32">
              <w:rPr>
                <w:sz w:val="22"/>
              </w:rPr>
              <w:t>:</w:t>
            </w:r>
          </w:p>
        </w:tc>
        <w:tc>
          <w:tcPr>
            <w:tcW w:w="5400" w:type="dxa"/>
          </w:tcPr>
          <w:p w14:paraId="6D0B538B" w14:textId="704B9E89" w:rsidR="003F5701" w:rsidRPr="00082B32" w:rsidRDefault="00251254" w:rsidP="00B02F9A">
            <w:pPr>
              <w:pStyle w:val="EO-tekst-poudarjeno"/>
              <w:rPr>
                <w:sz w:val="22"/>
              </w:rPr>
            </w:pPr>
            <w:r w:rsidRPr="00082B32">
              <w:rPr>
                <w:sz w:val="22"/>
              </w:rPr>
              <w:t xml:space="preserve">STROKOVNA OCENA </w:t>
            </w:r>
            <w:r w:rsidR="006D5E06" w:rsidRPr="00082B32">
              <w:rPr>
                <w:sz w:val="22"/>
              </w:rPr>
              <w:t>VPLIV</w:t>
            </w:r>
            <w:r w:rsidRPr="00082B32">
              <w:rPr>
                <w:sz w:val="22"/>
              </w:rPr>
              <w:t>OV</w:t>
            </w:r>
            <w:r w:rsidR="006D5E06" w:rsidRPr="00082B32">
              <w:rPr>
                <w:sz w:val="22"/>
              </w:rPr>
              <w:t xml:space="preserve"> NA OKOLJE</w:t>
            </w:r>
            <w:r w:rsidR="007200DA" w:rsidRPr="00082B32">
              <w:rPr>
                <w:sz w:val="22"/>
              </w:rPr>
              <w:t xml:space="preserve"> </w:t>
            </w:r>
            <w:r w:rsidR="003B2744" w:rsidRPr="00082B32">
              <w:rPr>
                <w:sz w:val="22"/>
              </w:rPr>
              <w:t xml:space="preserve">ZA POSEG: </w:t>
            </w:r>
            <w:r w:rsidR="00411D1B" w:rsidRPr="00082B32">
              <w:t xml:space="preserve">OBJEKT OPB </w:t>
            </w:r>
            <w:r w:rsidR="00BC2986">
              <w:t>– 1. faza</w:t>
            </w:r>
            <w:r w:rsidR="00411D1B" w:rsidRPr="00082B32">
              <w:t xml:space="preserve"> - BRINOX d.o.o.</w:t>
            </w:r>
          </w:p>
        </w:tc>
      </w:tr>
      <w:tr w:rsidR="003F5701" w:rsidRPr="00082B32" w14:paraId="7CD7E99B" w14:textId="77777777">
        <w:trPr>
          <w:cantSplit/>
          <w:trHeight w:hRule="exact" w:val="397"/>
        </w:trPr>
        <w:tc>
          <w:tcPr>
            <w:tcW w:w="3420" w:type="dxa"/>
          </w:tcPr>
          <w:p w14:paraId="632BD2BD" w14:textId="77777777" w:rsidR="003F5701" w:rsidRPr="00082B32" w:rsidRDefault="003F5701">
            <w:pPr>
              <w:pStyle w:val="EO-tekst-splono"/>
              <w:rPr>
                <w:sz w:val="22"/>
              </w:rPr>
            </w:pPr>
          </w:p>
        </w:tc>
        <w:tc>
          <w:tcPr>
            <w:tcW w:w="5400" w:type="dxa"/>
          </w:tcPr>
          <w:p w14:paraId="2340826A" w14:textId="77777777" w:rsidR="003F5701" w:rsidRPr="00082B32" w:rsidRDefault="003F5701">
            <w:pPr>
              <w:pStyle w:val="EO-tekst-poudarjeno"/>
              <w:rPr>
                <w:sz w:val="22"/>
              </w:rPr>
            </w:pPr>
          </w:p>
        </w:tc>
      </w:tr>
      <w:tr w:rsidR="003F5701" w:rsidRPr="00082B32" w14:paraId="058850E0" w14:textId="77777777">
        <w:trPr>
          <w:cantSplit/>
        </w:trPr>
        <w:tc>
          <w:tcPr>
            <w:tcW w:w="3420" w:type="dxa"/>
          </w:tcPr>
          <w:p w14:paraId="0229DBFE" w14:textId="77777777" w:rsidR="003F5701" w:rsidRPr="00082B32" w:rsidRDefault="003F5701">
            <w:pPr>
              <w:pStyle w:val="EO-tekst-splono"/>
              <w:rPr>
                <w:sz w:val="22"/>
              </w:rPr>
            </w:pPr>
            <w:r w:rsidRPr="00082B32">
              <w:rPr>
                <w:sz w:val="22"/>
              </w:rPr>
              <w:t>DATUM:</w:t>
            </w:r>
          </w:p>
        </w:tc>
        <w:tc>
          <w:tcPr>
            <w:tcW w:w="5400" w:type="dxa"/>
          </w:tcPr>
          <w:p w14:paraId="1AE95C58" w14:textId="19B4F5E1" w:rsidR="003F5701" w:rsidRPr="00082B32" w:rsidRDefault="00BC2986" w:rsidP="0006083A">
            <w:pPr>
              <w:pStyle w:val="EO-tekst-poudarjeno"/>
              <w:rPr>
                <w:sz w:val="22"/>
              </w:rPr>
            </w:pPr>
            <w:r>
              <w:rPr>
                <w:sz w:val="22"/>
              </w:rPr>
              <w:t>8. 12</w:t>
            </w:r>
            <w:r w:rsidR="00411D1B" w:rsidRPr="00082B32">
              <w:rPr>
                <w:sz w:val="22"/>
              </w:rPr>
              <w:t>. 2023</w:t>
            </w:r>
          </w:p>
        </w:tc>
      </w:tr>
      <w:tr w:rsidR="003F5701" w:rsidRPr="00082B32" w14:paraId="3FF8C91D" w14:textId="77777777">
        <w:trPr>
          <w:cantSplit/>
          <w:trHeight w:hRule="exact" w:val="397"/>
        </w:trPr>
        <w:tc>
          <w:tcPr>
            <w:tcW w:w="3420" w:type="dxa"/>
          </w:tcPr>
          <w:p w14:paraId="59934EA1" w14:textId="77777777" w:rsidR="003F5701" w:rsidRPr="00082B32" w:rsidRDefault="003F5701">
            <w:pPr>
              <w:pStyle w:val="EO-tekst-splono"/>
              <w:rPr>
                <w:sz w:val="22"/>
              </w:rPr>
            </w:pPr>
          </w:p>
        </w:tc>
        <w:tc>
          <w:tcPr>
            <w:tcW w:w="5400" w:type="dxa"/>
          </w:tcPr>
          <w:p w14:paraId="033C6B9B" w14:textId="77777777" w:rsidR="003F5701" w:rsidRPr="00082B32" w:rsidRDefault="003F5701">
            <w:pPr>
              <w:pStyle w:val="EO-tekst-poudarjeno"/>
              <w:rPr>
                <w:sz w:val="22"/>
              </w:rPr>
            </w:pPr>
          </w:p>
        </w:tc>
      </w:tr>
      <w:tr w:rsidR="003F5701" w:rsidRPr="00082B32" w14:paraId="0D8861E4" w14:textId="77777777">
        <w:trPr>
          <w:cantSplit/>
        </w:trPr>
        <w:tc>
          <w:tcPr>
            <w:tcW w:w="3420" w:type="dxa"/>
          </w:tcPr>
          <w:p w14:paraId="46483308" w14:textId="77777777" w:rsidR="003F5701" w:rsidRPr="00082B32" w:rsidRDefault="003F5701">
            <w:pPr>
              <w:pStyle w:val="EO-tekst-splono"/>
              <w:rPr>
                <w:sz w:val="22"/>
              </w:rPr>
            </w:pPr>
            <w:r w:rsidRPr="00082B32">
              <w:rPr>
                <w:sz w:val="22"/>
              </w:rPr>
              <w:t>ŠTEVILKA:</w:t>
            </w:r>
          </w:p>
        </w:tc>
        <w:tc>
          <w:tcPr>
            <w:tcW w:w="5400" w:type="dxa"/>
          </w:tcPr>
          <w:p w14:paraId="5ADA8E0D" w14:textId="28AA9F28" w:rsidR="003F5701" w:rsidRPr="00082B32" w:rsidRDefault="00194E3A" w:rsidP="009D503B">
            <w:pPr>
              <w:pStyle w:val="EO-tekst-poudarjeno"/>
              <w:rPr>
                <w:sz w:val="22"/>
              </w:rPr>
            </w:pPr>
            <w:r w:rsidRPr="00082B32">
              <w:rPr>
                <w:sz w:val="22"/>
              </w:rPr>
              <w:t>40</w:t>
            </w:r>
            <w:r w:rsidR="00411D1B" w:rsidRPr="00082B32">
              <w:rPr>
                <w:sz w:val="22"/>
              </w:rPr>
              <w:t>3</w:t>
            </w:r>
            <w:r w:rsidR="00BC2986">
              <w:rPr>
                <w:sz w:val="22"/>
              </w:rPr>
              <w:t>9</w:t>
            </w:r>
            <w:r w:rsidR="00411D1B" w:rsidRPr="00082B32">
              <w:rPr>
                <w:sz w:val="22"/>
              </w:rPr>
              <w:t>23</w:t>
            </w:r>
            <w:r w:rsidRPr="00082B32">
              <w:rPr>
                <w:sz w:val="22"/>
              </w:rPr>
              <w:t>-</w:t>
            </w:r>
            <w:r w:rsidR="009D503B" w:rsidRPr="00082B32">
              <w:rPr>
                <w:sz w:val="22"/>
              </w:rPr>
              <w:t>tvv</w:t>
            </w:r>
            <w:r w:rsidR="008A5D08">
              <w:rPr>
                <w:sz w:val="22"/>
              </w:rPr>
              <w:t>/ppm</w:t>
            </w:r>
          </w:p>
        </w:tc>
      </w:tr>
      <w:tr w:rsidR="003F5701" w:rsidRPr="00082B32" w14:paraId="05D8D697" w14:textId="77777777">
        <w:trPr>
          <w:cantSplit/>
          <w:trHeight w:hRule="exact" w:val="397"/>
        </w:trPr>
        <w:tc>
          <w:tcPr>
            <w:tcW w:w="3420" w:type="dxa"/>
          </w:tcPr>
          <w:p w14:paraId="44202126" w14:textId="77777777" w:rsidR="003F5701" w:rsidRPr="00082B32" w:rsidRDefault="003F5701">
            <w:pPr>
              <w:pStyle w:val="EO-tekst-splono"/>
              <w:rPr>
                <w:sz w:val="22"/>
              </w:rPr>
            </w:pPr>
          </w:p>
        </w:tc>
        <w:tc>
          <w:tcPr>
            <w:tcW w:w="5400" w:type="dxa"/>
          </w:tcPr>
          <w:p w14:paraId="1FA486EC" w14:textId="77777777" w:rsidR="003F5701" w:rsidRPr="00082B32" w:rsidRDefault="003F5701">
            <w:pPr>
              <w:pStyle w:val="EO-tekst-poudarjeno"/>
              <w:rPr>
                <w:sz w:val="22"/>
              </w:rPr>
            </w:pPr>
          </w:p>
        </w:tc>
      </w:tr>
      <w:tr w:rsidR="00E95C9D" w:rsidRPr="00082B32" w14:paraId="40FD9EE9" w14:textId="77777777">
        <w:trPr>
          <w:cantSplit/>
        </w:trPr>
        <w:tc>
          <w:tcPr>
            <w:tcW w:w="3420" w:type="dxa"/>
          </w:tcPr>
          <w:p w14:paraId="6AAD23F0" w14:textId="77777777" w:rsidR="00E95C9D" w:rsidRPr="00082B32" w:rsidRDefault="00AB7CB2" w:rsidP="00ED6ECB">
            <w:pPr>
              <w:pStyle w:val="EO-tekst-splono"/>
              <w:rPr>
                <w:sz w:val="22"/>
              </w:rPr>
            </w:pPr>
            <w:r w:rsidRPr="00082B32">
              <w:rPr>
                <w:sz w:val="22"/>
              </w:rPr>
              <w:t>NOSILEC POSEGA</w:t>
            </w:r>
            <w:r w:rsidR="00E95C9D" w:rsidRPr="00082B32">
              <w:rPr>
                <w:sz w:val="22"/>
              </w:rPr>
              <w:t>:</w:t>
            </w:r>
          </w:p>
        </w:tc>
        <w:tc>
          <w:tcPr>
            <w:tcW w:w="5400" w:type="dxa"/>
          </w:tcPr>
          <w:p w14:paraId="0F489A2A" w14:textId="36AAAC9D" w:rsidR="009D503B" w:rsidRPr="00082B32" w:rsidRDefault="00FA6958" w:rsidP="009D503B">
            <w:pPr>
              <w:pStyle w:val="EO-tekst-poudarjeno"/>
              <w:rPr>
                <w:sz w:val="22"/>
              </w:rPr>
            </w:pPr>
            <w:r w:rsidRPr="00082B32">
              <w:rPr>
                <w:sz w:val="22"/>
              </w:rPr>
              <w:t>BRINOX</w:t>
            </w:r>
            <w:r w:rsidR="009D503B" w:rsidRPr="00082B32">
              <w:rPr>
                <w:sz w:val="22"/>
              </w:rPr>
              <w:t xml:space="preserve"> d.o.o.</w:t>
            </w:r>
          </w:p>
          <w:p w14:paraId="6F4EE6EA" w14:textId="77777777" w:rsidR="00E95C9D" w:rsidRPr="00082B32" w:rsidRDefault="009D503B" w:rsidP="009D503B">
            <w:pPr>
              <w:pStyle w:val="EO-tekst-poudarjeno"/>
              <w:rPr>
                <w:sz w:val="22"/>
              </w:rPr>
            </w:pPr>
            <w:r w:rsidRPr="00082B32">
              <w:rPr>
                <w:sz w:val="22"/>
              </w:rPr>
              <w:t>Sora 21, 1215 Medvode</w:t>
            </w:r>
          </w:p>
        </w:tc>
      </w:tr>
      <w:tr w:rsidR="001B04C0" w:rsidRPr="00082B32" w14:paraId="1C4F8A3D" w14:textId="77777777">
        <w:trPr>
          <w:cantSplit/>
        </w:trPr>
        <w:tc>
          <w:tcPr>
            <w:tcW w:w="3420" w:type="dxa"/>
          </w:tcPr>
          <w:p w14:paraId="7BEED414" w14:textId="77777777" w:rsidR="001B04C0" w:rsidRPr="00082B32" w:rsidRDefault="001B04C0" w:rsidP="00ED6ECB">
            <w:pPr>
              <w:pStyle w:val="EO-tekst-splono"/>
              <w:rPr>
                <w:sz w:val="22"/>
              </w:rPr>
            </w:pPr>
          </w:p>
        </w:tc>
        <w:tc>
          <w:tcPr>
            <w:tcW w:w="5400" w:type="dxa"/>
          </w:tcPr>
          <w:p w14:paraId="144B0019" w14:textId="77777777" w:rsidR="001B04C0" w:rsidRPr="00082B32" w:rsidRDefault="001B04C0" w:rsidP="009D503B">
            <w:pPr>
              <w:pStyle w:val="EO-tekst-poudarjeno"/>
              <w:rPr>
                <w:sz w:val="22"/>
              </w:rPr>
            </w:pPr>
          </w:p>
        </w:tc>
      </w:tr>
      <w:tr w:rsidR="009D503B" w:rsidRPr="00082B32" w14:paraId="02B5F34D" w14:textId="77777777">
        <w:trPr>
          <w:cantSplit/>
        </w:trPr>
        <w:tc>
          <w:tcPr>
            <w:tcW w:w="3420" w:type="dxa"/>
          </w:tcPr>
          <w:p w14:paraId="34FAF683" w14:textId="77777777" w:rsidR="009D503B" w:rsidRPr="00082B32" w:rsidRDefault="009D503B" w:rsidP="003F5701">
            <w:pPr>
              <w:pStyle w:val="EO-tekst-splono"/>
              <w:rPr>
                <w:sz w:val="22"/>
              </w:rPr>
            </w:pPr>
            <w:r w:rsidRPr="00082B32">
              <w:rPr>
                <w:sz w:val="22"/>
              </w:rPr>
              <w:t>NAROČNIK:</w:t>
            </w:r>
          </w:p>
        </w:tc>
        <w:tc>
          <w:tcPr>
            <w:tcW w:w="5400" w:type="dxa"/>
          </w:tcPr>
          <w:p w14:paraId="1ACFCDBE" w14:textId="1DAB1A2C" w:rsidR="009D503B" w:rsidRPr="00082B32" w:rsidRDefault="00FA6958" w:rsidP="009D503B">
            <w:pPr>
              <w:pStyle w:val="EO-tekst-poudarjeno"/>
              <w:rPr>
                <w:sz w:val="22"/>
              </w:rPr>
            </w:pPr>
            <w:r w:rsidRPr="00082B32">
              <w:rPr>
                <w:sz w:val="22"/>
              </w:rPr>
              <w:t>BRINOX</w:t>
            </w:r>
            <w:r w:rsidR="009D503B" w:rsidRPr="00082B32">
              <w:rPr>
                <w:sz w:val="22"/>
              </w:rPr>
              <w:t xml:space="preserve"> d.o.o.</w:t>
            </w:r>
          </w:p>
          <w:p w14:paraId="3114B6CF" w14:textId="77777777" w:rsidR="009D503B" w:rsidRPr="00082B32" w:rsidRDefault="009D503B" w:rsidP="009D503B">
            <w:pPr>
              <w:pStyle w:val="EO-tekst-poudarjeno"/>
              <w:rPr>
                <w:sz w:val="22"/>
              </w:rPr>
            </w:pPr>
            <w:r w:rsidRPr="00082B32">
              <w:rPr>
                <w:sz w:val="22"/>
              </w:rPr>
              <w:t>Sora 21, 1215 Medvode</w:t>
            </w:r>
          </w:p>
        </w:tc>
      </w:tr>
      <w:tr w:rsidR="008F4764" w:rsidRPr="00082B32" w14:paraId="6BE85970" w14:textId="77777777">
        <w:trPr>
          <w:cantSplit/>
          <w:trHeight w:hRule="exact" w:val="397"/>
        </w:trPr>
        <w:tc>
          <w:tcPr>
            <w:tcW w:w="3420" w:type="dxa"/>
          </w:tcPr>
          <w:p w14:paraId="19438B1F" w14:textId="77777777" w:rsidR="008F4764" w:rsidRPr="00082B32" w:rsidRDefault="008F4764" w:rsidP="003F5701">
            <w:pPr>
              <w:pStyle w:val="EO-tekst-splono"/>
              <w:rPr>
                <w:sz w:val="22"/>
              </w:rPr>
            </w:pPr>
          </w:p>
        </w:tc>
        <w:tc>
          <w:tcPr>
            <w:tcW w:w="5400" w:type="dxa"/>
          </w:tcPr>
          <w:p w14:paraId="4F3CD5F1" w14:textId="77777777" w:rsidR="008F4764" w:rsidRPr="00082B32" w:rsidRDefault="008F4764" w:rsidP="003F5701">
            <w:pPr>
              <w:pStyle w:val="EO-tekst-poudarjeno"/>
              <w:rPr>
                <w:sz w:val="22"/>
              </w:rPr>
            </w:pPr>
          </w:p>
        </w:tc>
      </w:tr>
      <w:tr w:rsidR="003F5701" w:rsidRPr="00082B32" w14:paraId="470555F0" w14:textId="77777777">
        <w:trPr>
          <w:cantSplit/>
        </w:trPr>
        <w:tc>
          <w:tcPr>
            <w:tcW w:w="3420" w:type="dxa"/>
          </w:tcPr>
          <w:p w14:paraId="3821BE89" w14:textId="77777777" w:rsidR="003F5701" w:rsidRPr="00082B32" w:rsidRDefault="003F5701">
            <w:pPr>
              <w:pStyle w:val="EO-tekst-splono"/>
              <w:rPr>
                <w:sz w:val="22"/>
              </w:rPr>
            </w:pPr>
            <w:r w:rsidRPr="00082B32">
              <w:rPr>
                <w:sz w:val="22"/>
              </w:rPr>
              <w:t>IZDELOVALEC:</w:t>
            </w:r>
          </w:p>
        </w:tc>
        <w:tc>
          <w:tcPr>
            <w:tcW w:w="5400" w:type="dxa"/>
          </w:tcPr>
          <w:p w14:paraId="01974C7D" w14:textId="77777777" w:rsidR="003F5701" w:rsidRPr="00082B32" w:rsidRDefault="003F5701">
            <w:pPr>
              <w:pStyle w:val="EO-tekst-poudarjeno"/>
              <w:rPr>
                <w:sz w:val="22"/>
              </w:rPr>
            </w:pPr>
            <w:r w:rsidRPr="00082B32">
              <w:rPr>
                <w:sz w:val="22"/>
              </w:rPr>
              <w:t>E-NET OKOLJE d.o.o.</w:t>
            </w:r>
          </w:p>
          <w:p w14:paraId="245E0C29" w14:textId="77777777" w:rsidR="003F5701" w:rsidRPr="00082B32" w:rsidRDefault="003F5701">
            <w:pPr>
              <w:pStyle w:val="EO-tekst-poudarjeno"/>
              <w:rPr>
                <w:sz w:val="22"/>
              </w:rPr>
            </w:pPr>
            <w:r w:rsidRPr="00082B32">
              <w:rPr>
                <w:sz w:val="22"/>
              </w:rPr>
              <w:t>Linhartova cesta 13, 1000 Ljubljana</w:t>
            </w:r>
          </w:p>
        </w:tc>
      </w:tr>
      <w:tr w:rsidR="003F5701" w:rsidRPr="00082B32" w14:paraId="4D41E293" w14:textId="77777777">
        <w:trPr>
          <w:cantSplit/>
        </w:trPr>
        <w:tc>
          <w:tcPr>
            <w:tcW w:w="3420" w:type="dxa"/>
          </w:tcPr>
          <w:p w14:paraId="32BEC3C0" w14:textId="77777777" w:rsidR="003F5701" w:rsidRPr="00082B32" w:rsidRDefault="003F5701">
            <w:pPr>
              <w:pStyle w:val="EO-tekst-splono"/>
              <w:rPr>
                <w:sz w:val="22"/>
              </w:rPr>
            </w:pPr>
          </w:p>
        </w:tc>
        <w:tc>
          <w:tcPr>
            <w:tcW w:w="5400" w:type="dxa"/>
          </w:tcPr>
          <w:p w14:paraId="5B685997" w14:textId="77777777" w:rsidR="003F5701" w:rsidRPr="00082B32" w:rsidRDefault="003F5701">
            <w:pPr>
              <w:pStyle w:val="EO-tekst-poudarjeno"/>
              <w:rPr>
                <w:sz w:val="22"/>
              </w:rPr>
            </w:pPr>
          </w:p>
        </w:tc>
      </w:tr>
      <w:tr w:rsidR="003F5701" w:rsidRPr="00082B32" w14:paraId="098E4D41" w14:textId="77777777">
        <w:trPr>
          <w:cantSplit/>
        </w:trPr>
        <w:tc>
          <w:tcPr>
            <w:tcW w:w="3420" w:type="dxa"/>
          </w:tcPr>
          <w:p w14:paraId="739E10BE" w14:textId="1EFD3A90" w:rsidR="003F5701" w:rsidRPr="00082B32" w:rsidRDefault="003F5701">
            <w:pPr>
              <w:pStyle w:val="EO-tekst-splono"/>
              <w:jc w:val="right"/>
              <w:rPr>
                <w:sz w:val="22"/>
              </w:rPr>
            </w:pPr>
            <w:r w:rsidRPr="00082B32">
              <w:rPr>
                <w:sz w:val="22"/>
              </w:rPr>
              <w:t>Direktor</w:t>
            </w:r>
            <w:r w:rsidR="00D15D29" w:rsidRPr="00082B32">
              <w:rPr>
                <w:sz w:val="22"/>
              </w:rPr>
              <w:t>ica</w:t>
            </w:r>
            <w:r w:rsidRPr="00082B32">
              <w:rPr>
                <w:sz w:val="22"/>
              </w:rPr>
              <w:t>:</w:t>
            </w:r>
          </w:p>
        </w:tc>
        <w:tc>
          <w:tcPr>
            <w:tcW w:w="5400" w:type="dxa"/>
          </w:tcPr>
          <w:p w14:paraId="11F54615" w14:textId="244A26F9" w:rsidR="003F5701" w:rsidRPr="00082B32" w:rsidRDefault="00AE139F">
            <w:pPr>
              <w:pStyle w:val="EO-tekst-poudarjeno"/>
              <w:rPr>
                <w:sz w:val="22"/>
              </w:rPr>
            </w:pPr>
            <w:r w:rsidRPr="00082B32">
              <w:rPr>
                <w:sz w:val="22"/>
              </w:rPr>
              <w:t>Tina Viher Vesnaver</w:t>
            </w:r>
          </w:p>
        </w:tc>
      </w:tr>
      <w:tr w:rsidR="003F5701" w:rsidRPr="00082B32" w14:paraId="1B3467C2" w14:textId="77777777">
        <w:trPr>
          <w:cantSplit/>
          <w:trHeight w:hRule="exact" w:val="1985"/>
        </w:trPr>
        <w:tc>
          <w:tcPr>
            <w:tcW w:w="3420" w:type="dxa"/>
          </w:tcPr>
          <w:p w14:paraId="33365DE0" w14:textId="77777777" w:rsidR="003F5701" w:rsidRPr="00082B32" w:rsidRDefault="003F5701">
            <w:pPr>
              <w:pStyle w:val="EO-tekst-splono"/>
              <w:rPr>
                <w:sz w:val="22"/>
              </w:rPr>
            </w:pPr>
          </w:p>
        </w:tc>
        <w:tc>
          <w:tcPr>
            <w:tcW w:w="5400" w:type="dxa"/>
          </w:tcPr>
          <w:p w14:paraId="47BC3B1B" w14:textId="14B4A4F5" w:rsidR="003F5701" w:rsidRPr="00082B32" w:rsidRDefault="002A3326">
            <w:pPr>
              <w:pStyle w:val="EO-tekst-poudarjeno"/>
              <w:rPr>
                <w:sz w:val="22"/>
              </w:rPr>
            </w:pPr>
            <w:r w:rsidRPr="00082B32">
              <w:rPr>
                <w:rFonts w:cs="Tahoma"/>
                <w:lang w:eastAsia="sl-SI"/>
              </w:rPr>
              <w:drawing>
                <wp:inline distT="0" distB="0" distL="0" distR="0" wp14:anchorId="712916AE" wp14:editId="5057FC95">
                  <wp:extent cx="1772920" cy="466743"/>
                  <wp:effectExtent l="0" t="0" r="0" b="9525"/>
                  <wp:docPr id="19" name="Slika 1" descr="SKMBT_C220190906152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KMBT_C22019090615230.jpg"/>
                          <pic:cNvPicPr/>
                        </pic:nvPicPr>
                        <pic:blipFill>
                          <a:blip r:embed="rId12" cstate="print"/>
                          <a:stretch>
                            <a:fillRect/>
                          </a:stretch>
                        </pic:blipFill>
                        <pic:spPr>
                          <a:xfrm>
                            <a:off x="0" y="0"/>
                            <a:ext cx="1856543" cy="488758"/>
                          </a:xfrm>
                          <a:prstGeom prst="rect">
                            <a:avLst/>
                          </a:prstGeom>
                        </pic:spPr>
                      </pic:pic>
                    </a:graphicData>
                  </a:graphic>
                </wp:inline>
              </w:drawing>
            </w:r>
            <w:r w:rsidR="00674E1D" w:rsidRPr="00082B32">
              <w:rPr>
                <w:lang w:eastAsia="sl-SI"/>
              </w:rPr>
              <w:drawing>
                <wp:anchor distT="0" distB="0" distL="114300" distR="114300" simplePos="0" relativeHeight="251658240" behindDoc="0" locked="0" layoutInCell="1" allowOverlap="1" wp14:anchorId="6C5C0C04" wp14:editId="2245F31C">
                  <wp:simplePos x="0" y="0"/>
                  <wp:positionH relativeFrom="column">
                    <wp:posOffset>19685</wp:posOffset>
                  </wp:positionH>
                  <wp:positionV relativeFrom="paragraph">
                    <wp:posOffset>159385</wp:posOffset>
                  </wp:positionV>
                  <wp:extent cx="895350" cy="845185"/>
                  <wp:effectExtent l="19050" t="0" r="0" b="0"/>
                  <wp:wrapSquare wrapText="bothSides"/>
                  <wp:docPr id="13" name="Slika 4" descr="Eno_stampilj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no_stampiljka"/>
                          <pic:cNvPicPr>
                            <a:picLocks noChangeAspect="1" noChangeArrowheads="1"/>
                          </pic:cNvPicPr>
                        </pic:nvPicPr>
                        <pic:blipFill>
                          <a:blip r:embed="rId13" cstate="print"/>
                          <a:srcRect/>
                          <a:stretch>
                            <a:fillRect/>
                          </a:stretch>
                        </pic:blipFill>
                        <pic:spPr bwMode="auto">
                          <a:xfrm>
                            <a:off x="0" y="0"/>
                            <a:ext cx="895350" cy="845185"/>
                          </a:xfrm>
                          <a:prstGeom prst="rect">
                            <a:avLst/>
                          </a:prstGeom>
                          <a:noFill/>
                          <a:ln w="9525">
                            <a:noFill/>
                            <a:miter lim="800000"/>
                            <a:headEnd/>
                            <a:tailEnd/>
                          </a:ln>
                        </pic:spPr>
                      </pic:pic>
                    </a:graphicData>
                  </a:graphic>
                </wp:anchor>
              </w:drawing>
            </w:r>
          </w:p>
        </w:tc>
      </w:tr>
      <w:tr w:rsidR="003F5701" w:rsidRPr="00082B32" w14:paraId="162A768D" w14:textId="77777777">
        <w:trPr>
          <w:cantSplit/>
        </w:trPr>
        <w:tc>
          <w:tcPr>
            <w:tcW w:w="3420" w:type="dxa"/>
          </w:tcPr>
          <w:p w14:paraId="0A4CE16F" w14:textId="77777777" w:rsidR="003F5701" w:rsidRDefault="003F5701" w:rsidP="009D503B">
            <w:pPr>
              <w:pStyle w:val="EO-tekst-splono"/>
              <w:jc w:val="right"/>
              <w:rPr>
                <w:sz w:val="22"/>
              </w:rPr>
            </w:pPr>
            <w:r w:rsidRPr="00082B32">
              <w:rPr>
                <w:sz w:val="22"/>
              </w:rPr>
              <w:t>Odgovorn</w:t>
            </w:r>
            <w:r w:rsidR="009D503B" w:rsidRPr="00082B32">
              <w:rPr>
                <w:sz w:val="22"/>
              </w:rPr>
              <w:t>a</w:t>
            </w:r>
            <w:r w:rsidRPr="00082B32">
              <w:rPr>
                <w:sz w:val="22"/>
              </w:rPr>
              <w:t xml:space="preserve"> nosil</w:t>
            </w:r>
            <w:r w:rsidR="009D503B" w:rsidRPr="00082B32">
              <w:rPr>
                <w:sz w:val="22"/>
              </w:rPr>
              <w:t>ka naloge</w:t>
            </w:r>
            <w:r w:rsidRPr="00082B32">
              <w:rPr>
                <w:sz w:val="22"/>
              </w:rPr>
              <w:t>:</w:t>
            </w:r>
          </w:p>
          <w:p w14:paraId="447D3500" w14:textId="3DC78DB9" w:rsidR="008A5D08" w:rsidRPr="00082B32" w:rsidRDefault="008A5D08" w:rsidP="009D503B">
            <w:pPr>
              <w:pStyle w:val="EO-tekst-splono"/>
              <w:jc w:val="right"/>
              <w:rPr>
                <w:sz w:val="22"/>
              </w:rPr>
            </w:pPr>
          </w:p>
        </w:tc>
        <w:tc>
          <w:tcPr>
            <w:tcW w:w="5400" w:type="dxa"/>
          </w:tcPr>
          <w:p w14:paraId="64DAFF89" w14:textId="77777777" w:rsidR="003F5701" w:rsidRDefault="009D503B" w:rsidP="009D503B">
            <w:pPr>
              <w:pStyle w:val="EO-tekst-poudarjeno"/>
              <w:rPr>
                <w:sz w:val="22"/>
              </w:rPr>
            </w:pPr>
            <w:r w:rsidRPr="00082B32">
              <w:rPr>
                <w:sz w:val="22"/>
              </w:rPr>
              <w:t>Tina Viher Vesnaver</w:t>
            </w:r>
            <w:r w:rsidR="00550340" w:rsidRPr="00082B32">
              <w:rPr>
                <w:sz w:val="22"/>
              </w:rPr>
              <w:t>, univ.</w:t>
            </w:r>
            <w:r w:rsidRPr="00082B32">
              <w:rPr>
                <w:sz w:val="22"/>
              </w:rPr>
              <w:t xml:space="preserve"> </w:t>
            </w:r>
            <w:r w:rsidR="00550340" w:rsidRPr="00082B32">
              <w:rPr>
                <w:sz w:val="22"/>
              </w:rPr>
              <w:t>dipl.</w:t>
            </w:r>
            <w:r w:rsidRPr="00082B32">
              <w:rPr>
                <w:sz w:val="22"/>
              </w:rPr>
              <w:t xml:space="preserve"> inž. kem. inž</w:t>
            </w:r>
            <w:r w:rsidR="00550340" w:rsidRPr="00082B32">
              <w:rPr>
                <w:sz w:val="22"/>
              </w:rPr>
              <w:t>.</w:t>
            </w:r>
          </w:p>
          <w:p w14:paraId="12670B55" w14:textId="77777777" w:rsidR="008A5D08" w:rsidRPr="00082B32" w:rsidRDefault="008A5D08" w:rsidP="009D503B">
            <w:pPr>
              <w:pStyle w:val="EO-tekst-poudarjeno"/>
              <w:rPr>
                <w:sz w:val="22"/>
              </w:rPr>
            </w:pPr>
          </w:p>
        </w:tc>
      </w:tr>
      <w:tr w:rsidR="00174C49" w:rsidRPr="00082B32" w14:paraId="349F93EB" w14:textId="77777777">
        <w:trPr>
          <w:cantSplit/>
          <w:trHeight w:hRule="exact" w:val="1985"/>
        </w:trPr>
        <w:tc>
          <w:tcPr>
            <w:tcW w:w="3420" w:type="dxa"/>
          </w:tcPr>
          <w:p w14:paraId="7612BB50" w14:textId="77777777" w:rsidR="00174C49" w:rsidRPr="00082B32" w:rsidRDefault="00174C49" w:rsidP="00074AB3">
            <w:pPr>
              <w:pStyle w:val="EO-tekst-splono"/>
              <w:rPr>
                <w:sz w:val="22"/>
              </w:rPr>
            </w:pPr>
          </w:p>
        </w:tc>
        <w:tc>
          <w:tcPr>
            <w:tcW w:w="5400" w:type="dxa"/>
          </w:tcPr>
          <w:p w14:paraId="47A8DFD4" w14:textId="77777777" w:rsidR="00174C49" w:rsidRPr="00082B32" w:rsidRDefault="00174C49" w:rsidP="00074AB3">
            <w:pPr>
              <w:pStyle w:val="EO-tekst-poudarjeno"/>
              <w:rPr>
                <w:sz w:val="22"/>
              </w:rPr>
            </w:pPr>
          </w:p>
        </w:tc>
      </w:tr>
    </w:tbl>
    <w:p w14:paraId="68FA7848" w14:textId="77777777" w:rsidR="00C91B6C" w:rsidRPr="00082B32" w:rsidRDefault="00C91B6C"/>
    <w:p w14:paraId="6BE56128" w14:textId="77777777" w:rsidR="00C91B6C" w:rsidRPr="00082B32" w:rsidRDefault="00C91B6C"/>
    <w:p w14:paraId="59CD3729" w14:textId="77777777" w:rsidR="003F5701" w:rsidRPr="00082B32" w:rsidRDefault="003F5701">
      <w:pPr>
        <w:sectPr w:rsidR="003F5701" w:rsidRPr="00082B32" w:rsidSect="00937CA6">
          <w:headerReference w:type="even" r:id="rId14"/>
          <w:headerReference w:type="default" r:id="rId15"/>
          <w:footerReference w:type="default" r:id="rId16"/>
          <w:headerReference w:type="first" r:id="rId17"/>
          <w:footerReference w:type="first" r:id="rId18"/>
          <w:type w:val="oddPage"/>
          <w:pgSz w:w="11906" w:h="16838" w:code="9"/>
          <w:pgMar w:top="2155" w:right="1418" w:bottom="1418" w:left="1701" w:header="680" w:footer="851" w:gutter="0"/>
          <w:cols w:space="708"/>
          <w:titlePg/>
          <w:docGrid w:linePitch="360"/>
        </w:sectPr>
      </w:pPr>
    </w:p>
    <w:p w14:paraId="30CA1502" w14:textId="77777777" w:rsidR="003F5701" w:rsidRPr="00082B32" w:rsidRDefault="003F5701">
      <w:pPr>
        <w:pStyle w:val="EO-Naslov3"/>
      </w:pPr>
      <w:r w:rsidRPr="00082B32">
        <w:t>KAZALO</w:t>
      </w:r>
    </w:p>
    <w:p w14:paraId="3AF3E0C2" w14:textId="40378A7F" w:rsidR="00DF24FA" w:rsidRDefault="00100D12">
      <w:pPr>
        <w:pStyle w:val="Kazalovsebine1"/>
        <w:rPr>
          <w:rFonts w:asciiTheme="minorHAnsi" w:eastAsiaTheme="minorEastAsia" w:hAnsiTheme="minorHAnsi" w:cstheme="minorBidi"/>
          <w:b w:val="0"/>
          <w:caps w:val="0"/>
          <w:kern w:val="2"/>
          <w:szCs w:val="22"/>
          <w:lang w:eastAsia="sl-SI"/>
          <w14:ligatures w14:val="standardContextual"/>
        </w:rPr>
      </w:pPr>
      <w:r w:rsidRPr="00082B32">
        <w:rPr>
          <w:b w:val="0"/>
          <w:caps w:val="0"/>
        </w:rPr>
        <w:fldChar w:fldCharType="begin"/>
      </w:r>
      <w:r w:rsidR="00F24A3F" w:rsidRPr="00082B32">
        <w:rPr>
          <w:b w:val="0"/>
          <w:caps w:val="0"/>
        </w:rPr>
        <w:instrText xml:space="preserve"> TOC \o "1-3" \h \z \t "EO-P1;1;EO-P2;2;EO-P3;3;EO-P4;4" </w:instrText>
      </w:r>
      <w:r w:rsidRPr="00082B32">
        <w:rPr>
          <w:b w:val="0"/>
          <w:caps w:val="0"/>
        </w:rPr>
        <w:fldChar w:fldCharType="separate"/>
      </w:r>
      <w:hyperlink w:anchor="_Toc153219416" w:history="1">
        <w:r w:rsidR="00DF24FA" w:rsidRPr="00FD342C">
          <w:rPr>
            <w:rStyle w:val="Hiperpovezava"/>
          </w:rPr>
          <w:t>1.</w:t>
        </w:r>
        <w:r w:rsidR="00DF24FA">
          <w:rPr>
            <w:rFonts w:asciiTheme="minorHAnsi" w:eastAsiaTheme="minorEastAsia" w:hAnsiTheme="minorHAnsi" w:cstheme="minorBidi"/>
            <w:b w:val="0"/>
            <w:caps w:val="0"/>
            <w:kern w:val="2"/>
            <w:szCs w:val="22"/>
            <w:lang w:eastAsia="sl-SI"/>
            <w14:ligatures w14:val="standardContextual"/>
          </w:rPr>
          <w:tab/>
        </w:r>
        <w:r w:rsidR="00DF24FA" w:rsidRPr="00FD342C">
          <w:rPr>
            <w:rStyle w:val="Hiperpovezava"/>
          </w:rPr>
          <w:t>Uvod</w:t>
        </w:r>
        <w:r w:rsidR="00DF24FA">
          <w:rPr>
            <w:webHidden/>
          </w:rPr>
          <w:tab/>
        </w:r>
        <w:r w:rsidR="00DF24FA">
          <w:rPr>
            <w:webHidden/>
          </w:rPr>
          <w:fldChar w:fldCharType="begin"/>
        </w:r>
        <w:r w:rsidR="00DF24FA">
          <w:rPr>
            <w:webHidden/>
          </w:rPr>
          <w:instrText xml:space="preserve"> PAGEREF _Toc153219416 \h </w:instrText>
        </w:r>
        <w:r w:rsidR="00DF24FA">
          <w:rPr>
            <w:webHidden/>
          </w:rPr>
        </w:r>
        <w:r w:rsidR="00DF24FA">
          <w:rPr>
            <w:webHidden/>
          </w:rPr>
          <w:fldChar w:fldCharType="separate"/>
        </w:r>
        <w:r w:rsidR="00DF24FA">
          <w:rPr>
            <w:webHidden/>
          </w:rPr>
          <w:t>9</w:t>
        </w:r>
        <w:r w:rsidR="00DF24FA">
          <w:rPr>
            <w:webHidden/>
          </w:rPr>
          <w:fldChar w:fldCharType="end"/>
        </w:r>
      </w:hyperlink>
    </w:p>
    <w:p w14:paraId="39024293" w14:textId="629F0F9A" w:rsidR="00DF24FA" w:rsidRDefault="00DF24FA">
      <w:pPr>
        <w:pStyle w:val="Kazalovsebine2"/>
        <w:rPr>
          <w:rFonts w:asciiTheme="minorHAnsi" w:eastAsiaTheme="minorEastAsia" w:hAnsiTheme="minorHAnsi" w:cstheme="minorBidi"/>
          <w:caps w:val="0"/>
          <w:kern w:val="2"/>
          <w:sz w:val="22"/>
          <w:lang w:eastAsia="sl-SI"/>
          <w14:ligatures w14:val="standardContextual"/>
        </w:rPr>
      </w:pPr>
      <w:hyperlink w:anchor="_Toc153219417" w:history="1">
        <w:r w:rsidRPr="00FD342C">
          <w:rPr>
            <w:rStyle w:val="Hiperpovezava"/>
          </w:rPr>
          <w:t>1.1</w:t>
        </w:r>
        <w:r>
          <w:rPr>
            <w:rFonts w:asciiTheme="minorHAnsi" w:eastAsiaTheme="minorEastAsia" w:hAnsiTheme="minorHAnsi" w:cstheme="minorBidi"/>
            <w:caps w:val="0"/>
            <w:kern w:val="2"/>
            <w:sz w:val="22"/>
            <w:lang w:eastAsia="sl-SI"/>
            <w14:ligatures w14:val="standardContextual"/>
          </w:rPr>
          <w:tab/>
        </w:r>
        <w:r w:rsidRPr="00FD342C">
          <w:rPr>
            <w:rStyle w:val="Hiperpovezava"/>
          </w:rPr>
          <w:t>Namen IN VSEBINA strokovne ocene</w:t>
        </w:r>
        <w:r>
          <w:rPr>
            <w:webHidden/>
          </w:rPr>
          <w:tab/>
        </w:r>
        <w:r>
          <w:rPr>
            <w:webHidden/>
          </w:rPr>
          <w:fldChar w:fldCharType="begin"/>
        </w:r>
        <w:r>
          <w:rPr>
            <w:webHidden/>
          </w:rPr>
          <w:instrText xml:space="preserve"> PAGEREF _Toc153219417 \h </w:instrText>
        </w:r>
        <w:r>
          <w:rPr>
            <w:webHidden/>
          </w:rPr>
        </w:r>
        <w:r>
          <w:rPr>
            <w:webHidden/>
          </w:rPr>
          <w:fldChar w:fldCharType="separate"/>
        </w:r>
        <w:r>
          <w:rPr>
            <w:webHidden/>
          </w:rPr>
          <w:t>9</w:t>
        </w:r>
        <w:r>
          <w:rPr>
            <w:webHidden/>
          </w:rPr>
          <w:fldChar w:fldCharType="end"/>
        </w:r>
      </w:hyperlink>
    </w:p>
    <w:p w14:paraId="26C0E1E9" w14:textId="0543E9D7" w:rsidR="00DF24FA" w:rsidRDefault="00DF24FA">
      <w:pPr>
        <w:pStyle w:val="Kazalovsebine2"/>
        <w:rPr>
          <w:rFonts w:asciiTheme="minorHAnsi" w:eastAsiaTheme="minorEastAsia" w:hAnsiTheme="minorHAnsi" w:cstheme="minorBidi"/>
          <w:caps w:val="0"/>
          <w:kern w:val="2"/>
          <w:sz w:val="22"/>
          <w:lang w:eastAsia="sl-SI"/>
          <w14:ligatures w14:val="standardContextual"/>
        </w:rPr>
      </w:pPr>
      <w:hyperlink w:anchor="_Toc153219418" w:history="1">
        <w:r w:rsidRPr="00FD342C">
          <w:rPr>
            <w:rStyle w:val="Hiperpovezava"/>
          </w:rPr>
          <w:t>1.2</w:t>
        </w:r>
        <w:r>
          <w:rPr>
            <w:rFonts w:asciiTheme="minorHAnsi" w:eastAsiaTheme="minorEastAsia" w:hAnsiTheme="minorHAnsi" w:cstheme="minorBidi"/>
            <w:caps w:val="0"/>
            <w:kern w:val="2"/>
            <w:sz w:val="22"/>
            <w:lang w:eastAsia="sl-SI"/>
            <w14:ligatures w14:val="standardContextual"/>
          </w:rPr>
          <w:tab/>
        </w:r>
        <w:r w:rsidRPr="00FD342C">
          <w:rPr>
            <w:rStyle w:val="Hiperpovezava"/>
          </w:rPr>
          <w:t>Pravna podlaga za predhodni postopek</w:t>
        </w:r>
        <w:r>
          <w:rPr>
            <w:webHidden/>
          </w:rPr>
          <w:tab/>
        </w:r>
        <w:r>
          <w:rPr>
            <w:webHidden/>
          </w:rPr>
          <w:fldChar w:fldCharType="begin"/>
        </w:r>
        <w:r>
          <w:rPr>
            <w:webHidden/>
          </w:rPr>
          <w:instrText xml:space="preserve"> PAGEREF _Toc153219418 \h </w:instrText>
        </w:r>
        <w:r>
          <w:rPr>
            <w:webHidden/>
          </w:rPr>
        </w:r>
        <w:r>
          <w:rPr>
            <w:webHidden/>
          </w:rPr>
          <w:fldChar w:fldCharType="separate"/>
        </w:r>
        <w:r>
          <w:rPr>
            <w:webHidden/>
          </w:rPr>
          <w:t>9</w:t>
        </w:r>
        <w:r>
          <w:rPr>
            <w:webHidden/>
          </w:rPr>
          <w:fldChar w:fldCharType="end"/>
        </w:r>
      </w:hyperlink>
    </w:p>
    <w:p w14:paraId="50A77FAF" w14:textId="32811086" w:rsidR="00DF24FA" w:rsidRDefault="00DF24FA">
      <w:pPr>
        <w:pStyle w:val="Kazalovsebine2"/>
        <w:rPr>
          <w:rFonts w:asciiTheme="minorHAnsi" w:eastAsiaTheme="minorEastAsia" w:hAnsiTheme="minorHAnsi" w:cstheme="minorBidi"/>
          <w:caps w:val="0"/>
          <w:kern w:val="2"/>
          <w:sz w:val="22"/>
          <w:lang w:eastAsia="sl-SI"/>
          <w14:ligatures w14:val="standardContextual"/>
        </w:rPr>
      </w:pPr>
      <w:hyperlink w:anchor="_Toc153219419" w:history="1">
        <w:r w:rsidRPr="00FD342C">
          <w:rPr>
            <w:rStyle w:val="Hiperpovezava"/>
          </w:rPr>
          <w:t>1.3</w:t>
        </w:r>
        <w:r>
          <w:rPr>
            <w:rFonts w:asciiTheme="minorHAnsi" w:eastAsiaTheme="minorEastAsia" w:hAnsiTheme="minorHAnsi" w:cstheme="minorBidi"/>
            <w:caps w:val="0"/>
            <w:kern w:val="2"/>
            <w:sz w:val="22"/>
            <w:lang w:eastAsia="sl-SI"/>
            <w14:ligatures w14:val="standardContextual"/>
          </w:rPr>
          <w:tab/>
        </w:r>
        <w:r w:rsidRPr="00FD342C">
          <w:rPr>
            <w:rStyle w:val="Hiperpovezava"/>
          </w:rPr>
          <w:t>Izvedeni predhodni postopki</w:t>
        </w:r>
        <w:r>
          <w:rPr>
            <w:webHidden/>
          </w:rPr>
          <w:tab/>
        </w:r>
        <w:r>
          <w:rPr>
            <w:webHidden/>
          </w:rPr>
          <w:fldChar w:fldCharType="begin"/>
        </w:r>
        <w:r>
          <w:rPr>
            <w:webHidden/>
          </w:rPr>
          <w:instrText xml:space="preserve"> PAGEREF _Toc153219419 \h </w:instrText>
        </w:r>
        <w:r>
          <w:rPr>
            <w:webHidden/>
          </w:rPr>
        </w:r>
        <w:r>
          <w:rPr>
            <w:webHidden/>
          </w:rPr>
          <w:fldChar w:fldCharType="separate"/>
        </w:r>
        <w:r>
          <w:rPr>
            <w:webHidden/>
          </w:rPr>
          <w:t>11</w:t>
        </w:r>
        <w:r>
          <w:rPr>
            <w:webHidden/>
          </w:rPr>
          <w:fldChar w:fldCharType="end"/>
        </w:r>
      </w:hyperlink>
    </w:p>
    <w:p w14:paraId="44DA46D3" w14:textId="1C566386" w:rsidR="00DF24FA" w:rsidRDefault="00DF24FA">
      <w:pPr>
        <w:pStyle w:val="Kazalovsebine3"/>
        <w:tabs>
          <w:tab w:val="left" w:pos="1418"/>
        </w:tabs>
        <w:rPr>
          <w:rFonts w:asciiTheme="minorHAnsi" w:eastAsiaTheme="minorEastAsia" w:hAnsiTheme="minorHAnsi" w:cstheme="minorBidi"/>
          <w:kern w:val="2"/>
          <w:sz w:val="22"/>
          <w:lang w:eastAsia="sl-SI"/>
          <w14:ligatures w14:val="standardContextual"/>
        </w:rPr>
      </w:pPr>
      <w:hyperlink w:anchor="_Toc153219420" w:history="1">
        <w:r w:rsidRPr="00FD342C">
          <w:rPr>
            <w:rStyle w:val="Hiperpovezava"/>
          </w:rPr>
          <w:t>1.3.1</w:t>
        </w:r>
        <w:r>
          <w:rPr>
            <w:rFonts w:asciiTheme="minorHAnsi" w:eastAsiaTheme="minorEastAsia" w:hAnsiTheme="minorHAnsi" w:cstheme="minorBidi"/>
            <w:kern w:val="2"/>
            <w:sz w:val="22"/>
            <w:lang w:eastAsia="sl-SI"/>
            <w14:ligatures w14:val="standardContextual"/>
          </w:rPr>
          <w:tab/>
        </w:r>
        <w:r w:rsidRPr="00FD342C">
          <w:rPr>
            <w:rStyle w:val="Hiperpovezava"/>
          </w:rPr>
          <w:t>Sklep št. 35405-369/2016-5 z dne 14. 3. 2017</w:t>
        </w:r>
        <w:r>
          <w:rPr>
            <w:webHidden/>
          </w:rPr>
          <w:tab/>
        </w:r>
        <w:r>
          <w:rPr>
            <w:webHidden/>
          </w:rPr>
          <w:fldChar w:fldCharType="begin"/>
        </w:r>
        <w:r>
          <w:rPr>
            <w:webHidden/>
          </w:rPr>
          <w:instrText xml:space="preserve"> PAGEREF _Toc153219420 \h </w:instrText>
        </w:r>
        <w:r>
          <w:rPr>
            <w:webHidden/>
          </w:rPr>
        </w:r>
        <w:r>
          <w:rPr>
            <w:webHidden/>
          </w:rPr>
          <w:fldChar w:fldCharType="separate"/>
        </w:r>
        <w:r>
          <w:rPr>
            <w:webHidden/>
          </w:rPr>
          <w:t>11</w:t>
        </w:r>
        <w:r>
          <w:rPr>
            <w:webHidden/>
          </w:rPr>
          <w:fldChar w:fldCharType="end"/>
        </w:r>
      </w:hyperlink>
    </w:p>
    <w:p w14:paraId="04DBD5DC" w14:textId="0A6A7A69" w:rsidR="00DF24FA" w:rsidRDefault="00DF24FA">
      <w:pPr>
        <w:pStyle w:val="Kazalovsebine3"/>
        <w:tabs>
          <w:tab w:val="left" w:pos="1418"/>
        </w:tabs>
        <w:rPr>
          <w:rFonts w:asciiTheme="minorHAnsi" w:eastAsiaTheme="minorEastAsia" w:hAnsiTheme="minorHAnsi" w:cstheme="minorBidi"/>
          <w:kern w:val="2"/>
          <w:sz w:val="22"/>
          <w:lang w:eastAsia="sl-SI"/>
          <w14:ligatures w14:val="standardContextual"/>
        </w:rPr>
      </w:pPr>
      <w:hyperlink w:anchor="_Toc153219421" w:history="1">
        <w:r w:rsidRPr="00FD342C">
          <w:rPr>
            <w:rStyle w:val="Hiperpovezava"/>
          </w:rPr>
          <w:t>1.3.2</w:t>
        </w:r>
        <w:r>
          <w:rPr>
            <w:rFonts w:asciiTheme="minorHAnsi" w:eastAsiaTheme="minorEastAsia" w:hAnsiTheme="minorHAnsi" w:cstheme="minorBidi"/>
            <w:kern w:val="2"/>
            <w:sz w:val="22"/>
            <w:lang w:eastAsia="sl-SI"/>
            <w14:ligatures w14:val="standardContextual"/>
          </w:rPr>
          <w:tab/>
        </w:r>
        <w:r w:rsidRPr="00FD342C">
          <w:rPr>
            <w:rStyle w:val="Hiperpovezava"/>
          </w:rPr>
          <w:t>Sklep v predhodnem postopku št. 35405-105/2021-3 z dne 5. 8. 2021</w:t>
        </w:r>
        <w:r>
          <w:rPr>
            <w:webHidden/>
          </w:rPr>
          <w:tab/>
        </w:r>
        <w:r>
          <w:rPr>
            <w:webHidden/>
          </w:rPr>
          <w:fldChar w:fldCharType="begin"/>
        </w:r>
        <w:r>
          <w:rPr>
            <w:webHidden/>
          </w:rPr>
          <w:instrText xml:space="preserve"> PAGEREF _Toc153219421 \h </w:instrText>
        </w:r>
        <w:r>
          <w:rPr>
            <w:webHidden/>
          </w:rPr>
        </w:r>
        <w:r>
          <w:rPr>
            <w:webHidden/>
          </w:rPr>
          <w:fldChar w:fldCharType="separate"/>
        </w:r>
        <w:r>
          <w:rPr>
            <w:webHidden/>
          </w:rPr>
          <w:t>11</w:t>
        </w:r>
        <w:r>
          <w:rPr>
            <w:webHidden/>
          </w:rPr>
          <w:fldChar w:fldCharType="end"/>
        </w:r>
      </w:hyperlink>
    </w:p>
    <w:p w14:paraId="00A81E29" w14:textId="67F46449" w:rsidR="00DF24FA" w:rsidRDefault="00DF24FA">
      <w:pPr>
        <w:pStyle w:val="Kazalovsebine3"/>
        <w:tabs>
          <w:tab w:val="left" w:pos="1418"/>
        </w:tabs>
        <w:rPr>
          <w:rFonts w:asciiTheme="minorHAnsi" w:eastAsiaTheme="minorEastAsia" w:hAnsiTheme="minorHAnsi" w:cstheme="minorBidi"/>
          <w:kern w:val="2"/>
          <w:sz w:val="22"/>
          <w:lang w:eastAsia="sl-SI"/>
          <w14:ligatures w14:val="standardContextual"/>
        </w:rPr>
      </w:pPr>
      <w:hyperlink w:anchor="_Toc153219422" w:history="1">
        <w:r w:rsidRPr="00FD342C">
          <w:rPr>
            <w:rStyle w:val="Hiperpovezava"/>
          </w:rPr>
          <w:t>1.3.3</w:t>
        </w:r>
        <w:r>
          <w:rPr>
            <w:rFonts w:asciiTheme="minorHAnsi" w:eastAsiaTheme="minorEastAsia" w:hAnsiTheme="minorHAnsi" w:cstheme="minorBidi"/>
            <w:kern w:val="2"/>
            <w:sz w:val="22"/>
            <w:lang w:eastAsia="sl-SI"/>
            <w14:ligatures w14:val="standardContextual"/>
          </w:rPr>
          <w:tab/>
        </w:r>
        <w:r w:rsidRPr="00FD342C">
          <w:rPr>
            <w:rStyle w:val="Hiperpovezava"/>
          </w:rPr>
          <w:t>Sklep v predhodnem postopku in sklep o združitvi postopkov št. 35431-54/2021-2550-5, 35431-55/2021-2550-5 z dne 29. 11. 2021</w:t>
        </w:r>
        <w:r>
          <w:rPr>
            <w:webHidden/>
          </w:rPr>
          <w:tab/>
        </w:r>
        <w:r>
          <w:rPr>
            <w:webHidden/>
          </w:rPr>
          <w:fldChar w:fldCharType="begin"/>
        </w:r>
        <w:r>
          <w:rPr>
            <w:webHidden/>
          </w:rPr>
          <w:instrText xml:space="preserve"> PAGEREF _Toc153219422 \h </w:instrText>
        </w:r>
        <w:r>
          <w:rPr>
            <w:webHidden/>
          </w:rPr>
        </w:r>
        <w:r>
          <w:rPr>
            <w:webHidden/>
          </w:rPr>
          <w:fldChar w:fldCharType="separate"/>
        </w:r>
        <w:r>
          <w:rPr>
            <w:webHidden/>
          </w:rPr>
          <w:t>11</w:t>
        </w:r>
        <w:r>
          <w:rPr>
            <w:webHidden/>
          </w:rPr>
          <w:fldChar w:fldCharType="end"/>
        </w:r>
      </w:hyperlink>
    </w:p>
    <w:p w14:paraId="4C99B813" w14:textId="55DCBEBE" w:rsidR="00DF24FA" w:rsidRDefault="00DF24FA">
      <w:pPr>
        <w:pStyle w:val="Kazalovsebine3"/>
        <w:tabs>
          <w:tab w:val="left" w:pos="1418"/>
        </w:tabs>
        <w:rPr>
          <w:rFonts w:asciiTheme="minorHAnsi" w:eastAsiaTheme="minorEastAsia" w:hAnsiTheme="minorHAnsi" w:cstheme="minorBidi"/>
          <w:kern w:val="2"/>
          <w:sz w:val="22"/>
          <w:lang w:eastAsia="sl-SI"/>
          <w14:ligatures w14:val="standardContextual"/>
        </w:rPr>
      </w:pPr>
      <w:hyperlink w:anchor="_Toc153219423" w:history="1">
        <w:r w:rsidRPr="00FD342C">
          <w:rPr>
            <w:rStyle w:val="Hiperpovezava"/>
          </w:rPr>
          <w:t>1.3.4</w:t>
        </w:r>
        <w:r>
          <w:rPr>
            <w:rFonts w:asciiTheme="minorHAnsi" w:eastAsiaTheme="minorEastAsia" w:hAnsiTheme="minorHAnsi" w:cstheme="minorBidi"/>
            <w:kern w:val="2"/>
            <w:sz w:val="22"/>
            <w:lang w:eastAsia="sl-SI"/>
            <w14:ligatures w14:val="standardContextual"/>
          </w:rPr>
          <w:tab/>
        </w:r>
        <w:r w:rsidRPr="00FD342C">
          <w:rPr>
            <w:rStyle w:val="Hiperpovezava"/>
          </w:rPr>
          <w:t>Sklep v predhodnem postopku št. 35431-346/2022-2550-3 z dne 8. 12. 2022</w:t>
        </w:r>
        <w:r>
          <w:rPr>
            <w:webHidden/>
          </w:rPr>
          <w:tab/>
        </w:r>
        <w:r>
          <w:rPr>
            <w:webHidden/>
          </w:rPr>
          <w:fldChar w:fldCharType="begin"/>
        </w:r>
        <w:r>
          <w:rPr>
            <w:webHidden/>
          </w:rPr>
          <w:instrText xml:space="preserve"> PAGEREF _Toc153219423 \h </w:instrText>
        </w:r>
        <w:r>
          <w:rPr>
            <w:webHidden/>
          </w:rPr>
        </w:r>
        <w:r>
          <w:rPr>
            <w:webHidden/>
          </w:rPr>
          <w:fldChar w:fldCharType="separate"/>
        </w:r>
        <w:r>
          <w:rPr>
            <w:webHidden/>
          </w:rPr>
          <w:t>11</w:t>
        </w:r>
        <w:r>
          <w:rPr>
            <w:webHidden/>
          </w:rPr>
          <w:fldChar w:fldCharType="end"/>
        </w:r>
      </w:hyperlink>
    </w:p>
    <w:p w14:paraId="40379F0C" w14:textId="33E0FC7C" w:rsidR="00DF24FA" w:rsidRDefault="00DF24FA">
      <w:pPr>
        <w:pStyle w:val="Kazalovsebine1"/>
        <w:rPr>
          <w:rFonts w:asciiTheme="minorHAnsi" w:eastAsiaTheme="minorEastAsia" w:hAnsiTheme="minorHAnsi" w:cstheme="minorBidi"/>
          <w:b w:val="0"/>
          <w:caps w:val="0"/>
          <w:kern w:val="2"/>
          <w:szCs w:val="22"/>
          <w:lang w:eastAsia="sl-SI"/>
          <w14:ligatures w14:val="standardContextual"/>
        </w:rPr>
      </w:pPr>
      <w:hyperlink w:anchor="_Toc153219424" w:history="1">
        <w:r w:rsidRPr="00FD342C">
          <w:rPr>
            <w:rStyle w:val="Hiperpovezava"/>
          </w:rPr>
          <w:t>2.</w:t>
        </w:r>
        <w:r>
          <w:rPr>
            <w:rFonts w:asciiTheme="minorHAnsi" w:eastAsiaTheme="minorEastAsia" w:hAnsiTheme="minorHAnsi" w:cstheme="minorBidi"/>
            <w:b w:val="0"/>
            <w:caps w:val="0"/>
            <w:kern w:val="2"/>
            <w:szCs w:val="22"/>
            <w:lang w:eastAsia="sl-SI"/>
            <w14:ligatures w14:val="standardContextual"/>
          </w:rPr>
          <w:tab/>
        </w:r>
        <w:r w:rsidRPr="00FD342C">
          <w:rPr>
            <w:rStyle w:val="Hiperpovezava"/>
          </w:rPr>
          <w:t>Opis posega v okolje</w:t>
        </w:r>
        <w:r>
          <w:rPr>
            <w:webHidden/>
          </w:rPr>
          <w:tab/>
        </w:r>
        <w:r>
          <w:rPr>
            <w:webHidden/>
          </w:rPr>
          <w:fldChar w:fldCharType="begin"/>
        </w:r>
        <w:r>
          <w:rPr>
            <w:webHidden/>
          </w:rPr>
          <w:instrText xml:space="preserve"> PAGEREF _Toc153219424 \h </w:instrText>
        </w:r>
        <w:r>
          <w:rPr>
            <w:webHidden/>
          </w:rPr>
        </w:r>
        <w:r>
          <w:rPr>
            <w:webHidden/>
          </w:rPr>
          <w:fldChar w:fldCharType="separate"/>
        </w:r>
        <w:r>
          <w:rPr>
            <w:webHidden/>
          </w:rPr>
          <w:t>12</w:t>
        </w:r>
        <w:r>
          <w:rPr>
            <w:webHidden/>
          </w:rPr>
          <w:fldChar w:fldCharType="end"/>
        </w:r>
      </w:hyperlink>
    </w:p>
    <w:p w14:paraId="30DD751D" w14:textId="5DD93071" w:rsidR="00DF24FA" w:rsidRDefault="00DF24FA">
      <w:pPr>
        <w:pStyle w:val="Kazalovsebine2"/>
        <w:rPr>
          <w:rFonts w:asciiTheme="minorHAnsi" w:eastAsiaTheme="minorEastAsia" w:hAnsiTheme="minorHAnsi" w:cstheme="minorBidi"/>
          <w:caps w:val="0"/>
          <w:kern w:val="2"/>
          <w:sz w:val="22"/>
          <w:lang w:eastAsia="sl-SI"/>
          <w14:ligatures w14:val="standardContextual"/>
        </w:rPr>
      </w:pPr>
      <w:hyperlink w:anchor="_Toc153219425" w:history="1">
        <w:r w:rsidRPr="00FD342C">
          <w:rPr>
            <w:rStyle w:val="Hiperpovezava"/>
          </w:rPr>
          <w:t>2.1</w:t>
        </w:r>
        <w:r>
          <w:rPr>
            <w:rFonts w:asciiTheme="minorHAnsi" w:eastAsiaTheme="minorEastAsia" w:hAnsiTheme="minorHAnsi" w:cstheme="minorBidi"/>
            <w:caps w:val="0"/>
            <w:kern w:val="2"/>
            <w:sz w:val="22"/>
            <w:lang w:eastAsia="sl-SI"/>
            <w14:ligatures w14:val="standardContextual"/>
          </w:rPr>
          <w:tab/>
        </w:r>
        <w:r w:rsidRPr="00FD342C">
          <w:rPr>
            <w:rStyle w:val="Hiperpovezava"/>
          </w:rPr>
          <w:t>Vrsta in namen posega: OBJEKT OPB – 1. faza</w:t>
        </w:r>
        <w:r>
          <w:rPr>
            <w:webHidden/>
          </w:rPr>
          <w:tab/>
        </w:r>
        <w:r>
          <w:rPr>
            <w:webHidden/>
          </w:rPr>
          <w:fldChar w:fldCharType="begin"/>
        </w:r>
        <w:r>
          <w:rPr>
            <w:webHidden/>
          </w:rPr>
          <w:instrText xml:space="preserve"> PAGEREF _Toc153219425 \h </w:instrText>
        </w:r>
        <w:r>
          <w:rPr>
            <w:webHidden/>
          </w:rPr>
        </w:r>
        <w:r>
          <w:rPr>
            <w:webHidden/>
          </w:rPr>
          <w:fldChar w:fldCharType="separate"/>
        </w:r>
        <w:r>
          <w:rPr>
            <w:webHidden/>
          </w:rPr>
          <w:t>12</w:t>
        </w:r>
        <w:r>
          <w:rPr>
            <w:webHidden/>
          </w:rPr>
          <w:fldChar w:fldCharType="end"/>
        </w:r>
      </w:hyperlink>
    </w:p>
    <w:p w14:paraId="3AE2A6A3" w14:textId="2DE0BA9A" w:rsidR="00DF24FA" w:rsidRDefault="00DF24FA">
      <w:pPr>
        <w:pStyle w:val="Kazalovsebine3"/>
        <w:tabs>
          <w:tab w:val="left" w:pos="1418"/>
        </w:tabs>
        <w:rPr>
          <w:rFonts w:asciiTheme="minorHAnsi" w:eastAsiaTheme="minorEastAsia" w:hAnsiTheme="minorHAnsi" w:cstheme="minorBidi"/>
          <w:kern w:val="2"/>
          <w:sz w:val="22"/>
          <w:lang w:eastAsia="sl-SI"/>
          <w14:ligatures w14:val="standardContextual"/>
        </w:rPr>
      </w:pPr>
      <w:hyperlink w:anchor="_Toc153219426" w:history="1">
        <w:r w:rsidRPr="00FD342C">
          <w:rPr>
            <w:rStyle w:val="Hiperpovezava"/>
          </w:rPr>
          <w:t>2.1.1</w:t>
        </w:r>
        <w:r>
          <w:rPr>
            <w:rFonts w:asciiTheme="minorHAnsi" w:eastAsiaTheme="minorEastAsia" w:hAnsiTheme="minorHAnsi" w:cstheme="minorBidi"/>
            <w:kern w:val="2"/>
            <w:sz w:val="22"/>
            <w:lang w:eastAsia="sl-SI"/>
            <w14:ligatures w14:val="standardContextual"/>
          </w:rPr>
          <w:tab/>
        </w:r>
        <w:r w:rsidRPr="00FD342C">
          <w:rPr>
            <w:rStyle w:val="Hiperpovezava"/>
          </w:rPr>
          <w:t>NAMERAVANI POSEG</w:t>
        </w:r>
        <w:r>
          <w:rPr>
            <w:webHidden/>
          </w:rPr>
          <w:tab/>
        </w:r>
        <w:r>
          <w:rPr>
            <w:webHidden/>
          </w:rPr>
          <w:fldChar w:fldCharType="begin"/>
        </w:r>
        <w:r>
          <w:rPr>
            <w:webHidden/>
          </w:rPr>
          <w:instrText xml:space="preserve"> PAGEREF _Toc153219426 \h </w:instrText>
        </w:r>
        <w:r>
          <w:rPr>
            <w:webHidden/>
          </w:rPr>
        </w:r>
        <w:r>
          <w:rPr>
            <w:webHidden/>
          </w:rPr>
          <w:fldChar w:fldCharType="separate"/>
        </w:r>
        <w:r>
          <w:rPr>
            <w:webHidden/>
          </w:rPr>
          <w:t>12</w:t>
        </w:r>
        <w:r>
          <w:rPr>
            <w:webHidden/>
          </w:rPr>
          <w:fldChar w:fldCharType="end"/>
        </w:r>
      </w:hyperlink>
    </w:p>
    <w:p w14:paraId="241F9189" w14:textId="6645021A" w:rsidR="00DF24FA" w:rsidRDefault="00DF24FA">
      <w:pPr>
        <w:pStyle w:val="Kazalovsebine2"/>
        <w:rPr>
          <w:rFonts w:asciiTheme="minorHAnsi" w:eastAsiaTheme="minorEastAsia" w:hAnsiTheme="minorHAnsi" w:cstheme="minorBidi"/>
          <w:caps w:val="0"/>
          <w:kern w:val="2"/>
          <w:sz w:val="22"/>
          <w:lang w:eastAsia="sl-SI"/>
          <w14:ligatures w14:val="standardContextual"/>
        </w:rPr>
      </w:pPr>
      <w:hyperlink w:anchor="_Toc153219427" w:history="1">
        <w:r w:rsidRPr="00FD342C">
          <w:rPr>
            <w:rStyle w:val="Hiperpovezava"/>
          </w:rPr>
          <w:t>2.2</w:t>
        </w:r>
        <w:r>
          <w:rPr>
            <w:rFonts w:asciiTheme="minorHAnsi" w:eastAsiaTheme="minorEastAsia" w:hAnsiTheme="minorHAnsi" w:cstheme="minorBidi"/>
            <w:caps w:val="0"/>
            <w:kern w:val="2"/>
            <w:sz w:val="22"/>
            <w:lang w:eastAsia="sl-SI"/>
            <w14:ligatures w14:val="standardContextual"/>
          </w:rPr>
          <w:tab/>
        </w:r>
        <w:r w:rsidRPr="00FD342C">
          <w:rPr>
            <w:rStyle w:val="Hiperpovezava"/>
          </w:rPr>
          <w:t>Nosilec posega</w:t>
        </w:r>
        <w:r>
          <w:rPr>
            <w:webHidden/>
          </w:rPr>
          <w:tab/>
        </w:r>
        <w:r>
          <w:rPr>
            <w:webHidden/>
          </w:rPr>
          <w:fldChar w:fldCharType="begin"/>
        </w:r>
        <w:r>
          <w:rPr>
            <w:webHidden/>
          </w:rPr>
          <w:instrText xml:space="preserve"> PAGEREF _Toc153219427 \h </w:instrText>
        </w:r>
        <w:r>
          <w:rPr>
            <w:webHidden/>
          </w:rPr>
        </w:r>
        <w:r>
          <w:rPr>
            <w:webHidden/>
          </w:rPr>
          <w:fldChar w:fldCharType="separate"/>
        </w:r>
        <w:r>
          <w:rPr>
            <w:webHidden/>
          </w:rPr>
          <w:t>12</w:t>
        </w:r>
        <w:r>
          <w:rPr>
            <w:webHidden/>
          </w:rPr>
          <w:fldChar w:fldCharType="end"/>
        </w:r>
      </w:hyperlink>
    </w:p>
    <w:p w14:paraId="6A1EF1D5" w14:textId="287A9042" w:rsidR="00DF24FA" w:rsidRDefault="00DF24FA">
      <w:pPr>
        <w:pStyle w:val="Kazalovsebine2"/>
        <w:rPr>
          <w:rFonts w:asciiTheme="minorHAnsi" w:eastAsiaTheme="minorEastAsia" w:hAnsiTheme="minorHAnsi" w:cstheme="minorBidi"/>
          <w:caps w:val="0"/>
          <w:kern w:val="2"/>
          <w:sz w:val="22"/>
          <w:lang w:eastAsia="sl-SI"/>
          <w14:ligatures w14:val="standardContextual"/>
        </w:rPr>
      </w:pPr>
      <w:hyperlink w:anchor="_Toc153219428" w:history="1">
        <w:r w:rsidRPr="00FD342C">
          <w:rPr>
            <w:rStyle w:val="Hiperpovezava"/>
          </w:rPr>
          <w:t>2.3</w:t>
        </w:r>
        <w:r>
          <w:rPr>
            <w:rFonts w:asciiTheme="minorHAnsi" w:eastAsiaTheme="minorEastAsia" w:hAnsiTheme="minorHAnsi" w:cstheme="minorBidi"/>
            <w:caps w:val="0"/>
            <w:kern w:val="2"/>
            <w:sz w:val="22"/>
            <w:lang w:eastAsia="sl-SI"/>
            <w14:ligatures w14:val="standardContextual"/>
          </w:rPr>
          <w:tab/>
        </w:r>
        <w:r w:rsidRPr="00FD342C">
          <w:rPr>
            <w:rStyle w:val="Hiperpovezava"/>
          </w:rPr>
          <w:t>Značilnosti celotnega posega</w:t>
        </w:r>
        <w:r>
          <w:rPr>
            <w:webHidden/>
          </w:rPr>
          <w:tab/>
        </w:r>
        <w:r>
          <w:rPr>
            <w:webHidden/>
          </w:rPr>
          <w:fldChar w:fldCharType="begin"/>
        </w:r>
        <w:r>
          <w:rPr>
            <w:webHidden/>
          </w:rPr>
          <w:instrText xml:space="preserve"> PAGEREF _Toc153219428 \h </w:instrText>
        </w:r>
        <w:r>
          <w:rPr>
            <w:webHidden/>
          </w:rPr>
        </w:r>
        <w:r>
          <w:rPr>
            <w:webHidden/>
          </w:rPr>
          <w:fldChar w:fldCharType="separate"/>
        </w:r>
        <w:r>
          <w:rPr>
            <w:webHidden/>
          </w:rPr>
          <w:t>12</w:t>
        </w:r>
        <w:r>
          <w:rPr>
            <w:webHidden/>
          </w:rPr>
          <w:fldChar w:fldCharType="end"/>
        </w:r>
      </w:hyperlink>
    </w:p>
    <w:p w14:paraId="40307A01" w14:textId="2AEBC070" w:rsidR="00DF24FA" w:rsidRDefault="00DF24FA">
      <w:pPr>
        <w:pStyle w:val="Kazalovsebine3"/>
        <w:tabs>
          <w:tab w:val="left" w:pos="1418"/>
        </w:tabs>
        <w:rPr>
          <w:rFonts w:asciiTheme="minorHAnsi" w:eastAsiaTheme="minorEastAsia" w:hAnsiTheme="minorHAnsi" w:cstheme="minorBidi"/>
          <w:kern w:val="2"/>
          <w:sz w:val="22"/>
          <w:lang w:eastAsia="sl-SI"/>
          <w14:ligatures w14:val="standardContextual"/>
        </w:rPr>
      </w:pPr>
      <w:hyperlink w:anchor="_Toc153219429" w:history="1">
        <w:r w:rsidRPr="00FD342C">
          <w:rPr>
            <w:rStyle w:val="Hiperpovezava"/>
          </w:rPr>
          <w:t>2.3.1</w:t>
        </w:r>
        <w:r>
          <w:rPr>
            <w:rFonts w:asciiTheme="minorHAnsi" w:eastAsiaTheme="minorEastAsia" w:hAnsiTheme="minorHAnsi" w:cstheme="minorBidi"/>
            <w:kern w:val="2"/>
            <w:sz w:val="22"/>
            <w:lang w:eastAsia="sl-SI"/>
            <w14:ligatures w14:val="standardContextual"/>
          </w:rPr>
          <w:tab/>
        </w:r>
        <w:r w:rsidRPr="00FD342C">
          <w:rPr>
            <w:rStyle w:val="Hiperpovezava"/>
          </w:rPr>
          <w:t>Obstoječa naprava</w:t>
        </w:r>
        <w:r>
          <w:rPr>
            <w:webHidden/>
          </w:rPr>
          <w:tab/>
        </w:r>
        <w:r>
          <w:rPr>
            <w:webHidden/>
          </w:rPr>
          <w:fldChar w:fldCharType="begin"/>
        </w:r>
        <w:r>
          <w:rPr>
            <w:webHidden/>
          </w:rPr>
          <w:instrText xml:space="preserve"> PAGEREF _Toc153219429 \h </w:instrText>
        </w:r>
        <w:r>
          <w:rPr>
            <w:webHidden/>
          </w:rPr>
        </w:r>
        <w:r>
          <w:rPr>
            <w:webHidden/>
          </w:rPr>
          <w:fldChar w:fldCharType="separate"/>
        </w:r>
        <w:r>
          <w:rPr>
            <w:webHidden/>
          </w:rPr>
          <w:t>12</w:t>
        </w:r>
        <w:r>
          <w:rPr>
            <w:webHidden/>
          </w:rPr>
          <w:fldChar w:fldCharType="end"/>
        </w:r>
      </w:hyperlink>
    </w:p>
    <w:p w14:paraId="1EC55B59" w14:textId="5D63181D" w:rsidR="00DF24FA" w:rsidRDefault="00DF24FA">
      <w:pPr>
        <w:pStyle w:val="Kazalovsebine4"/>
        <w:rPr>
          <w:rFonts w:asciiTheme="minorHAnsi" w:eastAsiaTheme="minorEastAsia" w:hAnsiTheme="minorHAnsi" w:cstheme="minorBidi"/>
          <w:kern w:val="2"/>
          <w:sz w:val="22"/>
          <w:szCs w:val="22"/>
          <w:lang w:eastAsia="sl-SI"/>
          <w14:ligatures w14:val="standardContextual"/>
        </w:rPr>
      </w:pPr>
      <w:hyperlink w:anchor="_Toc153219430" w:history="1">
        <w:r w:rsidRPr="00FD342C">
          <w:rPr>
            <w:rStyle w:val="Hiperpovezava"/>
          </w:rPr>
          <w:t>2.3.1.1</w:t>
        </w:r>
        <w:r>
          <w:rPr>
            <w:rFonts w:asciiTheme="minorHAnsi" w:eastAsiaTheme="minorEastAsia" w:hAnsiTheme="minorHAnsi" w:cstheme="minorBidi"/>
            <w:kern w:val="2"/>
            <w:sz w:val="22"/>
            <w:szCs w:val="22"/>
            <w:lang w:eastAsia="sl-SI"/>
            <w14:ligatures w14:val="standardContextual"/>
          </w:rPr>
          <w:tab/>
        </w:r>
        <w:r w:rsidRPr="00FD342C">
          <w:rPr>
            <w:rStyle w:val="Hiperpovezava"/>
          </w:rPr>
          <w:t>Proizvodni proces</w:t>
        </w:r>
        <w:r>
          <w:rPr>
            <w:webHidden/>
          </w:rPr>
          <w:tab/>
        </w:r>
        <w:r>
          <w:rPr>
            <w:webHidden/>
          </w:rPr>
          <w:fldChar w:fldCharType="begin"/>
        </w:r>
        <w:r>
          <w:rPr>
            <w:webHidden/>
          </w:rPr>
          <w:instrText xml:space="preserve"> PAGEREF _Toc153219430 \h </w:instrText>
        </w:r>
        <w:r>
          <w:rPr>
            <w:webHidden/>
          </w:rPr>
        </w:r>
        <w:r>
          <w:rPr>
            <w:webHidden/>
          </w:rPr>
          <w:fldChar w:fldCharType="separate"/>
        </w:r>
        <w:r>
          <w:rPr>
            <w:webHidden/>
          </w:rPr>
          <w:t>12</w:t>
        </w:r>
        <w:r>
          <w:rPr>
            <w:webHidden/>
          </w:rPr>
          <w:fldChar w:fldCharType="end"/>
        </w:r>
      </w:hyperlink>
    </w:p>
    <w:p w14:paraId="144E16CA" w14:textId="66EB4725" w:rsidR="00DF24FA" w:rsidRDefault="00DF24FA">
      <w:pPr>
        <w:pStyle w:val="Kazalovsebine4"/>
        <w:rPr>
          <w:rFonts w:asciiTheme="minorHAnsi" w:eastAsiaTheme="minorEastAsia" w:hAnsiTheme="minorHAnsi" w:cstheme="minorBidi"/>
          <w:kern w:val="2"/>
          <w:sz w:val="22"/>
          <w:szCs w:val="22"/>
          <w:lang w:eastAsia="sl-SI"/>
          <w14:ligatures w14:val="standardContextual"/>
        </w:rPr>
      </w:pPr>
      <w:hyperlink w:anchor="_Toc153219431" w:history="1">
        <w:r w:rsidRPr="00FD342C">
          <w:rPr>
            <w:rStyle w:val="Hiperpovezava"/>
          </w:rPr>
          <w:t>2.3.1.2</w:t>
        </w:r>
        <w:r>
          <w:rPr>
            <w:rFonts w:asciiTheme="minorHAnsi" w:eastAsiaTheme="minorEastAsia" w:hAnsiTheme="minorHAnsi" w:cstheme="minorBidi"/>
            <w:kern w:val="2"/>
            <w:sz w:val="22"/>
            <w:szCs w:val="22"/>
            <w:lang w:eastAsia="sl-SI"/>
            <w14:ligatures w14:val="standardContextual"/>
          </w:rPr>
          <w:tab/>
        </w:r>
        <w:r w:rsidRPr="00FD342C">
          <w:rPr>
            <w:rStyle w:val="Hiperpovezava"/>
          </w:rPr>
          <w:t>Sistemi vodenja kakovosti</w:t>
        </w:r>
        <w:r>
          <w:rPr>
            <w:webHidden/>
          </w:rPr>
          <w:tab/>
        </w:r>
        <w:r>
          <w:rPr>
            <w:webHidden/>
          </w:rPr>
          <w:fldChar w:fldCharType="begin"/>
        </w:r>
        <w:r>
          <w:rPr>
            <w:webHidden/>
          </w:rPr>
          <w:instrText xml:space="preserve"> PAGEREF _Toc153219431 \h </w:instrText>
        </w:r>
        <w:r>
          <w:rPr>
            <w:webHidden/>
          </w:rPr>
        </w:r>
        <w:r>
          <w:rPr>
            <w:webHidden/>
          </w:rPr>
          <w:fldChar w:fldCharType="separate"/>
        </w:r>
        <w:r>
          <w:rPr>
            <w:webHidden/>
          </w:rPr>
          <w:t>14</w:t>
        </w:r>
        <w:r>
          <w:rPr>
            <w:webHidden/>
          </w:rPr>
          <w:fldChar w:fldCharType="end"/>
        </w:r>
      </w:hyperlink>
    </w:p>
    <w:p w14:paraId="12CCF25E" w14:textId="59CBE0D2" w:rsidR="00DF24FA" w:rsidRDefault="00DF24FA">
      <w:pPr>
        <w:pStyle w:val="Kazalovsebine4"/>
        <w:rPr>
          <w:rFonts w:asciiTheme="minorHAnsi" w:eastAsiaTheme="minorEastAsia" w:hAnsiTheme="minorHAnsi" w:cstheme="minorBidi"/>
          <w:kern w:val="2"/>
          <w:sz w:val="22"/>
          <w:szCs w:val="22"/>
          <w:lang w:eastAsia="sl-SI"/>
          <w14:ligatures w14:val="standardContextual"/>
        </w:rPr>
      </w:pPr>
      <w:hyperlink w:anchor="_Toc153219432" w:history="1">
        <w:r w:rsidRPr="00FD342C">
          <w:rPr>
            <w:rStyle w:val="Hiperpovezava"/>
          </w:rPr>
          <w:t>2.3.1.3</w:t>
        </w:r>
        <w:r>
          <w:rPr>
            <w:rFonts w:asciiTheme="minorHAnsi" w:eastAsiaTheme="minorEastAsia" w:hAnsiTheme="minorHAnsi" w:cstheme="minorBidi"/>
            <w:kern w:val="2"/>
            <w:sz w:val="22"/>
            <w:szCs w:val="22"/>
            <w:lang w:eastAsia="sl-SI"/>
            <w14:ligatures w14:val="standardContextual"/>
          </w:rPr>
          <w:tab/>
        </w:r>
        <w:r w:rsidRPr="00FD342C">
          <w:rPr>
            <w:rStyle w:val="Hiperpovezava"/>
          </w:rPr>
          <w:t>Obstoječi objekti na lokaciji</w:t>
        </w:r>
        <w:r>
          <w:rPr>
            <w:webHidden/>
          </w:rPr>
          <w:tab/>
        </w:r>
        <w:r>
          <w:rPr>
            <w:webHidden/>
          </w:rPr>
          <w:fldChar w:fldCharType="begin"/>
        </w:r>
        <w:r>
          <w:rPr>
            <w:webHidden/>
          </w:rPr>
          <w:instrText xml:space="preserve"> PAGEREF _Toc153219432 \h </w:instrText>
        </w:r>
        <w:r>
          <w:rPr>
            <w:webHidden/>
          </w:rPr>
        </w:r>
        <w:r>
          <w:rPr>
            <w:webHidden/>
          </w:rPr>
          <w:fldChar w:fldCharType="separate"/>
        </w:r>
        <w:r>
          <w:rPr>
            <w:webHidden/>
          </w:rPr>
          <w:t>14</w:t>
        </w:r>
        <w:r>
          <w:rPr>
            <w:webHidden/>
          </w:rPr>
          <w:fldChar w:fldCharType="end"/>
        </w:r>
      </w:hyperlink>
    </w:p>
    <w:p w14:paraId="5B7AAF5A" w14:textId="6F6869DA" w:rsidR="00DF24FA" w:rsidRDefault="00DF24FA">
      <w:pPr>
        <w:pStyle w:val="Kazalovsebine4"/>
        <w:rPr>
          <w:rFonts w:asciiTheme="minorHAnsi" w:eastAsiaTheme="minorEastAsia" w:hAnsiTheme="minorHAnsi" w:cstheme="minorBidi"/>
          <w:kern w:val="2"/>
          <w:sz w:val="22"/>
          <w:szCs w:val="22"/>
          <w:lang w:eastAsia="sl-SI"/>
          <w14:ligatures w14:val="standardContextual"/>
        </w:rPr>
      </w:pPr>
      <w:hyperlink w:anchor="_Toc153219433" w:history="1">
        <w:r w:rsidRPr="00FD342C">
          <w:rPr>
            <w:rStyle w:val="Hiperpovezava"/>
          </w:rPr>
          <w:t>2.3.1.4</w:t>
        </w:r>
        <w:r>
          <w:rPr>
            <w:rFonts w:asciiTheme="minorHAnsi" w:eastAsiaTheme="minorEastAsia" w:hAnsiTheme="minorHAnsi" w:cstheme="minorBidi"/>
            <w:kern w:val="2"/>
            <w:sz w:val="22"/>
            <w:szCs w:val="22"/>
            <w:lang w:eastAsia="sl-SI"/>
            <w14:ligatures w14:val="standardContextual"/>
          </w:rPr>
          <w:tab/>
        </w:r>
        <w:r w:rsidRPr="00FD342C">
          <w:rPr>
            <w:rStyle w:val="Hiperpovezava"/>
          </w:rPr>
          <w:t>Industrijska čistilna naprava in okoljevarstveno dovoljenje</w:t>
        </w:r>
        <w:r>
          <w:rPr>
            <w:webHidden/>
          </w:rPr>
          <w:tab/>
        </w:r>
        <w:r>
          <w:rPr>
            <w:webHidden/>
          </w:rPr>
          <w:fldChar w:fldCharType="begin"/>
        </w:r>
        <w:r>
          <w:rPr>
            <w:webHidden/>
          </w:rPr>
          <w:instrText xml:space="preserve"> PAGEREF _Toc153219433 \h </w:instrText>
        </w:r>
        <w:r>
          <w:rPr>
            <w:webHidden/>
          </w:rPr>
        </w:r>
        <w:r>
          <w:rPr>
            <w:webHidden/>
          </w:rPr>
          <w:fldChar w:fldCharType="separate"/>
        </w:r>
        <w:r>
          <w:rPr>
            <w:webHidden/>
          </w:rPr>
          <w:t>16</w:t>
        </w:r>
        <w:r>
          <w:rPr>
            <w:webHidden/>
          </w:rPr>
          <w:fldChar w:fldCharType="end"/>
        </w:r>
      </w:hyperlink>
    </w:p>
    <w:p w14:paraId="0CA5FA2C" w14:textId="0792B1AA" w:rsidR="00DF24FA" w:rsidRDefault="00DF24FA">
      <w:pPr>
        <w:pStyle w:val="Kazalovsebine4"/>
        <w:rPr>
          <w:rFonts w:asciiTheme="minorHAnsi" w:eastAsiaTheme="minorEastAsia" w:hAnsiTheme="minorHAnsi" w:cstheme="minorBidi"/>
          <w:kern w:val="2"/>
          <w:sz w:val="22"/>
          <w:szCs w:val="22"/>
          <w:lang w:eastAsia="sl-SI"/>
          <w14:ligatures w14:val="standardContextual"/>
        </w:rPr>
      </w:pPr>
      <w:hyperlink w:anchor="_Toc153219434" w:history="1">
        <w:r w:rsidRPr="00FD342C">
          <w:rPr>
            <w:rStyle w:val="Hiperpovezava"/>
          </w:rPr>
          <w:t>2.3.1.5</w:t>
        </w:r>
        <w:r>
          <w:rPr>
            <w:rFonts w:asciiTheme="minorHAnsi" w:eastAsiaTheme="minorEastAsia" w:hAnsiTheme="minorHAnsi" w:cstheme="minorBidi"/>
            <w:kern w:val="2"/>
            <w:sz w:val="22"/>
            <w:szCs w:val="22"/>
            <w:lang w:eastAsia="sl-SI"/>
            <w14:ligatures w14:val="standardContextual"/>
          </w:rPr>
          <w:tab/>
        </w:r>
        <w:r w:rsidRPr="00FD342C">
          <w:rPr>
            <w:rStyle w:val="Hiperpovezava"/>
          </w:rPr>
          <w:t>Odvajanje industrijske odpadne vode iz pasivacije, tlačnih testov, testiranja opreme, hlajenja posod pri varjenju in kotlovnice na iztok V3 in V5</w:t>
        </w:r>
        <w:r>
          <w:rPr>
            <w:webHidden/>
          </w:rPr>
          <w:tab/>
        </w:r>
        <w:r>
          <w:rPr>
            <w:webHidden/>
          </w:rPr>
          <w:fldChar w:fldCharType="begin"/>
        </w:r>
        <w:r>
          <w:rPr>
            <w:webHidden/>
          </w:rPr>
          <w:instrText xml:space="preserve"> PAGEREF _Toc153219434 \h </w:instrText>
        </w:r>
        <w:r>
          <w:rPr>
            <w:webHidden/>
          </w:rPr>
        </w:r>
        <w:r>
          <w:rPr>
            <w:webHidden/>
          </w:rPr>
          <w:fldChar w:fldCharType="separate"/>
        </w:r>
        <w:r>
          <w:rPr>
            <w:webHidden/>
          </w:rPr>
          <w:t>18</w:t>
        </w:r>
        <w:r>
          <w:rPr>
            <w:webHidden/>
          </w:rPr>
          <w:fldChar w:fldCharType="end"/>
        </w:r>
      </w:hyperlink>
    </w:p>
    <w:p w14:paraId="567B21BB" w14:textId="102B8E76" w:rsidR="00DF24FA" w:rsidRDefault="00DF24FA">
      <w:pPr>
        <w:pStyle w:val="Kazalovsebine4"/>
        <w:rPr>
          <w:rFonts w:asciiTheme="minorHAnsi" w:eastAsiaTheme="minorEastAsia" w:hAnsiTheme="minorHAnsi" w:cstheme="minorBidi"/>
          <w:kern w:val="2"/>
          <w:sz w:val="22"/>
          <w:szCs w:val="22"/>
          <w:lang w:eastAsia="sl-SI"/>
          <w14:ligatures w14:val="standardContextual"/>
        </w:rPr>
      </w:pPr>
      <w:hyperlink w:anchor="_Toc153219435" w:history="1">
        <w:r w:rsidRPr="00FD342C">
          <w:rPr>
            <w:rStyle w:val="Hiperpovezava"/>
          </w:rPr>
          <w:t>2.3.1.6</w:t>
        </w:r>
        <w:r>
          <w:rPr>
            <w:rFonts w:asciiTheme="minorHAnsi" w:eastAsiaTheme="minorEastAsia" w:hAnsiTheme="minorHAnsi" w:cstheme="minorBidi"/>
            <w:kern w:val="2"/>
            <w:sz w:val="22"/>
            <w:szCs w:val="22"/>
            <w:lang w:eastAsia="sl-SI"/>
            <w14:ligatures w14:val="standardContextual"/>
          </w:rPr>
          <w:tab/>
        </w:r>
        <w:r w:rsidRPr="00FD342C">
          <w:rPr>
            <w:rStyle w:val="Hiperpovezava"/>
          </w:rPr>
          <w:t>Komunalne odpadne vode</w:t>
        </w:r>
        <w:r>
          <w:rPr>
            <w:webHidden/>
          </w:rPr>
          <w:tab/>
        </w:r>
        <w:r>
          <w:rPr>
            <w:webHidden/>
          </w:rPr>
          <w:fldChar w:fldCharType="begin"/>
        </w:r>
        <w:r>
          <w:rPr>
            <w:webHidden/>
          </w:rPr>
          <w:instrText xml:space="preserve"> PAGEREF _Toc153219435 \h </w:instrText>
        </w:r>
        <w:r>
          <w:rPr>
            <w:webHidden/>
          </w:rPr>
        </w:r>
        <w:r>
          <w:rPr>
            <w:webHidden/>
          </w:rPr>
          <w:fldChar w:fldCharType="separate"/>
        </w:r>
        <w:r>
          <w:rPr>
            <w:webHidden/>
          </w:rPr>
          <w:t>18</w:t>
        </w:r>
        <w:r>
          <w:rPr>
            <w:webHidden/>
          </w:rPr>
          <w:fldChar w:fldCharType="end"/>
        </w:r>
      </w:hyperlink>
    </w:p>
    <w:p w14:paraId="4CC9E22B" w14:textId="7CD6B54E" w:rsidR="00DF24FA" w:rsidRDefault="00DF24FA">
      <w:pPr>
        <w:pStyle w:val="Kazalovsebine4"/>
        <w:rPr>
          <w:rFonts w:asciiTheme="minorHAnsi" w:eastAsiaTheme="minorEastAsia" w:hAnsiTheme="minorHAnsi" w:cstheme="minorBidi"/>
          <w:kern w:val="2"/>
          <w:sz w:val="22"/>
          <w:szCs w:val="22"/>
          <w:lang w:eastAsia="sl-SI"/>
          <w14:ligatures w14:val="standardContextual"/>
        </w:rPr>
      </w:pPr>
      <w:hyperlink w:anchor="_Toc153219436" w:history="1">
        <w:r w:rsidRPr="00FD342C">
          <w:rPr>
            <w:rStyle w:val="Hiperpovezava"/>
          </w:rPr>
          <w:t>2.3.1.7</w:t>
        </w:r>
        <w:r>
          <w:rPr>
            <w:rFonts w:asciiTheme="minorHAnsi" w:eastAsiaTheme="minorEastAsia" w:hAnsiTheme="minorHAnsi" w:cstheme="minorBidi"/>
            <w:kern w:val="2"/>
            <w:sz w:val="22"/>
            <w:szCs w:val="22"/>
            <w:lang w:eastAsia="sl-SI"/>
            <w14:ligatures w14:val="standardContextual"/>
          </w:rPr>
          <w:tab/>
        </w:r>
        <w:r w:rsidRPr="00FD342C">
          <w:rPr>
            <w:rStyle w:val="Hiperpovezava"/>
          </w:rPr>
          <w:t>Padavinske odpadne vode</w:t>
        </w:r>
        <w:r>
          <w:rPr>
            <w:webHidden/>
          </w:rPr>
          <w:tab/>
        </w:r>
        <w:r>
          <w:rPr>
            <w:webHidden/>
          </w:rPr>
          <w:fldChar w:fldCharType="begin"/>
        </w:r>
        <w:r>
          <w:rPr>
            <w:webHidden/>
          </w:rPr>
          <w:instrText xml:space="preserve"> PAGEREF _Toc153219436 \h </w:instrText>
        </w:r>
        <w:r>
          <w:rPr>
            <w:webHidden/>
          </w:rPr>
        </w:r>
        <w:r>
          <w:rPr>
            <w:webHidden/>
          </w:rPr>
          <w:fldChar w:fldCharType="separate"/>
        </w:r>
        <w:r>
          <w:rPr>
            <w:webHidden/>
          </w:rPr>
          <w:t>18</w:t>
        </w:r>
        <w:r>
          <w:rPr>
            <w:webHidden/>
          </w:rPr>
          <w:fldChar w:fldCharType="end"/>
        </w:r>
      </w:hyperlink>
    </w:p>
    <w:p w14:paraId="77F66049" w14:textId="2E585E81" w:rsidR="00DF24FA" w:rsidRDefault="00DF24FA">
      <w:pPr>
        <w:pStyle w:val="Kazalovsebine4"/>
        <w:rPr>
          <w:rFonts w:asciiTheme="minorHAnsi" w:eastAsiaTheme="minorEastAsia" w:hAnsiTheme="minorHAnsi" w:cstheme="minorBidi"/>
          <w:kern w:val="2"/>
          <w:sz w:val="22"/>
          <w:szCs w:val="22"/>
          <w:lang w:eastAsia="sl-SI"/>
          <w14:ligatures w14:val="standardContextual"/>
        </w:rPr>
      </w:pPr>
      <w:hyperlink w:anchor="_Toc153219437" w:history="1">
        <w:r w:rsidRPr="00FD342C">
          <w:rPr>
            <w:rStyle w:val="Hiperpovezava"/>
          </w:rPr>
          <w:t>2.3.1.8</w:t>
        </w:r>
        <w:r>
          <w:rPr>
            <w:rFonts w:asciiTheme="minorHAnsi" w:eastAsiaTheme="minorEastAsia" w:hAnsiTheme="minorHAnsi" w:cstheme="minorBidi"/>
            <w:kern w:val="2"/>
            <w:sz w:val="22"/>
            <w:szCs w:val="22"/>
            <w:lang w:eastAsia="sl-SI"/>
            <w14:ligatures w14:val="standardContextual"/>
          </w:rPr>
          <w:tab/>
        </w:r>
        <w:r w:rsidRPr="00FD342C">
          <w:rPr>
            <w:rStyle w:val="Hiperpovezava"/>
          </w:rPr>
          <w:t>Oskrba z vodo</w:t>
        </w:r>
        <w:r>
          <w:rPr>
            <w:webHidden/>
          </w:rPr>
          <w:tab/>
        </w:r>
        <w:r>
          <w:rPr>
            <w:webHidden/>
          </w:rPr>
          <w:fldChar w:fldCharType="begin"/>
        </w:r>
        <w:r>
          <w:rPr>
            <w:webHidden/>
          </w:rPr>
          <w:instrText xml:space="preserve"> PAGEREF _Toc153219437 \h </w:instrText>
        </w:r>
        <w:r>
          <w:rPr>
            <w:webHidden/>
          </w:rPr>
        </w:r>
        <w:r>
          <w:rPr>
            <w:webHidden/>
          </w:rPr>
          <w:fldChar w:fldCharType="separate"/>
        </w:r>
        <w:r>
          <w:rPr>
            <w:webHidden/>
          </w:rPr>
          <w:t>18</w:t>
        </w:r>
        <w:r>
          <w:rPr>
            <w:webHidden/>
          </w:rPr>
          <w:fldChar w:fldCharType="end"/>
        </w:r>
      </w:hyperlink>
    </w:p>
    <w:p w14:paraId="41D8DA76" w14:textId="06AFE1EC" w:rsidR="00DF24FA" w:rsidRDefault="00DF24FA">
      <w:pPr>
        <w:pStyle w:val="Kazalovsebine4"/>
        <w:rPr>
          <w:rFonts w:asciiTheme="minorHAnsi" w:eastAsiaTheme="minorEastAsia" w:hAnsiTheme="minorHAnsi" w:cstheme="minorBidi"/>
          <w:kern w:val="2"/>
          <w:sz w:val="22"/>
          <w:szCs w:val="22"/>
          <w:lang w:eastAsia="sl-SI"/>
          <w14:ligatures w14:val="standardContextual"/>
        </w:rPr>
      </w:pPr>
      <w:hyperlink w:anchor="_Toc153219438" w:history="1">
        <w:r w:rsidRPr="00FD342C">
          <w:rPr>
            <w:rStyle w:val="Hiperpovezava"/>
          </w:rPr>
          <w:t>2.3.1.9</w:t>
        </w:r>
        <w:r>
          <w:rPr>
            <w:rFonts w:asciiTheme="minorHAnsi" w:eastAsiaTheme="minorEastAsia" w:hAnsiTheme="minorHAnsi" w:cstheme="minorBidi"/>
            <w:kern w:val="2"/>
            <w:sz w:val="22"/>
            <w:szCs w:val="22"/>
            <w:lang w:eastAsia="sl-SI"/>
            <w14:ligatures w14:val="standardContextual"/>
          </w:rPr>
          <w:tab/>
        </w:r>
        <w:r w:rsidRPr="00FD342C">
          <w:rPr>
            <w:rStyle w:val="Hiperpovezava"/>
          </w:rPr>
          <w:t>Kurilne naprave</w:t>
        </w:r>
        <w:r>
          <w:rPr>
            <w:webHidden/>
          </w:rPr>
          <w:tab/>
        </w:r>
        <w:r>
          <w:rPr>
            <w:webHidden/>
          </w:rPr>
          <w:fldChar w:fldCharType="begin"/>
        </w:r>
        <w:r>
          <w:rPr>
            <w:webHidden/>
          </w:rPr>
          <w:instrText xml:space="preserve"> PAGEREF _Toc153219438 \h </w:instrText>
        </w:r>
        <w:r>
          <w:rPr>
            <w:webHidden/>
          </w:rPr>
        </w:r>
        <w:r>
          <w:rPr>
            <w:webHidden/>
          </w:rPr>
          <w:fldChar w:fldCharType="separate"/>
        </w:r>
        <w:r>
          <w:rPr>
            <w:webHidden/>
          </w:rPr>
          <w:t>19</w:t>
        </w:r>
        <w:r>
          <w:rPr>
            <w:webHidden/>
          </w:rPr>
          <w:fldChar w:fldCharType="end"/>
        </w:r>
      </w:hyperlink>
    </w:p>
    <w:p w14:paraId="3741CA24" w14:textId="087E16B8" w:rsidR="00DF24FA" w:rsidRDefault="00DF24FA">
      <w:pPr>
        <w:pStyle w:val="Kazalovsebine4"/>
        <w:rPr>
          <w:rFonts w:asciiTheme="minorHAnsi" w:eastAsiaTheme="minorEastAsia" w:hAnsiTheme="minorHAnsi" w:cstheme="minorBidi"/>
          <w:kern w:val="2"/>
          <w:sz w:val="22"/>
          <w:szCs w:val="22"/>
          <w:lang w:eastAsia="sl-SI"/>
          <w14:ligatures w14:val="standardContextual"/>
        </w:rPr>
      </w:pPr>
      <w:hyperlink w:anchor="_Toc153219439" w:history="1">
        <w:r w:rsidRPr="00FD342C">
          <w:rPr>
            <w:rStyle w:val="Hiperpovezava"/>
          </w:rPr>
          <w:t>2.3.1.10</w:t>
        </w:r>
        <w:r>
          <w:rPr>
            <w:rFonts w:asciiTheme="minorHAnsi" w:eastAsiaTheme="minorEastAsia" w:hAnsiTheme="minorHAnsi" w:cstheme="minorBidi"/>
            <w:kern w:val="2"/>
            <w:sz w:val="22"/>
            <w:szCs w:val="22"/>
            <w:lang w:eastAsia="sl-SI"/>
            <w14:ligatures w14:val="standardContextual"/>
          </w:rPr>
          <w:tab/>
        </w:r>
        <w:r w:rsidRPr="00FD342C">
          <w:rPr>
            <w:rStyle w:val="Hiperpovezava"/>
          </w:rPr>
          <w:t>Izpusti v zrak iz proizvodnje</w:t>
        </w:r>
        <w:r>
          <w:rPr>
            <w:webHidden/>
          </w:rPr>
          <w:tab/>
        </w:r>
        <w:r>
          <w:rPr>
            <w:webHidden/>
          </w:rPr>
          <w:fldChar w:fldCharType="begin"/>
        </w:r>
        <w:r>
          <w:rPr>
            <w:webHidden/>
          </w:rPr>
          <w:instrText xml:space="preserve"> PAGEREF _Toc153219439 \h </w:instrText>
        </w:r>
        <w:r>
          <w:rPr>
            <w:webHidden/>
          </w:rPr>
        </w:r>
        <w:r>
          <w:rPr>
            <w:webHidden/>
          </w:rPr>
          <w:fldChar w:fldCharType="separate"/>
        </w:r>
        <w:r>
          <w:rPr>
            <w:webHidden/>
          </w:rPr>
          <w:t>19</w:t>
        </w:r>
        <w:r>
          <w:rPr>
            <w:webHidden/>
          </w:rPr>
          <w:fldChar w:fldCharType="end"/>
        </w:r>
      </w:hyperlink>
    </w:p>
    <w:p w14:paraId="71F4A8C8" w14:textId="5C49A768" w:rsidR="00DF24FA" w:rsidRDefault="00DF24FA">
      <w:pPr>
        <w:pStyle w:val="Kazalovsebine4"/>
        <w:rPr>
          <w:rFonts w:asciiTheme="minorHAnsi" w:eastAsiaTheme="minorEastAsia" w:hAnsiTheme="minorHAnsi" w:cstheme="minorBidi"/>
          <w:kern w:val="2"/>
          <w:sz w:val="22"/>
          <w:szCs w:val="22"/>
          <w:lang w:eastAsia="sl-SI"/>
          <w14:ligatures w14:val="standardContextual"/>
        </w:rPr>
      </w:pPr>
      <w:hyperlink w:anchor="_Toc153219440" w:history="1">
        <w:r w:rsidRPr="00FD342C">
          <w:rPr>
            <w:rStyle w:val="Hiperpovezava"/>
          </w:rPr>
          <w:t>2.3.1.11</w:t>
        </w:r>
        <w:r>
          <w:rPr>
            <w:rFonts w:asciiTheme="minorHAnsi" w:eastAsiaTheme="minorEastAsia" w:hAnsiTheme="minorHAnsi" w:cstheme="minorBidi"/>
            <w:kern w:val="2"/>
            <w:sz w:val="22"/>
            <w:szCs w:val="22"/>
            <w:lang w:eastAsia="sl-SI"/>
            <w14:ligatures w14:val="standardContextual"/>
          </w:rPr>
          <w:tab/>
        </w:r>
        <w:r w:rsidRPr="00FD342C">
          <w:rPr>
            <w:rStyle w:val="Hiperpovezava"/>
          </w:rPr>
          <w:t>Začasno skladiščenje odpadkov</w:t>
        </w:r>
        <w:r>
          <w:rPr>
            <w:webHidden/>
          </w:rPr>
          <w:tab/>
        </w:r>
        <w:r>
          <w:rPr>
            <w:webHidden/>
          </w:rPr>
          <w:fldChar w:fldCharType="begin"/>
        </w:r>
        <w:r>
          <w:rPr>
            <w:webHidden/>
          </w:rPr>
          <w:instrText xml:space="preserve"> PAGEREF _Toc153219440 \h </w:instrText>
        </w:r>
        <w:r>
          <w:rPr>
            <w:webHidden/>
          </w:rPr>
        </w:r>
        <w:r>
          <w:rPr>
            <w:webHidden/>
          </w:rPr>
          <w:fldChar w:fldCharType="separate"/>
        </w:r>
        <w:r>
          <w:rPr>
            <w:webHidden/>
          </w:rPr>
          <w:t>20</w:t>
        </w:r>
        <w:r>
          <w:rPr>
            <w:webHidden/>
          </w:rPr>
          <w:fldChar w:fldCharType="end"/>
        </w:r>
      </w:hyperlink>
    </w:p>
    <w:p w14:paraId="51FBFB77" w14:textId="1C42C661" w:rsidR="00DF24FA" w:rsidRDefault="00DF24FA">
      <w:pPr>
        <w:pStyle w:val="Kazalovsebine4"/>
        <w:rPr>
          <w:rFonts w:asciiTheme="minorHAnsi" w:eastAsiaTheme="minorEastAsia" w:hAnsiTheme="minorHAnsi" w:cstheme="minorBidi"/>
          <w:kern w:val="2"/>
          <w:sz w:val="22"/>
          <w:szCs w:val="22"/>
          <w:lang w:eastAsia="sl-SI"/>
          <w14:ligatures w14:val="standardContextual"/>
        </w:rPr>
      </w:pPr>
      <w:hyperlink w:anchor="_Toc153219441" w:history="1">
        <w:r w:rsidRPr="00FD342C">
          <w:rPr>
            <w:rStyle w:val="Hiperpovezava"/>
          </w:rPr>
          <w:t>2.3.1.12</w:t>
        </w:r>
        <w:r>
          <w:rPr>
            <w:rFonts w:asciiTheme="minorHAnsi" w:eastAsiaTheme="minorEastAsia" w:hAnsiTheme="minorHAnsi" w:cstheme="minorBidi"/>
            <w:kern w:val="2"/>
            <w:sz w:val="22"/>
            <w:szCs w:val="22"/>
            <w:lang w:eastAsia="sl-SI"/>
            <w14:ligatures w14:val="standardContextual"/>
          </w:rPr>
          <w:tab/>
        </w:r>
        <w:r w:rsidRPr="00FD342C">
          <w:rPr>
            <w:rStyle w:val="Hiperpovezava"/>
          </w:rPr>
          <w:t>Zunanja razsvetljava</w:t>
        </w:r>
        <w:r>
          <w:rPr>
            <w:webHidden/>
          </w:rPr>
          <w:tab/>
        </w:r>
        <w:r>
          <w:rPr>
            <w:webHidden/>
          </w:rPr>
          <w:fldChar w:fldCharType="begin"/>
        </w:r>
        <w:r>
          <w:rPr>
            <w:webHidden/>
          </w:rPr>
          <w:instrText xml:space="preserve"> PAGEREF _Toc153219441 \h </w:instrText>
        </w:r>
        <w:r>
          <w:rPr>
            <w:webHidden/>
          </w:rPr>
        </w:r>
        <w:r>
          <w:rPr>
            <w:webHidden/>
          </w:rPr>
          <w:fldChar w:fldCharType="separate"/>
        </w:r>
        <w:r>
          <w:rPr>
            <w:webHidden/>
          </w:rPr>
          <w:t>21</w:t>
        </w:r>
        <w:r>
          <w:rPr>
            <w:webHidden/>
          </w:rPr>
          <w:fldChar w:fldCharType="end"/>
        </w:r>
      </w:hyperlink>
    </w:p>
    <w:p w14:paraId="4AEAD2FB" w14:textId="4DE7FACD" w:rsidR="00DF24FA" w:rsidRDefault="00DF24FA">
      <w:pPr>
        <w:pStyle w:val="Kazalovsebine3"/>
        <w:tabs>
          <w:tab w:val="left" w:pos="1418"/>
        </w:tabs>
        <w:rPr>
          <w:rFonts w:asciiTheme="minorHAnsi" w:eastAsiaTheme="minorEastAsia" w:hAnsiTheme="minorHAnsi" w:cstheme="minorBidi"/>
          <w:kern w:val="2"/>
          <w:sz w:val="22"/>
          <w:lang w:eastAsia="sl-SI"/>
          <w14:ligatures w14:val="standardContextual"/>
        </w:rPr>
      </w:pPr>
      <w:hyperlink w:anchor="_Toc153219442" w:history="1">
        <w:r w:rsidRPr="00FD342C">
          <w:rPr>
            <w:rStyle w:val="Hiperpovezava"/>
          </w:rPr>
          <w:t>2.3.2</w:t>
        </w:r>
        <w:r>
          <w:rPr>
            <w:rFonts w:asciiTheme="minorHAnsi" w:eastAsiaTheme="minorEastAsia" w:hAnsiTheme="minorHAnsi" w:cstheme="minorBidi"/>
            <w:kern w:val="2"/>
            <w:sz w:val="22"/>
            <w:lang w:eastAsia="sl-SI"/>
            <w14:ligatures w14:val="standardContextual"/>
          </w:rPr>
          <w:tab/>
        </w:r>
        <w:r w:rsidRPr="00FD342C">
          <w:rPr>
            <w:rStyle w:val="Hiperpovezava"/>
          </w:rPr>
          <w:t>Nameravani poseg – Objekt OPB – 1. faza</w:t>
        </w:r>
        <w:r>
          <w:rPr>
            <w:webHidden/>
          </w:rPr>
          <w:tab/>
        </w:r>
        <w:r>
          <w:rPr>
            <w:webHidden/>
          </w:rPr>
          <w:fldChar w:fldCharType="begin"/>
        </w:r>
        <w:r>
          <w:rPr>
            <w:webHidden/>
          </w:rPr>
          <w:instrText xml:space="preserve"> PAGEREF _Toc153219442 \h </w:instrText>
        </w:r>
        <w:r>
          <w:rPr>
            <w:webHidden/>
          </w:rPr>
        </w:r>
        <w:r>
          <w:rPr>
            <w:webHidden/>
          </w:rPr>
          <w:fldChar w:fldCharType="separate"/>
        </w:r>
        <w:r>
          <w:rPr>
            <w:webHidden/>
          </w:rPr>
          <w:t>21</w:t>
        </w:r>
        <w:r>
          <w:rPr>
            <w:webHidden/>
          </w:rPr>
          <w:fldChar w:fldCharType="end"/>
        </w:r>
      </w:hyperlink>
    </w:p>
    <w:p w14:paraId="2DACBD5A" w14:textId="73FFA0D0" w:rsidR="00DF24FA" w:rsidRDefault="00DF24FA">
      <w:pPr>
        <w:pStyle w:val="Kazalovsebine4"/>
        <w:rPr>
          <w:rFonts w:asciiTheme="minorHAnsi" w:eastAsiaTheme="minorEastAsia" w:hAnsiTheme="minorHAnsi" w:cstheme="minorBidi"/>
          <w:kern w:val="2"/>
          <w:sz w:val="22"/>
          <w:szCs w:val="22"/>
          <w:lang w:eastAsia="sl-SI"/>
          <w14:ligatures w14:val="standardContextual"/>
        </w:rPr>
      </w:pPr>
      <w:hyperlink w:anchor="_Toc153219443" w:history="1">
        <w:r w:rsidRPr="00FD342C">
          <w:rPr>
            <w:rStyle w:val="Hiperpovezava"/>
          </w:rPr>
          <w:t>2.3.2.1</w:t>
        </w:r>
        <w:r>
          <w:rPr>
            <w:rFonts w:asciiTheme="minorHAnsi" w:eastAsiaTheme="minorEastAsia" w:hAnsiTheme="minorHAnsi" w:cstheme="minorBidi"/>
            <w:kern w:val="2"/>
            <w:sz w:val="22"/>
            <w:szCs w:val="22"/>
            <w:lang w:eastAsia="sl-SI"/>
            <w14:ligatures w14:val="standardContextual"/>
          </w:rPr>
          <w:tab/>
        </w:r>
        <w:r w:rsidRPr="00FD342C">
          <w:rPr>
            <w:rStyle w:val="Hiperpovezava"/>
          </w:rPr>
          <w:t>Gradbene značilnosti in opremljenost objekta</w:t>
        </w:r>
        <w:r>
          <w:rPr>
            <w:webHidden/>
          </w:rPr>
          <w:tab/>
        </w:r>
        <w:r>
          <w:rPr>
            <w:webHidden/>
          </w:rPr>
          <w:fldChar w:fldCharType="begin"/>
        </w:r>
        <w:r>
          <w:rPr>
            <w:webHidden/>
          </w:rPr>
          <w:instrText xml:space="preserve"> PAGEREF _Toc153219443 \h </w:instrText>
        </w:r>
        <w:r>
          <w:rPr>
            <w:webHidden/>
          </w:rPr>
        </w:r>
        <w:r>
          <w:rPr>
            <w:webHidden/>
          </w:rPr>
          <w:fldChar w:fldCharType="separate"/>
        </w:r>
        <w:r>
          <w:rPr>
            <w:webHidden/>
          </w:rPr>
          <w:t>21</w:t>
        </w:r>
        <w:r>
          <w:rPr>
            <w:webHidden/>
          </w:rPr>
          <w:fldChar w:fldCharType="end"/>
        </w:r>
      </w:hyperlink>
    </w:p>
    <w:p w14:paraId="56E8FB30" w14:textId="35A01E58" w:rsidR="00DF24FA" w:rsidRDefault="00DF24FA">
      <w:pPr>
        <w:pStyle w:val="Kazalovsebine4"/>
        <w:rPr>
          <w:rFonts w:asciiTheme="minorHAnsi" w:eastAsiaTheme="minorEastAsia" w:hAnsiTheme="minorHAnsi" w:cstheme="minorBidi"/>
          <w:kern w:val="2"/>
          <w:sz w:val="22"/>
          <w:szCs w:val="22"/>
          <w:lang w:eastAsia="sl-SI"/>
          <w14:ligatures w14:val="standardContextual"/>
        </w:rPr>
      </w:pPr>
      <w:hyperlink w:anchor="_Toc153219444" w:history="1">
        <w:r w:rsidRPr="00FD342C">
          <w:rPr>
            <w:rStyle w:val="Hiperpovezava"/>
          </w:rPr>
          <w:t>2.3.2.2</w:t>
        </w:r>
        <w:r>
          <w:rPr>
            <w:rFonts w:asciiTheme="minorHAnsi" w:eastAsiaTheme="minorEastAsia" w:hAnsiTheme="minorHAnsi" w:cstheme="minorBidi"/>
            <w:kern w:val="2"/>
            <w:sz w:val="22"/>
            <w:szCs w:val="22"/>
            <w:lang w:eastAsia="sl-SI"/>
            <w14:ligatures w14:val="standardContextual"/>
          </w:rPr>
          <w:tab/>
        </w:r>
        <w:r w:rsidRPr="00FD342C">
          <w:rPr>
            <w:rStyle w:val="Hiperpovezava"/>
          </w:rPr>
          <w:t>Funkcionalna zasnova</w:t>
        </w:r>
        <w:r>
          <w:rPr>
            <w:webHidden/>
          </w:rPr>
          <w:tab/>
        </w:r>
        <w:r>
          <w:rPr>
            <w:webHidden/>
          </w:rPr>
          <w:fldChar w:fldCharType="begin"/>
        </w:r>
        <w:r>
          <w:rPr>
            <w:webHidden/>
          </w:rPr>
          <w:instrText xml:space="preserve"> PAGEREF _Toc153219444 \h </w:instrText>
        </w:r>
        <w:r>
          <w:rPr>
            <w:webHidden/>
          </w:rPr>
        </w:r>
        <w:r>
          <w:rPr>
            <w:webHidden/>
          </w:rPr>
          <w:fldChar w:fldCharType="separate"/>
        </w:r>
        <w:r>
          <w:rPr>
            <w:webHidden/>
          </w:rPr>
          <w:t>23</w:t>
        </w:r>
        <w:r>
          <w:rPr>
            <w:webHidden/>
          </w:rPr>
          <w:fldChar w:fldCharType="end"/>
        </w:r>
      </w:hyperlink>
    </w:p>
    <w:p w14:paraId="42F943F1" w14:textId="4BC46F3E" w:rsidR="00DF24FA" w:rsidRDefault="00DF24FA">
      <w:pPr>
        <w:pStyle w:val="Kazalovsebine4"/>
        <w:rPr>
          <w:rFonts w:asciiTheme="minorHAnsi" w:eastAsiaTheme="minorEastAsia" w:hAnsiTheme="minorHAnsi" w:cstheme="minorBidi"/>
          <w:kern w:val="2"/>
          <w:sz w:val="22"/>
          <w:szCs w:val="22"/>
          <w:lang w:eastAsia="sl-SI"/>
          <w14:ligatures w14:val="standardContextual"/>
        </w:rPr>
      </w:pPr>
      <w:hyperlink w:anchor="_Toc153219445" w:history="1">
        <w:r w:rsidRPr="00FD342C">
          <w:rPr>
            <w:rStyle w:val="Hiperpovezava"/>
          </w:rPr>
          <w:t>2.3.2.3</w:t>
        </w:r>
        <w:r>
          <w:rPr>
            <w:rFonts w:asciiTheme="minorHAnsi" w:eastAsiaTheme="minorEastAsia" w:hAnsiTheme="minorHAnsi" w:cstheme="minorBidi"/>
            <w:kern w:val="2"/>
            <w:sz w:val="22"/>
            <w:szCs w:val="22"/>
            <w:lang w:eastAsia="sl-SI"/>
            <w14:ligatures w14:val="standardContextual"/>
          </w:rPr>
          <w:tab/>
        </w:r>
        <w:r w:rsidRPr="00FD342C">
          <w:rPr>
            <w:rStyle w:val="Hiperpovezava"/>
          </w:rPr>
          <w:t>Terminski plan gradnje</w:t>
        </w:r>
        <w:r>
          <w:rPr>
            <w:webHidden/>
          </w:rPr>
          <w:tab/>
        </w:r>
        <w:r>
          <w:rPr>
            <w:webHidden/>
          </w:rPr>
          <w:fldChar w:fldCharType="begin"/>
        </w:r>
        <w:r>
          <w:rPr>
            <w:webHidden/>
          </w:rPr>
          <w:instrText xml:space="preserve"> PAGEREF _Toc153219445 \h </w:instrText>
        </w:r>
        <w:r>
          <w:rPr>
            <w:webHidden/>
          </w:rPr>
        </w:r>
        <w:r>
          <w:rPr>
            <w:webHidden/>
          </w:rPr>
          <w:fldChar w:fldCharType="separate"/>
        </w:r>
        <w:r>
          <w:rPr>
            <w:webHidden/>
          </w:rPr>
          <w:t>24</w:t>
        </w:r>
        <w:r>
          <w:rPr>
            <w:webHidden/>
          </w:rPr>
          <w:fldChar w:fldCharType="end"/>
        </w:r>
      </w:hyperlink>
    </w:p>
    <w:p w14:paraId="6FB056C7" w14:textId="47DEEE5C" w:rsidR="00DF24FA" w:rsidRDefault="00DF24FA">
      <w:pPr>
        <w:pStyle w:val="Kazalovsebine4"/>
        <w:rPr>
          <w:rFonts w:asciiTheme="minorHAnsi" w:eastAsiaTheme="minorEastAsia" w:hAnsiTheme="minorHAnsi" w:cstheme="minorBidi"/>
          <w:kern w:val="2"/>
          <w:sz w:val="22"/>
          <w:szCs w:val="22"/>
          <w:lang w:eastAsia="sl-SI"/>
          <w14:ligatures w14:val="standardContextual"/>
        </w:rPr>
      </w:pPr>
      <w:hyperlink w:anchor="_Toc153219446" w:history="1">
        <w:r w:rsidRPr="00FD342C">
          <w:rPr>
            <w:rStyle w:val="Hiperpovezava"/>
          </w:rPr>
          <w:t>2.3.2.4</w:t>
        </w:r>
        <w:r>
          <w:rPr>
            <w:rFonts w:asciiTheme="minorHAnsi" w:eastAsiaTheme="minorEastAsia" w:hAnsiTheme="minorHAnsi" w:cstheme="minorBidi"/>
            <w:kern w:val="2"/>
            <w:sz w:val="22"/>
            <w:szCs w:val="22"/>
            <w:lang w:eastAsia="sl-SI"/>
            <w14:ligatures w14:val="standardContextual"/>
          </w:rPr>
          <w:tab/>
        </w:r>
        <w:r w:rsidRPr="00FD342C">
          <w:rPr>
            <w:rStyle w:val="Hiperpovezava"/>
          </w:rPr>
          <w:t>Izvajanje gradbenih in drugih del</w:t>
        </w:r>
        <w:r>
          <w:rPr>
            <w:webHidden/>
          </w:rPr>
          <w:tab/>
        </w:r>
        <w:r>
          <w:rPr>
            <w:webHidden/>
          </w:rPr>
          <w:fldChar w:fldCharType="begin"/>
        </w:r>
        <w:r>
          <w:rPr>
            <w:webHidden/>
          </w:rPr>
          <w:instrText xml:space="preserve"> PAGEREF _Toc153219446 \h </w:instrText>
        </w:r>
        <w:r>
          <w:rPr>
            <w:webHidden/>
          </w:rPr>
        </w:r>
        <w:r>
          <w:rPr>
            <w:webHidden/>
          </w:rPr>
          <w:fldChar w:fldCharType="separate"/>
        </w:r>
        <w:r>
          <w:rPr>
            <w:webHidden/>
          </w:rPr>
          <w:t>24</w:t>
        </w:r>
        <w:r>
          <w:rPr>
            <w:webHidden/>
          </w:rPr>
          <w:fldChar w:fldCharType="end"/>
        </w:r>
      </w:hyperlink>
    </w:p>
    <w:p w14:paraId="5AFE1584" w14:textId="58E0BA15" w:rsidR="00DF24FA" w:rsidRDefault="00DF24FA">
      <w:pPr>
        <w:pStyle w:val="Kazalovsebine3"/>
        <w:tabs>
          <w:tab w:val="left" w:pos="1418"/>
        </w:tabs>
        <w:rPr>
          <w:rFonts w:asciiTheme="minorHAnsi" w:eastAsiaTheme="minorEastAsia" w:hAnsiTheme="minorHAnsi" w:cstheme="minorBidi"/>
          <w:kern w:val="2"/>
          <w:sz w:val="22"/>
          <w:lang w:eastAsia="sl-SI"/>
          <w14:ligatures w14:val="standardContextual"/>
        </w:rPr>
      </w:pPr>
      <w:hyperlink w:anchor="_Toc153219447" w:history="1">
        <w:r w:rsidRPr="00FD342C">
          <w:rPr>
            <w:rStyle w:val="Hiperpovezava"/>
          </w:rPr>
          <w:t>2.3.3</w:t>
        </w:r>
        <w:r>
          <w:rPr>
            <w:rFonts w:asciiTheme="minorHAnsi" w:eastAsiaTheme="minorEastAsia" w:hAnsiTheme="minorHAnsi" w:cstheme="minorBidi"/>
            <w:kern w:val="2"/>
            <w:sz w:val="22"/>
            <w:lang w:eastAsia="sl-SI"/>
            <w14:ligatures w14:val="standardContextual"/>
          </w:rPr>
          <w:tab/>
        </w:r>
        <w:r w:rsidRPr="00FD342C">
          <w:rPr>
            <w:rStyle w:val="Hiperpovezava"/>
          </w:rPr>
          <w:t>Obratovalni čas</w:t>
        </w:r>
        <w:r>
          <w:rPr>
            <w:webHidden/>
          </w:rPr>
          <w:tab/>
        </w:r>
        <w:r>
          <w:rPr>
            <w:webHidden/>
          </w:rPr>
          <w:fldChar w:fldCharType="begin"/>
        </w:r>
        <w:r>
          <w:rPr>
            <w:webHidden/>
          </w:rPr>
          <w:instrText xml:space="preserve"> PAGEREF _Toc153219447 \h </w:instrText>
        </w:r>
        <w:r>
          <w:rPr>
            <w:webHidden/>
          </w:rPr>
        </w:r>
        <w:r>
          <w:rPr>
            <w:webHidden/>
          </w:rPr>
          <w:fldChar w:fldCharType="separate"/>
        </w:r>
        <w:r>
          <w:rPr>
            <w:webHidden/>
          </w:rPr>
          <w:t>24</w:t>
        </w:r>
        <w:r>
          <w:rPr>
            <w:webHidden/>
          </w:rPr>
          <w:fldChar w:fldCharType="end"/>
        </w:r>
      </w:hyperlink>
    </w:p>
    <w:p w14:paraId="608C414B" w14:textId="5CDA321B" w:rsidR="00DF24FA" w:rsidRDefault="00DF24FA">
      <w:pPr>
        <w:pStyle w:val="Kazalovsebine3"/>
        <w:tabs>
          <w:tab w:val="left" w:pos="1418"/>
        </w:tabs>
        <w:rPr>
          <w:rFonts w:asciiTheme="minorHAnsi" w:eastAsiaTheme="minorEastAsia" w:hAnsiTheme="minorHAnsi" w:cstheme="minorBidi"/>
          <w:kern w:val="2"/>
          <w:sz w:val="22"/>
          <w:lang w:eastAsia="sl-SI"/>
          <w14:ligatures w14:val="standardContextual"/>
        </w:rPr>
      </w:pPr>
      <w:hyperlink w:anchor="_Toc153219448" w:history="1">
        <w:r w:rsidRPr="00FD342C">
          <w:rPr>
            <w:rStyle w:val="Hiperpovezava"/>
          </w:rPr>
          <w:t>2.3.4</w:t>
        </w:r>
        <w:r>
          <w:rPr>
            <w:rFonts w:asciiTheme="minorHAnsi" w:eastAsiaTheme="minorEastAsia" w:hAnsiTheme="minorHAnsi" w:cstheme="minorBidi"/>
            <w:kern w:val="2"/>
            <w:sz w:val="22"/>
            <w:lang w:eastAsia="sl-SI"/>
            <w14:ligatures w14:val="standardContextual"/>
          </w:rPr>
          <w:tab/>
        </w:r>
        <w:r w:rsidRPr="00FD342C">
          <w:rPr>
            <w:rStyle w:val="Hiperpovezava"/>
          </w:rPr>
          <w:t>Število zaposlenih</w:t>
        </w:r>
        <w:r>
          <w:rPr>
            <w:webHidden/>
          </w:rPr>
          <w:tab/>
        </w:r>
        <w:r>
          <w:rPr>
            <w:webHidden/>
          </w:rPr>
          <w:fldChar w:fldCharType="begin"/>
        </w:r>
        <w:r>
          <w:rPr>
            <w:webHidden/>
          </w:rPr>
          <w:instrText xml:space="preserve"> PAGEREF _Toc153219448 \h </w:instrText>
        </w:r>
        <w:r>
          <w:rPr>
            <w:webHidden/>
          </w:rPr>
        </w:r>
        <w:r>
          <w:rPr>
            <w:webHidden/>
          </w:rPr>
          <w:fldChar w:fldCharType="separate"/>
        </w:r>
        <w:r>
          <w:rPr>
            <w:webHidden/>
          </w:rPr>
          <w:t>24</w:t>
        </w:r>
        <w:r>
          <w:rPr>
            <w:webHidden/>
          </w:rPr>
          <w:fldChar w:fldCharType="end"/>
        </w:r>
      </w:hyperlink>
    </w:p>
    <w:p w14:paraId="7FB1BA00" w14:textId="46CE1D2C" w:rsidR="00DF24FA" w:rsidRDefault="00DF24FA">
      <w:pPr>
        <w:pStyle w:val="Kazalovsebine3"/>
        <w:tabs>
          <w:tab w:val="left" w:pos="1418"/>
        </w:tabs>
        <w:rPr>
          <w:rFonts w:asciiTheme="minorHAnsi" w:eastAsiaTheme="minorEastAsia" w:hAnsiTheme="minorHAnsi" w:cstheme="minorBidi"/>
          <w:kern w:val="2"/>
          <w:sz w:val="22"/>
          <w:lang w:eastAsia="sl-SI"/>
          <w14:ligatures w14:val="standardContextual"/>
        </w:rPr>
      </w:pPr>
      <w:hyperlink w:anchor="_Toc153219449" w:history="1">
        <w:r w:rsidRPr="00FD342C">
          <w:rPr>
            <w:rStyle w:val="Hiperpovezava"/>
          </w:rPr>
          <w:t>2.3.5</w:t>
        </w:r>
        <w:r>
          <w:rPr>
            <w:rFonts w:asciiTheme="minorHAnsi" w:eastAsiaTheme="minorEastAsia" w:hAnsiTheme="minorHAnsi" w:cstheme="minorBidi"/>
            <w:kern w:val="2"/>
            <w:sz w:val="22"/>
            <w:lang w:eastAsia="sl-SI"/>
            <w14:ligatures w14:val="standardContextual"/>
          </w:rPr>
          <w:tab/>
        </w:r>
        <w:r w:rsidRPr="00FD342C">
          <w:rPr>
            <w:rStyle w:val="Hiperpovezava"/>
          </w:rPr>
          <w:t>Tovorni promet</w:t>
        </w:r>
        <w:r>
          <w:rPr>
            <w:webHidden/>
          </w:rPr>
          <w:tab/>
        </w:r>
        <w:r>
          <w:rPr>
            <w:webHidden/>
          </w:rPr>
          <w:fldChar w:fldCharType="begin"/>
        </w:r>
        <w:r>
          <w:rPr>
            <w:webHidden/>
          </w:rPr>
          <w:instrText xml:space="preserve"> PAGEREF _Toc153219449 \h </w:instrText>
        </w:r>
        <w:r>
          <w:rPr>
            <w:webHidden/>
          </w:rPr>
        </w:r>
        <w:r>
          <w:rPr>
            <w:webHidden/>
          </w:rPr>
          <w:fldChar w:fldCharType="separate"/>
        </w:r>
        <w:r>
          <w:rPr>
            <w:webHidden/>
          </w:rPr>
          <w:t>24</w:t>
        </w:r>
        <w:r>
          <w:rPr>
            <w:webHidden/>
          </w:rPr>
          <w:fldChar w:fldCharType="end"/>
        </w:r>
      </w:hyperlink>
    </w:p>
    <w:p w14:paraId="60399772" w14:textId="28E33343" w:rsidR="00DF24FA" w:rsidRDefault="00DF24FA">
      <w:pPr>
        <w:pStyle w:val="Kazalovsebine2"/>
        <w:rPr>
          <w:rFonts w:asciiTheme="minorHAnsi" w:eastAsiaTheme="minorEastAsia" w:hAnsiTheme="minorHAnsi" w:cstheme="minorBidi"/>
          <w:caps w:val="0"/>
          <w:kern w:val="2"/>
          <w:sz w:val="22"/>
          <w:lang w:eastAsia="sl-SI"/>
          <w14:ligatures w14:val="standardContextual"/>
        </w:rPr>
      </w:pPr>
      <w:hyperlink w:anchor="_Toc153219450" w:history="1">
        <w:r w:rsidRPr="00FD342C">
          <w:rPr>
            <w:rStyle w:val="Hiperpovezava"/>
          </w:rPr>
          <w:t>2.4</w:t>
        </w:r>
        <w:r>
          <w:rPr>
            <w:rFonts w:asciiTheme="minorHAnsi" w:eastAsiaTheme="minorEastAsia" w:hAnsiTheme="minorHAnsi" w:cstheme="minorBidi"/>
            <w:caps w:val="0"/>
            <w:kern w:val="2"/>
            <w:sz w:val="22"/>
            <w:lang w:eastAsia="sl-SI"/>
            <w14:ligatures w14:val="standardContextual"/>
          </w:rPr>
          <w:tab/>
        </w:r>
        <w:r w:rsidRPr="00FD342C">
          <w:rPr>
            <w:rStyle w:val="Hiperpovezava"/>
          </w:rPr>
          <w:t>Zmogljivost posega</w:t>
        </w:r>
        <w:r>
          <w:rPr>
            <w:webHidden/>
          </w:rPr>
          <w:tab/>
        </w:r>
        <w:r>
          <w:rPr>
            <w:webHidden/>
          </w:rPr>
          <w:fldChar w:fldCharType="begin"/>
        </w:r>
        <w:r>
          <w:rPr>
            <w:webHidden/>
          </w:rPr>
          <w:instrText xml:space="preserve"> PAGEREF _Toc153219450 \h </w:instrText>
        </w:r>
        <w:r>
          <w:rPr>
            <w:webHidden/>
          </w:rPr>
        </w:r>
        <w:r>
          <w:rPr>
            <w:webHidden/>
          </w:rPr>
          <w:fldChar w:fldCharType="separate"/>
        </w:r>
        <w:r>
          <w:rPr>
            <w:webHidden/>
          </w:rPr>
          <w:t>25</w:t>
        </w:r>
        <w:r>
          <w:rPr>
            <w:webHidden/>
          </w:rPr>
          <w:fldChar w:fldCharType="end"/>
        </w:r>
      </w:hyperlink>
    </w:p>
    <w:p w14:paraId="1C73DD96" w14:textId="7B793B86" w:rsidR="00DF24FA" w:rsidRDefault="00DF24FA">
      <w:pPr>
        <w:pStyle w:val="Kazalovsebine2"/>
        <w:rPr>
          <w:rFonts w:asciiTheme="minorHAnsi" w:eastAsiaTheme="minorEastAsia" w:hAnsiTheme="minorHAnsi" w:cstheme="minorBidi"/>
          <w:caps w:val="0"/>
          <w:kern w:val="2"/>
          <w:sz w:val="22"/>
          <w:lang w:eastAsia="sl-SI"/>
          <w14:ligatures w14:val="standardContextual"/>
        </w:rPr>
      </w:pPr>
      <w:hyperlink w:anchor="_Toc153219451" w:history="1">
        <w:r w:rsidRPr="00FD342C">
          <w:rPr>
            <w:rStyle w:val="Hiperpovezava"/>
          </w:rPr>
          <w:t>2.5</w:t>
        </w:r>
        <w:r>
          <w:rPr>
            <w:rFonts w:asciiTheme="minorHAnsi" w:eastAsiaTheme="minorEastAsia" w:hAnsiTheme="minorHAnsi" w:cstheme="minorBidi"/>
            <w:caps w:val="0"/>
            <w:kern w:val="2"/>
            <w:sz w:val="22"/>
            <w:lang w:eastAsia="sl-SI"/>
            <w14:ligatures w14:val="standardContextual"/>
          </w:rPr>
          <w:tab/>
        </w:r>
        <w:r w:rsidRPr="00FD342C">
          <w:rPr>
            <w:rStyle w:val="Hiperpovezava"/>
          </w:rPr>
          <w:t>Lokacija posega</w:t>
        </w:r>
        <w:r>
          <w:rPr>
            <w:webHidden/>
          </w:rPr>
          <w:tab/>
        </w:r>
        <w:r>
          <w:rPr>
            <w:webHidden/>
          </w:rPr>
          <w:fldChar w:fldCharType="begin"/>
        </w:r>
        <w:r>
          <w:rPr>
            <w:webHidden/>
          </w:rPr>
          <w:instrText xml:space="preserve"> PAGEREF _Toc153219451 \h </w:instrText>
        </w:r>
        <w:r>
          <w:rPr>
            <w:webHidden/>
          </w:rPr>
        </w:r>
        <w:r>
          <w:rPr>
            <w:webHidden/>
          </w:rPr>
          <w:fldChar w:fldCharType="separate"/>
        </w:r>
        <w:r>
          <w:rPr>
            <w:webHidden/>
          </w:rPr>
          <w:t>25</w:t>
        </w:r>
        <w:r>
          <w:rPr>
            <w:webHidden/>
          </w:rPr>
          <w:fldChar w:fldCharType="end"/>
        </w:r>
      </w:hyperlink>
    </w:p>
    <w:p w14:paraId="24088FEC" w14:textId="3332E5F2" w:rsidR="00DF24FA" w:rsidRDefault="00DF24FA">
      <w:pPr>
        <w:pStyle w:val="Kazalovsebine3"/>
        <w:tabs>
          <w:tab w:val="left" w:pos="1418"/>
        </w:tabs>
        <w:rPr>
          <w:rFonts w:asciiTheme="minorHAnsi" w:eastAsiaTheme="minorEastAsia" w:hAnsiTheme="minorHAnsi" w:cstheme="minorBidi"/>
          <w:kern w:val="2"/>
          <w:sz w:val="22"/>
          <w:lang w:eastAsia="sl-SI"/>
          <w14:ligatures w14:val="standardContextual"/>
        </w:rPr>
      </w:pPr>
      <w:hyperlink w:anchor="_Toc153219452" w:history="1">
        <w:r w:rsidRPr="00FD342C">
          <w:rPr>
            <w:rStyle w:val="Hiperpovezava"/>
          </w:rPr>
          <w:t>2.5.1</w:t>
        </w:r>
        <w:r>
          <w:rPr>
            <w:rFonts w:asciiTheme="minorHAnsi" w:eastAsiaTheme="minorEastAsia" w:hAnsiTheme="minorHAnsi" w:cstheme="minorBidi"/>
            <w:kern w:val="2"/>
            <w:sz w:val="22"/>
            <w:lang w:eastAsia="sl-SI"/>
            <w14:ligatures w14:val="standardContextual"/>
          </w:rPr>
          <w:tab/>
        </w:r>
        <w:r w:rsidRPr="00FD342C">
          <w:rPr>
            <w:rStyle w:val="Hiperpovezava"/>
          </w:rPr>
          <w:t>Opis lokacije, parcelne številke</w:t>
        </w:r>
        <w:r>
          <w:rPr>
            <w:webHidden/>
          </w:rPr>
          <w:tab/>
        </w:r>
        <w:r>
          <w:rPr>
            <w:webHidden/>
          </w:rPr>
          <w:fldChar w:fldCharType="begin"/>
        </w:r>
        <w:r>
          <w:rPr>
            <w:webHidden/>
          </w:rPr>
          <w:instrText xml:space="preserve"> PAGEREF _Toc153219452 \h </w:instrText>
        </w:r>
        <w:r>
          <w:rPr>
            <w:webHidden/>
          </w:rPr>
        </w:r>
        <w:r>
          <w:rPr>
            <w:webHidden/>
          </w:rPr>
          <w:fldChar w:fldCharType="separate"/>
        </w:r>
        <w:r>
          <w:rPr>
            <w:webHidden/>
          </w:rPr>
          <w:t>25</w:t>
        </w:r>
        <w:r>
          <w:rPr>
            <w:webHidden/>
          </w:rPr>
          <w:fldChar w:fldCharType="end"/>
        </w:r>
      </w:hyperlink>
    </w:p>
    <w:p w14:paraId="77860EB2" w14:textId="182A67A2" w:rsidR="00DF24FA" w:rsidRDefault="00DF24FA">
      <w:pPr>
        <w:pStyle w:val="Kazalovsebine3"/>
        <w:tabs>
          <w:tab w:val="left" w:pos="1418"/>
        </w:tabs>
        <w:rPr>
          <w:rFonts w:asciiTheme="minorHAnsi" w:eastAsiaTheme="minorEastAsia" w:hAnsiTheme="minorHAnsi" w:cstheme="minorBidi"/>
          <w:kern w:val="2"/>
          <w:sz w:val="22"/>
          <w:lang w:eastAsia="sl-SI"/>
          <w14:ligatures w14:val="standardContextual"/>
        </w:rPr>
      </w:pPr>
      <w:hyperlink w:anchor="_Toc153219453" w:history="1">
        <w:r w:rsidRPr="00FD342C">
          <w:rPr>
            <w:rStyle w:val="Hiperpovezava"/>
          </w:rPr>
          <w:t>2.5.2</w:t>
        </w:r>
        <w:r>
          <w:rPr>
            <w:rFonts w:asciiTheme="minorHAnsi" w:eastAsiaTheme="minorEastAsia" w:hAnsiTheme="minorHAnsi" w:cstheme="minorBidi"/>
            <w:kern w:val="2"/>
            <w:sz w:val="22"/>
            <w:lang w:eastAsia="sl-SI"/>
            <w14:ligatures w14:val="standardContextual"/>
          </w:rPr>
          <w:tab/>
        </w:r>
        <w:r w:rsidRPr="00FD342C">
          <w:rPr>
            <w:rStyle w:val="Hiperpovezava"/>
          </w:rPr>
          <w:t>Vzpostavitev nadomestnih kmetijskih zemljišč</w:t>
        </w:r>
        <w:r>
          <w:rPr>
            <w:webHidden/>
          </w:rPr>
          <w:tab/>
        </w:r>
        <w:r>
          <w:rPr>
            <w:webHidden/>
          </w:rPr>
          <w:fldChar w:fldCharType="begin"/>
        </w:r>
        <w:r>
          <w:rPr>
            <w:webHidden/>
          </w:rPr>
          <w:instrText xml:space="preserve"> PAGEREF _Toc153219453 \h </w:instrText>
        </w:r>
        <w:r>
          <w:rPr>
            <w:webHidden/>
          </w:rPr>
        </w:r>
        <w:r>
          <w:rPr>
            <w:webHidden/>
          </w:rPr>
          <w:fldChar w:fldCharType="separate"/>
        </w:r>
        <w:r>
          <w:rPr>
            <w:webHidden/>
          </w:rPr>
          <w:t>26</w:t>
        </w:r>
        <w:r>
          <w:rPr>
            <w:webHidden/>
          </w:rPr>
          <w:fldChar w:fldCharType="end"/>
        </w:r>
      </w:hyperlink>
    </w:p>
    <w:p w14:paraId="6CEECB2E" w14:textId="23DCCBF7" w:rsidR="00DF24FA" w:rsidRDefault="00DF24FA">
      <w:pPr>
        <w:pStyle w:val="Kazalovsebine3"/>
        <w:tabs>
          <w:tab w:val="left" w:pos="1418"/>
        </w:tabs>
        <w:rPr>
          <w:rFonts w:asciiTheme="minorHAnsi" w:eastAsiaTheme="minorEastAsia" w:hAnsiTheme="minorHAnsi" w:cstheme="minorBidi"/>
          <w:kern w:val="2"/>
          <w:sz w:val="22"/>
          <w:lang w:eastAsia="sl-SI"/>
          <w14:ligatures w14:val="standardContextual"/>
        </w:rPr>
      </w:pPr>
      <w:hyperlink w:anchor="_Toc153219454" w:history="1">
        <w:r w:rsidRPr="00FD342C">
          <w:rPr>
            <w:rStyle w:val="Hiperpovezava"/>
          </w:rPr>
          <w:t>2.5.3</w:t>
        </w:r>
        <w:r>
          <w:rPr>
            <w:rFonts w:asciiTheme="minorHAnsi" w:eastAsiaTheme="minorEastAsia" w:hAnsiTheme="minorHAnsi" w:cstheme="minorBidi"/>
            <w:kern w:val="2"/>
            <w:sz w:val="22"/>
            <w:lang w:eastAsia="sl-SI"/>
            <w14:ligatures w14:val="standardContextual"/>
          </w:rPr>
          <w:tab/>
        </w:r>
        <w:r w:rsidRPr="00FD342C">
          <w:rPr>
            <w:rStyle w:val="Hiperpovezava"/>
          </w:rPr>
          <w:t>Območja s posebnim pravnim režimom</w:t>
        </w:r>
        <w:r>
          <w:rPr>
            <w:webHidden/>
          </w:rPr>
          <w:tab/>
        </w:r>
        <w:r>
          <w:rPr>
            <w:webHidden/>
          </w:rPr>
          <w:fldChar w:fldCharType="begin"/>
        </w:r>
        <w:r>
          <w:rPr>
            <w:webHidden/>
          </w:rPr>
          <w:instrText xml:space="preserve"> PAGEREF _Toc153219454 \h </w:instrText>
        </w:r>
        <w:r>
          <w:rPr>
            <w:webHidden/>
          </w:rPr>
        </w:r>
        <w:r>
          <w:rPr>
            <w:webHidden/>
          </w:rPr>
          <w:fldChar w:fldCharType="separate"/>
        </w:r>
        <w:r>
          <w:rPr>
            <w:webHidden/>
          </w:rPr>
          <w:t>27</w:t>
        </w:r>
        <w:r>
          <w:rPr>
            <w:webHidden/>
          </w:rPr>
          <w:fldChar w:fldCharType="end"/>
        </w:r>
      </w:hyperlink>
    </w:p>
    <w:p w14:paraId="1FF5A21E" w14:textId="355F2D15" w:rsidR="00DF24FA" w:rsidRDefault="00DF24FA">
      <w:pPr>
        <w:pStyle w:val="Kazalovsebine4"/>
        <w:rPr>
          <w:rFonts w:asciiTheme="minorHAnsi" w:eastAsiaTheme="minorEastAsia" w:hAnsiTheme="minorHAnsi" w:cstheme="minorBidi"/>
          <w:kern w:val="2"/>
          <w:sz w:val="22"/>
          <w:szCs w:val="22"/>
          <w:lang w:eastAsia="sl-SI"/>
          <w14:ligatures w14:val="standardContextual"/>
        </w:rPr>
      </w:pPr>
      <w:hyperlink w:anchor="_Toc153219455" w:history="1">
        <w:r w:rsidRPr="00FD342C">
          <w:rPr>
            <w:rStyle w:val="Hiperpovezava"/>
          </w:rPr>
          <w:t>2.5.3.1</w:t>
        </w:r>
        <w:r>
          <w:rPr>
            <w:rFonts w:asciiTheme="minorHAnsi" w:eastAsiaTheme="minorEastAsia" w:hAnsiTheme="minorHAnsi" w:cstheme="minorBidi"/>
            <w:kern w:val="2"/>
            <w:sz w:val="22"/>
            <w:szCs w:val="22"/>
            <w:lang w:eastAsia="sl-SI"/>
            <w14:ligatures w14:val="standardContextual"/>
          </w:rPr>
          <w:tab/>
        </w:r>
        <w:r w:rsidRPr="00FD342C">
          <w:rPr>
            <w:rStyle w:val="Hiperpovezava"/>
          </w:rPr>
          <w:t>Območja varovanj in omejitev po predpisih o varstvu okolja</w:t>
        </w:r>
        <w:r>
          <w:rPr>
            <w:webHidden/>
          </w:rPr>
          <w:tab/>
        </w:r>
        <w:r>
          <w:rPr>
            <w:webHidden/>
          </w:rPr>
          <w:fldChar w:fldCharType="begin"/>
        </w:r>
        <w:r>
          <w:rPr>
            <w:webHidden/>
          </w:rPr>
          <w:instrText xml:space="preserve"> PAGEREF _Toc153219455 \h </w:instrText>
        </w:r>
        <w:r>
          <w:rPr>
            <w:webHidden/>
          </w:rPr>
        </w:r>
        <w:r>
          <w:rPr>
            <w:webHidden/>
          </w:rPr>
          <w:fldChar w:fldCharType="separate"/>
        </w:r>
        <w:r>
          <w:rPr>
            <w:webHidden/>
          </w:rPr>
          <w:t>27</w:t>
        </w:r>
        <w:r>
          <w:rPr>
            <w:webHidden/>
          </w:rPr>
          <w:fldChar w:fldCharType="end"/>
        </w:r>
      </w:hyperlink>
    </w:p>
    <w:p w14:paraId="2D591CDC" w14:textId="480C443D" w:rsidR="00DF24FA" w:rsidRDefault="00DF24FA">
      <w:pPr>
        <w:pStyle w:val="Kazalovsebine4"/>
        <w:rPr>
          <w:rFonts w:asciiTheme="minorHAnsi" w:eastAsiaTheme="minorEastAsia" w:hAnsiTheme="minorHAnsi" w:cstheme="minorBidi"/>
          <w:kern w:val="2"/>
          <w:sz w:val="22"/>
          <w:szCs w:val="22"/>
          <w:lang w:eastAsia="sl-SI"/>
          <w14:ligatures w14:val="standardContextual"/>
        </w:rPr>
      </w:pPr>
      <w:hyperlink w:anchor="_Toc153219456" w:history="1">
        <w:r w:rsidRPr="00FD342C">
          <w:rPr>
            <w:rStyle w:val="Hiperpovezava"/>
          </w:rPr>
          <w:t>2.5.3.2</w:t>
        </w:r>
        <w:r>
          <w:rPr>
            <w:rFonts w:asciiTheme="minorHAnsi" w:eastAsiaTheme="minorEastAsia" w:hAnsiTheme="minorHAnsi" w:cstheme="minorBidi"/>
            <w:kern w:val="2"/>
            <w:sz w:val="22"/>
            <w:szCs w:val="22"/>
            <w:lang w:eastAsia="sl-SI"/>
            <w14:ligatures w14:val="standardContextual"/>
          </w:rPr>
          <w:tab/>
        </w:r>
        <w:r w:rsidRPr="00FD342C">
          <w:rPr>
            <w:rStyle w:val="Hiperpovezava"/>
          </w:rPr>
          <w:t>Območja varovanj in omejitev po predpisih o vodah</w:t>
        </w:r>
        <w:r>
          <w:rPr>
            <w:webHidden/>
          </w:rPr>
          <w:tab/>
        </w:r>
        <w:r>
          <w:rPr>
            <w:webHidden/>
          </w:rPr>
          <w:fldChar w:fldCharType="begin"/>
        </w:r>
        <w:r>
          <w:rPr>
            <w:webHidden/>
          </w:rPr>
          <w:instrText xml:space="preserve"> PAGEREF _Toc153219456 \h </w:instrText>
        </w:r>
        <w:r>
          <w:rPr>
            <w:webHidden/>
          </w:rPr>
        </w:r>
        <w:r>
          <w:rPr>
            <w:webHidden/>
          </w:rPr>
          <w:fldChar w:fldCharType="separate"/>
        </w:r>
        <w:r>
          <w:rPr>
            <w:webHidden/>
          </w:rPr>
          <w:t>28</w:t>
        </w:r>
        <w:r>
          <w:rPr>
            <w:webHidden/>
          </w:rPr>
          <w:fldChar w:fldCharType="end"/>
        </w:r>
      </w:hyperlink>
    </w:p>
    <w:p w14:paraId="4EB4F418" w14:textId="7DD3EAD5" w:rsidR="00DF24FA" w:rsidRDefault="00DF24FA">
      <w:pPr>
        <w:pStyle w:val="Kazalovsebine4"/>
        <w:rPr>
          <w:rFonts w:asciiTheme="minorHAnsi" w:eastAsiaTheme="minorEastAsia" w:hAnsiTheme="minorHAnsi" w:cstheme="minorBidi"/>
          <w:kern w:val="2"/>
          <w:sz w:val="22"/>
          <w:szCs w:val="22"/>
          <w:lang w:eastAsia="sl-SI"/>
          <w14:ligatures w14:val="standardContextual"/>
        </w:rPr>
      </w:pPr>
      <w:hyperlink w:anchor="_Toc153219457" w:history="1">
        <w:r w:rsidRPr="00FD342C">
          <w:rPr>
            <w:rStyle w:val="Hiperpovezava"/>
          </w:rPr>
          <w:t>2.5.3.3</w:t>
        </w:r>
        <w:r>
          <w:rPr>
            <w:rFonts w:asciiTheme="minorHAnsi" w:eastAsiaTheme="minorEastAsia" w:hAnsiTheme="minorHAnsi" w:cstheme="minorBidi"/>
            <w:kern w:val="2"/>
            <w:sz w:val="22"/>
            <w:szCs w:val="22"/>
            <w:lang w:eastAsia="sl-SI"/>
            <w14:ligatures w14:val="standardContextual"/>
          </w:rPr>
          <w:tab/>
        </w:r>
        <w:r w:rsidRPr="00FD342C">
          <w:rPr>
            <w:rStyle w:val="Hiperpovezava"/>
          </w:rPr>
          <w:t>Območja varstva narave po predpisih o ohranjanju narave</w:t>
        </w:r>
        <w:r>
          <w:rPr>
            <w:webHidden/>
          </w:rPr>
          <w:tab/>
        </w:r>
        <w:r>
          <w:rPr>
            <w:webHidden/>
          </w:rPr>
          <w:fldChar w:fldCharType="begin"/>
        </w:r>
        <w:r>
          <w:rPr>
            <w:webHidden/>
          </w:rPr>
          <w:instrText xml:space="preserve"> PAGEREF _Toc153219457 \h </w:instrText>
        </w:r>
        <w:r>
          <w:rPr>
            <w:webHidden/>
          </w:rPr>
        </w:r>
        <w:r>
          <w:rPr>
            <w:webHidden/>
          </w:rPr>
          <w:fldChar w:fldCharType="separate"/>
        </w:r>
        <w:r>
          <w:rPr>
            <w:webHidden/>
          </w:rPr>
          <w:t>30</w:t>
        </w:r>
        <w:r>
          <w:rPr>
            <w:webHidden/>
          </w:rPr>
          <w:fldChar w:fldCharType="end"/>
        </w:r>
      </w:hyperlink>
    </w:p>
    <w:p w14:paraId="0F052433" w14:textId="45665668" w:rsidR="00DF24FA" w:rsidRDefault="00DF24FA">
      <w:pPr>
        <w:pStyle w:val="Kazalovsebine4"/>
        <w:rPr>
          <w:rFonts w:asciiTheme="minorHAnsi" w:eastAsiaTheme="minorEastAsia" w:hAnsiTheme="minorHAnsi" w:cstheme="minorBidi"/>
          <w:kern w:val="2"/>
          <w:sz w:val="22"/>
          <w:szCs w:val="22"/>
          <w:lang w:eastAsia="sl-SI"/>
          <w14:ligatures w14:val="standardContextual"/>
        </w:rPr>
      </w:pPr>
      <w:hyperlink w:anchor="_Toc153219458" w:history="1">
        <w:r w:rsidRPr="00FD342C">
          <w:rPr>
            <w:rStyle w:val="Hiperpovezava"/>
          </w:rPr>
          <w:t>2.5.3.4</w:t>
        </w:r>
        <w:r>
          <w:rPr>
            <w:rFonts w:asciiTheme="minorHAnsi" w:eastAsiaTheme="minorEastAsia" w:hAnsiTheme="minorHAnsi" w:cstheme="minorBidi"/>
            <w:kern w:val="2"/>
            <w:sz w:val="22"/>
            <w:szCs w:val="22"/>
            <w:lang w:eastAsia="sl-SI"/>
            <w14:ligatures w14:val="standardContextual"/>
          </w:rPr>
          <w:tab/>
        </w:r>
        <w:r w:rsidRPr="00FD342C">
          <w:rPr>
            <w:rStyle w:val="Hiperpovezava"/>
          </w:rPr>
          <w:t>Območja varstva kulturne dediščine po predpisih o varstvu kulturne dediščine</w:t>
        </w:r>
        <w:r>
          <w:rPr>
            <w:webHidden/>
          </w:rPr>
          <w:tab/>
        </w:r>
        <w:r>
          <w:rPr>
            <w:webHidden/>
          </w:rPr>
          <w:fldChar w:fldCharType="begin"/>
        </w:r>
        <w:r>
          <w:rPr>
            <w:webHidden/>
          </w:rPr>
          <w:instrText xml:space="preserve"> PAGEREF _Toc153219458 \h </w:instrText>
        </w:r>
        <w:r>
          <w:rPr>
            <w:webHidden/>
          </w:rPr>
        </w:r>
        <w:r>
          <w:rPr>
            <w:webHidden/>
          </w:rPr>
          <w:fldChar w:fldCharType="separate"/>
        </w:r>
        <w:r>
          <w:rPr>
            <w:webHidden/>
          </w:rPr>
          <w:t>30</w:t>
        </w:r>
        <w:r>
          <w:rPr>
            <w:webHidden/>
          </w:rPr>
          <w:fldChar w:fldCharType="end"/>
        </w:r>
      </w:hyperlink>
    </w:p>
    <w:p w14:paraId="534A6615" w14:textId="3A602A77" w:rsidR="00DF24FA" w:rsidRDefault="00DF24FA">
      <w:pPr>
        <w:pStyle w:val="Kazalovsebine3"/>
        <w:tabs>
          <w:tab w:val="left" w:pos="1418"/>
        </w:tabs>
        <w:rPr>
          <w:rFonts w:asciiTheme="minorHAnsi" w:eastAsiaTheme="minorEastAsia" w:hAnsiTheme="minorHAnsi" w:cstheme="minorBidi"/>
          <w:kern w:val="2"/>
          <w:sz w:val="22"/>
          <w:lang w:eastAsia="sl-SI"/>
          <w14:ligatures w14:val="standardContextual"/>
        </w:rPr>
      </w:pPr>
      <w:hyperlink w:anchor="_Toc153219459" w:history="1">
        <w:r w:rsidRPr="00FD342C">
          <w:rPr>
            <w:rStyle w:val="Hiperpovezava"/>
          </w:rPr>
          <w:t>2.5.4</w:t>
        </w:r>
        <w:r>
          <w:rPr>
            <w:rFonts w:asciiTheme="minorHAnsi" w:eastAsiaTheme="minorEastAsia" w:hAnsiTheme="minorHAnsi" w:cstheme="minorBidi"/>
            <w:kern w:val="2"/>
            <w:sz w:val="22"/>
            <w:lang w:eastAsia="sl-SI"/>
            <w14:ligatures w14:val="standardContextual"/>
          </w:rPr>
          <w:tab/>
        </w:r>
        <w:r w:rsidRPr="00FD342C">
          <w:rPr>
            <w:rStyle w:val="Hiperpovezava"/>
          </w:rPr>
          <w:t>Prostorski akti, podrobna namenska raba</w:t>
        </w:r>
        <w:r>
          <w:rPr>
            <w:webHidden/>
          </w:rPr>
          <w:tab/>
        </w:r>
        <w:r>
          <w:rPr>
            <w:webHidden/>
          </w:rPr>
          <w:fldChar w:fldCharType="begin"/>
        </w:r>
        <w:r>
          <w:rPr>
            <w:webHidden/>
          </w:rPr>
          <w:instrText xml:space="preserve"> PAGEREF _Toc153219459 \h </w:instrText>
        </w:r>
        <w:r>
          <w:rPr>
            <w:webHidden/>
          </w:rPr>
        </w:r>
        <w:r>
          <w:rPr>
            <w:webHidden/>
          </w:rPr>
          <w:fldChar w:fldCharType="separate"/>
        </w:r>
        <w:r>
          <w:rPr>
            <w:webHidden/>
          </w:rPr>
          <w:t>31</w:t>
        </w:r>
        <w:r>
          <w:rPr>
            <w:webHidden/>
          </w:rPr>
          <w:fldChar w:fldCharType="end"/>
        </w:r>
      </w:hyperlink>
    </w:p>
    <w:p w14:paraId="683B1E40" w14:textId="4F14891F" w:rsidR="00DF24FA" w:rsidRDefault="00DF24FA">
      <w:pPr>
        <w:pStyle w:val="Kazalovsebine3"/>
        <w:tabs>
          <w:tab w:val="left" w:pos="1418"/>
        </w:tabs>
        <w:rPr>
          <w:rFonts w:asciiTheme="minorHAnsi" w:eastAsiaTheme="minorEastAsia" w:hAnsiTheme="minorHAnsi" w:cstheme="minorBidi"/>
          <w:kern w:val="2"/>
          <w:sz w:val="22"/>
          <w:lang w:eastAsia="sl-SI"/>
          <w14:ligatures w14:val="standardContextual"/>
        </w:rPr>
      </w:pPr>
      <w:hyperlink w:anchor="_Toc153219460" w:history="1">
        <w:r w:rsidRPr="00FD342C">
          <w:rPr>
            <w:rStyle w:val="Hiperpovezava"/>
          </w:rPr>
          <w:t>2.5.5</w:t>
        </w:r>
        <w:r>
          <w:rPr>
            <w:rFonts w:asciiTheme="minorHAnsi" w:eastAsiaTheme="minorEastAsia" w:hAnsiTheme="minorHAnsi" w:cstheme="minorBidi"/>
            <w:kern w:val="2"/>
            <w:sz w:val="22"/>
            <w:lang w:eastAsia="sl-SI"/>
            <w14:ligatures w14:val="standardContextual"/>
          </w:rPr>
          <w:tab/>
        </w:r>
        <w:r w:rsidRPr="00FD342C">
          <w:rPr>
            <w:rStyle w:val="Hiperpovezava"/>
          </w:rPr>
          <w:t>Podatki o stanju okolja</w:t>
        </w:r>
        <w:r>
          <w:rPr>
            <w:webHidden/>
          </w:rPr>
          <w:tab/>
        </w:r>
        <w:r>
          <w:rPr>
            <w:webHidden/>
          </w:rPr>
          <w:fldChar w:fldCharType="begin"/>
        </w:r>
        <w:r>
          <w:rPr>
            <w:webHidden/>
          </w:rPr>
          <w:instrText xml:space="preserve"> PAGEREF _Toc153219460 \h </w:instrText>
        </w:r>
        <w:r>
          <w:rPr>
            <w:webHidden/>
          </w:rPr>
        </w:r>
        <w:r>
          <w:rPr>
            <w:webHidden/>
          </w:rPr>
          <w:fldChar w:fldCharType="separate"/>
        </w:r>
        <w:r>
          <w:rPr>
            <w:webHidden/>
          </w:rPr>
          <w:t>32</w:t>
        </w:r>
        <w:r>
          <w:rPr>
            <w:webHidden/>
          </w:rPr>
          <w:fldChar w:fldCharType="end"/>
        </w:r>
      </w:hyperlink>
    </w:p>
    <w:p w14:paraId="3F04694C" w14:textId="160489E0" w:rsidR="00DF24FA" w:rsidRDefault="00DF24FA">
      <w:pPr>
        <w:pStyle w:val="Kazalovsebine4"/>
        <w:rPr>
          <w:rFonts w:asciiTheme="minorHAnsi" w:eastAsiaTheme="minorEastAsia" w:hAnsiTheme="minorHAnsi" w:cstheme="minorBidi"/>
          <w:kern w:val="2"/>
          <w:sz w:val="22"/>
          <w:szCs w:val="22"/>
          <w:lang w:eastAsia="sl-SI"/>
          <w14:ligatures w14:val="standardContextual"/>
        </w:rPr>
      </w:pPr>
      <w:hyperlink w:anchor="_Toc153219461" w:history="1">
        <w:r w:rsidRPr="00FD342C">
          <w:rPr>
            <w:rStyle w:val="Hiperpovezava"/>
          </w:rPr>
          <w:t>2.5.5.1</w:t>
        </w:r>
        <w:r>
          <w:rPr>
            <w:rFonts w:asciiTheme="minorHAnsi" w:eastAsiaTheme="minorEastAsia" w:hAnsiTheme="minorHAnsi" w:cstheme="minorBidi"/>
            <w:kern w:val="2"/>
            <w:sz w:val="22"/>
            <w:szCs w:val="22"/>
            <w:lang w:eastAsia="sl-SI"/>
            <w14:ligatures w14:val="standardContextual"/>
          </w:rPr>
          <w:tab/>
        </w:r>
        <w:r w:rsidRPr="00FD342C">
          <w:rPr>
            <w:rStyle w:val="Hiperpovezava"/>
          </w:rPr>
          <w:t>Tla</w:t>
        </w:r>
        <w:r>
          <w:rPr>
            <w:webHidden/>
          </w:rPr>
          <w:tab/>
        </w:r>
        <w:r>
          <w:rPr>
            <w:webHidden/>
          </w:rPr>
          <w:fldChar w:fldCharType="begin"/>
        </w:r>
        <w:r>
          <w:rPr>
            <w:webHidden/>
          </w:rPr>
          <w:instrText xml:space="preserve"> PAGEREF _Toc153219461 \h </w:instrText>
        </w:r>
        <w:r>
          <w:rPr>
            <w:webHidden/>
          </w:rPr>
        </w:r>
        <w:r>
          <w:rPr>
            <w:webHidden/>
          </w:rPr>
          <w:fldChar w:fldCharType="separate"/>
        </w:r>
        <w:r>
          <w:rPr>
            <w:webHidden/>
          </w:rPr>
          <w:t>32</w:t>
        </w:r>
        <w:r>
          <w:rPr>
            <w:webHidden/>
          </w:rPr>
          <w:fldChar w:fldCharType="end"/>
        </w:r>
      </w:hyperlink>
    </w:p>
    <w:p w14:paraId="27485F9A" w14:textId="3CA86B2E" w:rsidR="00DF24FA" w:rsidRDefault="00DF24FA">
      <w:pPr>
        <w:pStyle w:val="Kazalovsebine4"/>
        <w:rPr>
          <w:rFonts w:asciiTheme="minorHAnsi" w:eastAsiaTheme="minorEastAsia" w:hAnsiTheme="minorHAnsi" w:cstheme="minorBidi"/>
          <w:kern w:val="2"/>
          <w:sz w:val="22"/>
          <w:szCs w:val="22"/>
          <w:lang w:eastAsia="sl-SI"/>
          <w14:ligatures w14:val="standardContextual"/>
        </w:rPr>
      </w:pPr>
      <w:hyperlink w:anchor="_Toc153219462" w:history="1">
        <w:r w:rsidRPr="00FD342C">
          <w:rPr>
            <w:rStyle w:val="Hiperpovezava"/>
          </w:rPr>
          <w:t>2.5.5.2</w:t>
        </w:r>
        <w:r>
          <w:rPr>
            <w:rFonts w:asciiTheme="minorHAnsi" w:eastAsiaTheme="minorEastAsia" w:hAnsiTheme="minorHAnsi" w:cstheme="minorBidi"/>
            <w:kern w:val="2"/>
            <w:sz w:val="22"/>
            <w:szCs w:val="22"/>
            <w:lang w:eastAsia="sl-SI"/>
            <w14:ligatures w14:val="standardContextual"/>
          </w:rPr>
          <w:tab/>
        </w:r>
        <w:r w:rsidRPr="00FD342C">
          <w:rPr>
            <w:rStyle w:val="Hiperpovezava"/>
          </w:rPr>
          <w:t>Vode</w:t>
        </w:r>
        <w:r>
          <w:rPr>
            <w:webHidden/>
          </w:rPr>
          <w:tab/>
        </w:r>
        <w:r>
          <w:rPr>
            <w:webHidden/>
          </w:rPr>
          <w:fldChar w:fldCharType="begin"/>
        </w:r>
        <w:r>
          <w:rPr>
            <w:webHidden/>
          </w:rPr>
          <w:instrText xml:space="preserve"> PAGEREF _Toc153219462 \h </w:instrText>
        </w:r>
        <w:r>
          <w:rPr>
            <w:webHidden/>
          </w:rPr>
        </w:r>
        <w:r>
          <w:rPr>
            <w:webHidden/>
          </w:rPr>
          <w:fldChar w:fldCharType="separate"/>
        </w:r>
        <w:r>
          <w:rPr>
            <w:webHidden/>
          </w:rPr>
          <w:t>32</w:t>
        </w:r>
        <w:r>
          <w:rPr>
            <w:webHidden/>
          </w:rPr>
          <w:fldChar w:fldCharType="end"/>
        </w:r>
      </w:hyperlink>
    </w:p>
    <w:p w14:paraId="1E886C5E" w14:textId="5CBF608D" w:rsidR="00DF24FA" w:rsidRDefault="00DF24FA">
      <w:pPr>
        <w:pStyle w:val="Kazalovsebine4"/>
        <w:rPr>
          <w:rFonts w:asciiTheme="minorHAnsi" w:eastAsiaTheme="minorEastAsia" w:hAnsiTheme="minorHAnsi" w:cstheme="minorBidi"/>
          <w:kern w:val="2"/>
          <w:sz w:val="22"/>
          <w:szCs w:val="22"/>
          <w:lang w:eastAsia="sl-SI"/>
          <w14:ligatures w14:val="standardContextual"/>
        </w:rPr>
      </w:pPr>
      <w:hyperlink w:anchor="_Toc153219463" w:history="1">
        <w:r w:rsidRPr="00FD342C">
          <w:rPr>
            <w:rStyle w:val="Hiperpovezava"/>
          </w:rPr>
          <w:t>2.5.5.3</w:t>
        </w:r>
        <w:r>
          <w:rPr>
            <w:rFonts w:asciiTheme="minorHAnsi" w:eastAsiaTheme="minorEastAsia" w:hAnsiTheme="minorHAnsi" w:cstheme="minorBidi"/>
            <w:kern w:val="2"/>
            <w:sz w:val="22"/>
            <w:szCs w:val="22"/>
            <w:lang w:eastAsia="sl-SI"/>
            <w14:ligatures w14:val="standardContextual"/>
          </w:rPr>
          <w:tab/>
        </w:r>
        <w:r w:rsidRPr="00FD342C">
          <w:rPr>
            <w:rStyle w:val="Hiperpovezava"/>
          </w:rPr>
          <w:t>Zrak</w:t>
        </w:r>
        <w:r>
          <w:rPr>
            <w:webHidden/>
          </w:rPr>
          <w:tab/>
        </w:r>
        <w:r>
          <w:rPr>
            <w:webHidden/>
          </w:rPr>
          <w:fldChar w:fldCharType="begin"/>
        </w:r>
        <w:r>
          <w:rPr>
            <w:webHidden/>
          </w:rPr>
          <w:instrText xml:space="preserve"> PAGEREF _Toc153219463 \h </w:instrText>
        </w:r>
        <w:r>
          <w:rPr>
            <w:webHidden/>
          </w:rPr>
        </w:r>
        <w:r>
          <w:rPr>
            <w:webHidden/>
          </w:rPr>
          <w:fldChar w:fldCharType="separate"/>
        </w:r>
        <w:r>
          <w:rPr>
            <w:webHidden/>
          </w:rPr>
          <w:t>33</w:t>
        </w:r>
        <w:r>
          <w:rPr>
            <w:webHidden/>
          </w:rPr>
          <w:fldChar w:fldCharType="end"/>
        </w:r>
      </w:hyperlink>
    </w:p>
    <w:p w14:paraId="72B20852" w14:textId="1C2B623D" w:rsidR="00DF24FA" w:rsidRDefault="00DF24FA">
      <w:pPr>
        <w:pStyle w:val="Kazalovsebine4"/>
        <w:rPr>
          <w:rFonts w:asciiTheme="minorHAnsi" w:eastAsiaTheme="minorEastAsia" w:hAnsiTheme="minorHAnsi" w:cstheme="minorBidi"/>
          <w:kern w:val="2"/>
          <w:sz w:val="22"/>
          <w:szCs w:val="22"/>
          <w:lang w:eastAsia="sl-SI"/>
          <w14:ligatures w14:val="standardContextual"/>
        </w:rPr>
      </w:pPr>
      <w:hyperlink w:anchor="_Toc153219464" w:history="1">
        <w:r w:rsidRPr="00FD342C">
          <w:rPr>
            <w:rStyle w:val="Hiperpovezava"/>
          </w:rPr>
          <w:t>2.5.5.4</w:t>
        </w:r>
        <w:r>
          <w:rPr>
            <w:rFonts w:asciiTheme="minorHAnsi" w:eastAsiaTheme="minorEastAsia" w:hAnsiTheme="minorHAnsi" w:cstheme="minorBidi"/>
            <w:kern w:val="2"/>
            <w:sz w:val="22"/>
            <w:szCs w:val="22"/>
            <w:lang w:eastAsia="sl-SI"/>
            <w14:ligatures w14:val="standardContextual"/>
          </w:rPr>
          <w:tab/>
        </w:r>
        <w:r w:rsidRPr="00FD342C">
          <w:rPr>
            <w:rStyle w:val="Hiperpovezava"/>
          </w:rPr>
          <w:t>Obremenjenost s hrupom</w:t>
        </w:r>
        <w:r>
          <w:rPr>
            <w:webHidden/>
          </w:rPr>
          <w:tab/>
        </w:r>
        <w:r>
          <w:rPr>
            <w:webHidden/>
          </w:rPr>
          <w:fldChar w:fldCharType="begin"/>
        </w:r>
        <w:r>
          <w:rPr>
            <w:webHidden/>
          </w:rPr>
          <w:instrText xml:space="preserve"> PAGEREF _Toc153219464 \h </w:instrText>
        </w:r>
        <w:r>
          <w:rPr>
            <w:webHidden/>
          </w:rPr>
        </w:r>
        <w:r>
          <w:rPr>
            <w:webHidden/>
          </w:rPr>
          <w:fldChar w:fldCharType="separate"/>
        </w:r>
        <w:r>
          <w:rPr>
            <w:webHidden/>
          </w:rPr>
          <w:t>35</w:t>
        </w:r>
        <w:r>
          <w:rPr>
            <w:webHidden/>
          </w:rPr>
          <w:fldChar w:fldCharType="end"/>
        </w:r>
      </w:hyperlink>
    </w:p>
    <w:p w14:paraId="32F61824" w14:textId="47B71CCD" w:rsidR="00DF24FA" w:rsidRDefault="00DF24FA">
      <w:pPr>
        <w:pStyle w:val="Kazalovsebine4"/>
        <w:rPr>
          <w:rFonts w:asciiTheme="minorHAnsi" w:eastAsiaTheme="minorEastAsia" w:hAnsiTheme="minorHAnsi" w:cstheme="minorBidi"/>
          <w:kern w:val="2"/>
          <w:sz w:val="22"/>
          <w:szCs w:val="22"/>
          <w:lang w:eastAsia="sl-SI"/>
          <w14:ligatures w14:val="standardContextual"/>
        </w:rPr>
      </w:pPr>
      <w:hyperlink w:anchor="_Toc153219465" w:history="1">
        <w:r w:rsidRPr="00FD342C">
          <w:rPr>
            <w:rStyle w:val="Hiperpovezava"/>
          </w:rPr>
          <w:t>2.5.5.5</w:t>
        </w:r>
        <w:r>
          <w:rPr>
            <w:rFonts w:asciiTheme="minorHAnsi" w:eastAsiaTheme="minorEastAsia" w:hAnsiTheme="minorHAnsi" w:cstheme="minorBidi"/>
            <w:kern w:val="2"/>
            <w:sz w:val="22"/>
            <w:szCs w:val="22"/>
            <w:lang w:eastAsia="sl-SI"/>
            <w14:ligatures w14:val="standardContextual"/>
          </w:rPr>
          <w:tab/>
        </w:r>
        <w:r w:rsidRPr="00FD342C">
          <w:rPr>
            <w:rStyle w:val="Hiperpovezava"/>
          </w:rPr>
          <w:t>Obremenjenost z vibracijami</w:t>
        </w:r>
        <w:r>
          <w:rPr>
            <w:webHidden/>
          </w:rPr>
          <w:tab/>
        </w:r>
        <w:r>
          <w:rPr>
            <w:webHidden/>
          </w:rPr>
          <w:fldChar w:fldCharType="begin"/>
        </w:r>
        <w:r>
          <w:rPr>
            <w:webHidden/>
          </w:rPr>
          <w:instrText xml:space="preserve"> PAGEREF _Toc153219465 \h </w:instrText>
        </w:r>
        <w:r>
          <w:rPr>
            <w:webHidden/>
          </w:rPr>
        </w:r>
        <w:r>
          <w:rPr>
            <w:webHidden/>
          </w:rPr>
          <w:fldChar w:fldCharType="separate"/>
        </w:r>
        <w:r>
          <w:rPr>
            <w:webHidden/>
          </w:rPr>
          <w:t>36</w:t>
        </w:r>
        <w:r>
          <w:rPr>
            <w:webHidden/>
          </w:rPr>
          <w:fldChar w:fldCharType="end"/>
        </w:r>
      </w:hyperlink>
    </w:p>
    <w:p w14:paraId="2608FBB7" w14:textId="7EBEC636" w:rsidR="00DF24FA" w:rsidRDefault="00DF24FA">
      <w:pPr>
        <w:pStyle w:val="Kazalovsebine4"/>
        <w:rPr>
          <w:rFonts w:asciiTheme="minorHAnsi" w:eastAsiaTheme="minorEastAsia" w:hAnsiTheme="minorHAnsi" w:cstheme="minorBidi"/>
          <w:kern w:val="2"/>
          <w:sz w:val="22"/>
          <w:szCs w:val="22"/>
          <w:lang w:eastAsia="sl-SI"/>
          <w14:ligatures w14:val="standardContextual"/>
        </w:rPr>
      </w:pPr>
      <w:hyperlink w:anchor="_Toc153219466" w:history="1">
        <w:r w:rsidRPr="00FD342C">
          <w:rPr>
            <w:rStyle w:val="Hiperpovezava"/>
          </w:rPr>
          <w:t>2.5.5.6</w:t>
        </w:r>
        <w:r>
          <w:rPr>
            <w:rFonts w:asciiTheme="minorHAnsi" w:eastAsiaTheme="minorEastAsia" w:hAnsiTheme="minorHAnsi" w:cstheme="minorBidi"/>
            <w:kern w:val="2"/>
            <w:sz w:val="22"/>
            <w:szCs w:val="22"/>
            <w:lang w:eastAsia="sl-SI"/>
            <w14:ligatures w14:val="standardContextual"/>
          </w:rPr>
          <w:tab/>
        </w:r>
        <w:r w:rsidRPr="00FD342C">
          <w:rPr>
            <w:rStyle w:val="Hiperpovezava"/>
          </w:rPr>
          <w:t>Svetlobno onesnaženje</w:t>
        </w:r>
        <w:r>
          <w:rPr>
            <w:webHidden/>
          </w:rPr>
          <w:tab/>
        </w:r>
        <w:r>
          <w:rPr>
            <w:webHidden/>
          </w:rPr>
          <w:fldChar w:fldCharType="begin"/>
        </w:r>
        <w:r>
          <w:rPr>
            <w:webHidden/>
          </w:rPr>
          <w:instrText xml:space="preserve"> PAGEREF _Toc153219466 \h </w:instrText>
        </w:r>
        <w:r>
          <w:rPr>
            <w:webHidden/>
          </w:rPr>
        </w:r>
        <w:r>
          <w:rPr>
            <w:webHidden/>
          </w:rPr>
          <w:fldChar w:fldCharType="separate"/>
        </w:r>
        <w:r>
          <w:rPr>
            <w:webHidden/>
          </w:rPr>
          <w:t>36</w:t>
        </w:r>
        <w:r>
          <w:rPr>
            <w:webHidden/>
          </w:rPr>
          <w:fldChar w:fldCharType="end"/>
        </w:r>
      </w:hyperlink>
    </w:p>
    <w:p w14:paraId="41AD5EC4" w14:textId="0B04422F" w:rsidR="00DF24FA" w:rsidRDefault="00DF24FA">
      <w:pPr>
        <w:pStyle w:val="Kazalovsebine4"/>
        <w:rPr>
          <w:rFonts w:asciiTheme="minorHAnsi" w:eastAsiaTheme="minorEastAsia" w:hAnsiTheme="minorHAnsi" w:cstheme="minorBidi"/>
          <w:kern w:val="2"/>
          <w:sz w:val="22"/>
          <w:szCs w:val="22"/>
          <w:lang w:eastAsia="sl-SI"/>
          <w14:ligatures w14:val="standardContextual"/>
        </w:rPr>
      </w:pPr>
      <w:hyperlink w:anchor="_Toc153219467" w:history="1">
        <w:r w:rsidRPr="00FD342C">
          <w:rPr>
            <w:rStyle w:val="Hiperpovezava"/>
          </w:rPr>
          <w:t>2.5.5.7</w:t>
        </w:r>
        <w:r>
          <w:rPr>
            <w:rFonts w:asciiTheme="minorHAnsi" w:eastAsiaTheme="minorEastAsia" w:hAnsiTheme="minorHAnsi" w:cstheme="minorBidi"/>
            <w:kern w:val="2"/>
            <w:sz w:val="22"/>
            <w:szCs w:val="22"/>
            <w:lang w:eastAsia="sl-SI"/>
            <w14:ligatures w14:val="standardContextual"/>
          </w:rPr>
          <w:tab/>
        </w:r>
        <w:r w:rsidRPr="00FD342C">
          <w:rPr>
            <w:rStyle w:val="Hiperpovezava"/>
          </w:rPr>
          <w:t>Elektromagnetno sevanje</w:t>
        </w:r>
        <w:r>
          <w:rPr>
            <w:webHidden/>
          </w:rPr>
          <w:tab/>
        </w:r>
        <w:r>
          <w:rPr>
            <w:webHidden/>
          </w:rPr>
          <w:fldChar w:fldCharType="begin"/>
        </w:r>
        <w:r>
          <w:rPr>
            <w:webHidden/>
          </w:rPr>
          <w:instrText xml:space="preserve"> PAGEREF _Toc153219467 \h </w:instrText>
        </w:r>
        <w:r>
          <w:rPr>
            <w:webHidden/>
          </w:rPr>
        </w:r>
        <w:r>
          <w:rPr>
            <w:webHidden/>
          </w:rPr>
          <w:fldChar w:fldCharType="separate"/>
        </w:r>
        <w:r>
          <w:rPr>
            <w:webHidden/>
          </w:rPr>
          <w:t>36</w:t>
        </w:r>
        <w:r>
          <w:rPr>
            <w:webHidden/>
          </w:rPr>
          <w:fldChar w:fldCharType="end"/>
        </w:r>
      </w:hyperlink>
    </w:p>
    <w:p w14:paraId="33196364" w14:textId="6AFDEF72" w:rsidR="00DF24FA" w:rsidRDefault="00DF24FA">
      <w:pPr>
        <w:pStyle w:val="Kazalovsebine4"/>
        <w:rPr>
          <w:rFonts w:asciiTheme="minorHAnsi" w:eastAsiaTheme="minorEastAsia" w:hAnsiTheme="minorHAnsi" w:cstheme="minorBidi"/>
          <w:kern w:val="2"/>
          <w:sz w:val="22"/>
          <w:szCs w:val="22"/>
          <w:lang w:eastAsia="sl-SI"/>
          <w14:ligatures w14:val="standardContextual"/>
        </w:rPr>
      </w:pPr>
      <w:hyperlink w:anchor="_Toc153219468" w:history="1">
        <w:r w:rsidRPr="00FD342C">
          <w:rPr>
            <w:rStyle w:val="Hiperpovezava"/>
          </w:rPr>
          <w:t>2.5.5.8</w:t>
        </w:r>
        <w:r>
          <w:rPr>
            <w:rFonts w:asciiTheme="minorHAnsi" w:eastAsiaTheme="minorEastAsia" w:hAnsiTheme="minorHAnsi" w:cstheme="minorBidi"/>
            <w:kern w:val="2"/>
            <w:sz w:val="22"/>
            <w:szCs w:val="22"/>
            <w:lang w:eastAsia="sl-SI"/>
            <w14:ligatures w14:val="standardContextual"/>
          </w:rPr>
          <w:tab/>
        </w:r>
        <w:r w:rsidRPr="00FD342C">
          <w:rPr>
            <w:rStyle w:val="Hiperpovezava"/>
          </w:rPr>
          <w:t>Ionizirajoča sevanja</w:t>
        </w:r>
        <w:r>
          <w:rPr>
            <w:webHidden/>
          </w:rPr>
          <w:tab/>
        </w:r>
        <w:r>
          <w:rPr>
            <w:webHidden/>
          </w:rPr>
          <w:fldChar w:fldCharType="begin"/>
        </w:r>
        <w:r>
          <w:rPr>
            <w:webHidden/>
          </w:rPr>
          <w:instrText xml:space="preserve"> PAGEREF _Toc153219468 \h </w:instrText>
        </w:r>
        <w:r>
          <w:rPr>
            <w:webHidden/>
          </w:rPr>
        </w:r>
        <w:r>
          <w:rPr>
            <w:webHidden/>
          </w:rPr>
          <w:fldChar w:fldCharType="separate"/>
        </w:r>
        <w:r>
          <w:rPr>
            <w:webHidden/>
          </w:rPr>
          <w:t>36</w:t>
        </w:r>
        <w:r>
          <w:rPr>
            <w:webHidden/>
          </w:rPr>
          <w:fldChar w:fldCharType="end"/>
        </w:r>
      </w:hyperlink>
    </w:p>
    <w:p w14:paraId="7006B32A" w14:textId="105DF80A" w:rsidR="00DF24FA" w:rsidRDefault="00DF24FA">
      <w:pPr>
        <w:pStyle w:val="Kazalovsebine4"/>
        <w:rPr>
          <w:rFonts w:asciiTheme="minorHAnsi" w:eastAsiaTheme="minorEastAsia" w:hAnsiTheme="minorHAnsi" w:cstheme="minorBidi"/>
          <w:kern w:val="2"/>
          <w:sz w:val="22"/>
          <w:szCs w:val="22"/>
          <w:lang w:eastAsia="sl-SI"/>
          <w14:ligatures w14:val="standardContextual"/>
        </w:rPr>
      </w:pPr>
      <w:hyperlink w:anchor="_Toc153219469" w:history="1">
        <w:r w:rsidRPr="00FD342C">
          <w:rPr>
            <w:rStyle w:val="Hiperpovezava"/>
          </w:rPr>
          <w:t>2.5.5.9</w:t>
        </w:r>
        <w:r>
          <w:rPr>
            <w:rFonts w:asciiTheme="minorHAnsi" w:eastAsiaTheme="minorEastAsia" w:hAnsiTheme="minorHAnsi" w:cstheme="minorBidi"/>
            <w:kern w:val="2"/>
            <w:sz w:val="22"/>
            <w:szCs w:val="22"/>
            <w:lang w:eastAsia="sl-SI"/>
            <w14:ligatures w14:val="standardContextual"/>
          </w:rPr>
          <w:tab/>
        </w:r>
        <w:r w:rsidRPr="00FD342C">
          <w:rPr>
            <w:rStyle w:val="Hiperpovezava"/>
          </w:rPr>
          <w:t>Obremenjenost z odpadki</w:t>
        </w:r>
        <w:r>
          <w:rPr>
            <w:webHidden/>
          </w:rPr>
          <w:tab/>
        </w:r>
        <w:r>
          <w:rPr>
            <w:webHidden/>
          </w:rPr>
          <w:fldChar w:fldCharType="begin"/>
        </w:r>
        <w:r>
          <w:rPr>
            <w:webHidden/>
          </w:rPr>
          <w:instrText xml:space="preserve"> PAGEREF _Toc153219469 \h </w:instrText>
        </w:r>
        <w:r>
          <w:rPr>
            <w:webHidden/>
          </w:rPr>
        </w:r>
        <w:r>
          <w:rPr>
            <w:webHidden/>
          </w:rPr>
          <w:fldChar w:fldCharType="separate"/>
        </w:r>
        <w:r>
          <w:rPr>
            <w:webHidden/>
          </w:rPr>
          <w:t>36</w:t>
        </w:r>
        <w:r>
          <w:rPr>
            <w:webHidden/>
          </w:rPr>
          <w:fldChar w:fldCharType="end"/>
        </w:r>
      </w:hyperlink>
    </w:p>
    <w:p w14:paraId="4C14492B" w14:textId="5CA7BB17" w:rsidR="00DF24FA" w:rsidRDefault="00DF24FA">
      <w:pPr>
        <w:pStyle w:val="Kazalovsebine2"/>
        <w:rPr>
          <w:rFonts w:asciiTheme="minorHAnsi" w:eastAsiaTheme="minorEastAsia" w:hAnsiTheme="minorHAnsi" w:cstheme="minorBidi"/>
          <w:caps w:val="0"/>
          <w:kern w:val="2"/>
          <w:sz w:val="22"/>
          <w:lang w:eastAsia="sl-SI"/>
          <w14:ligatures w14:val="standardContextual"/>
        </w:rPr>
      </w:pPr>
      <w:hyperlink w:anchor="_Toc153219470" w:history="1">
        <w:r w:rsidRPr="00FD342C">
          <w:rPr>
            <w:rStyle w:val="Hiperpovezava"/>
          </w:rPr>
          <w:t>2.6</w:t>
        </w:r>
        <w:r>
          <w:rPr>
            <w:rFonts w:asciiTheme="minorHAnsi" w:eastAsiaTheme="minorEastAsia" w:hAnsiTheme="minorHAnsi" w:cstheme="minorBidi"/>
            <w:caps w:val="0"/>
            <w:kern w:val="2"/>
            <w:sz w:val="22"/>
            <w:lang w:eastAsia="sl-SI"/>
            <w14:ligatures w14:val="standardContextual"/>
          </w:rPr>
          <w:tab/>
        </w:r>
        <w:r w:rsidRPr="00FD342C">
          <w:rPr>
            <w:rStyle w:val="Hiperpovezava"/>
          </w:rPr>
          <w:t>Funkcionalna in ekonomska povezanost z drugimi posegi</w:t>
        </w:r>
        <w:r>
          <w:rPr>
            <w:webHidden/>
          </w:rPr>
          <w:tab/>
        </w:r>
        <w:r>
          <w:rPr>
            <w:webHidden/>
          </w:rPr>
          <w:fldChar w:fldCharType="begin"/>
        </w:r>
        <w:r>
          <w:rPr>
            <w:webHidden/>
          </w:rPr>
          <w:instrText xml:space="preserve"> PAGEREF _Toc153219470 \h </w:instrText>
        </w:r>
        <w:r>
          <w:rPr>
            <w:webHidden/>
          </w:rPr>
        </w:r>
        <w:r>
          <w:rPr>
            <w:webHidden/>
          </w:rPr>
          <w:fldChar w:fldCharType="separate"/>
        </w:r>
        <w:r>
          <w:rPr>
            <w:webHidden/>
          </w:rPr>
          <w:t>38</w:t>
        </w:r>
        <w:r>
          <w:rPr>
            <w:webHidden/>
          </w:rPr>
          <w:fldChar w:fldCharType="end"/>
        </w:r>
      </w:hyperlink>
    </w:p>
    <w:p w14:paraId="4147DAA7" w14:textId="1AA8AFF3" w:rsidR="00DF24FA" w:rsidRDefault="00DF24FA">
      <w:pPr>
        <w:pStyle w:val="Kazalovsebine1"/>
        <w:rPr>
          <w:rFonts w:asciiTheme="minorHAnsi" w:eastAsiaTheme="minorEastAsia" w:hAnsiTheme="minorHAnsi" w:cstheme="minorBidi"/>
          <w:b w:val="0"/>
          <w:caps w:val="0"/>
          <w:kern w:val="2"/>
          <w:szCs w:val="22"/>
          <w:lang w:eastAsia="sl-SI"/>
          <w14:ligatures w14:val="standardContextual"/>
        </w:rPr>
      </w:pPr>
      <w:hyperlink w:anchor="_Toc153219471" w:history="1">
        <w:r w:rsidRPr="00FD342C">
          <w:rPr>
            <w:rStyle w:val="Hiperpovezava"/>
          </w:rPr>
          <w:t>3.</w:t>
        </w:r>
        <w:r>
          <w:rPr>
            <w:rFonts w:asciiTheme="minorHAnsi" w:eastAsiaTheme="minorEastAsia" w:hAnsiTheme="minorHAnsi" w:cstheme="minorBidi"/>
            <w:b w:val="0"/>
            <w:caps w:val="0"/>
            <w:kern w:val="2"/>
            <w:szCs w:val="22"/>
            <w:lang w:eastAsia="sl-SI"/>
            <w14:ligatures w14:val="standardContextual"/>
          </w:rPr>
          <w:tab/>
        </w:r>
        <w:r w:rsidRPr="00FD342C">
          <w:rPr>
            <w:rStyle w:val="Hiperpovezava"/>
          </w:rPr>
          <w:t>Opis možnih pomembnih vplivov na okolje</w:t>
        </w:r>
        <w:r>
          <w:rPr>
            <w:webHidden/>
          </w:rPr>
          <w:tab/>
        </w:r>
        <w:r>
          <w:rPr>
            <w:webHidden/>
          </w:rPr>
          <w:fldChar w:fldCharType="begin"/>
        </w:r>
        <w:r>
          <w:rPr>
            <w:webHidden/>
          </w:rPr>
          <w:instrText xml:space="preserve"> PAGEREF _Toc153219471 \h </w:instrText>
        </w:r>
        <w:r>
          <w:rPr>
            <w:webHidden/>
          </w:rPr>
        </w:r>
        <w:r>
          <w:rPr>
            <w:webHidden/>
          </w:rPr>
          <w:fldChar w:fldCharType="separate"/>
        </w:r>
        <w:r>
          <w:rPr>
            <w:webHidden/>
          </w:rPr>
          <w:t>39</w:t>
        </w:r>
        <w:r>
          <w:rPr>
            <w:webHidden/>
          </w:rPr>
          <w:fldChar w:fldCharType="end"/>
        </w:r>
      </w:hyperlink>
    </w:p>
    <w:p w14:paraId="7C9BFEF3" w14:textId="0A88D854" w:rsidR="00DF24FA" w:rsidRDefault="00DF24FA">
      <w:pPr>
        <w:pStyle w:val="Kazalovsebine2"/>
        <w:rPr>
          <w:rFonts w:asciiTheme="minorHAnsi" w:eastAsiaTheme="minorEastAsia" w:hAnsiTheme="minorHAnsi" w:cstheme="minorBidi"/>
          <w:caps w:val="0"/>
          <w:kern w:val="2"/>
          <w:sz w:val="22"/>
          <w:lang w:eastAsia="sl-SI"/>
          <w14:ligatures w14:val="standardContextual"/>
        </w:rPr>
      </w:pPr>
      <w:hyperlink w:anchor="_Toc153219472" w:history="1">
        <w:r w:rsidRPr="00FD342C">
          <w:rPr>
            <w:rStyle w:val="Hiperpovezava"/>
          </w:rPr>
          <w:t>3.1</w:t>
        </w:r>
        <w:r>
          <w:rPr>
            <w:rFonts w:asciiTheme="minorHAnsi" w:eastAsiaTheme="minorEastAsia" w:hAnsiTheme="minorHAnsi" w:cstheme="minorBidi"/>
            <w:caps w:val="0"/>
            <w:kern w:val="2"/>
            <w:sz w:val="22"/>
            <w:lang w:eastAsia="sl-SI"/>
            <w14:ligatures w14:val="standardContextual"/>
          </w:rPr>
          <w:tab/>
        </w:r>
        <w:r w:rsidRPr="00FD342C">
          <w:rPr>
            <w:rStyle w:val="Hiperpovezava"/>
          </w:rPr>
          <w:t>Sprememba dejanske rabe zemljišč</w:t>
        </w:r>
        <w:r>
          <w:rPr>
            <w:webHidden/>
          </w:rPr>
          <w:tab/>
        </w:r>
        <w:r>
          <w:rPr>
            <w:webHidden/>
          </w:rPr>
          <w:fldChar w:fldCharType="begin"/>
        </w:r>
        <w:r>
          <w:rPr>
            <w:webHidden/>
          </w:rPr>
          <w:instrText xml:space="preserve"> PAGEREF _Toc153219472 \h </w:instrText>
        </w:r>
        <w:r>
          <w:rPr>
            <w:webHidden/>
          </w:rPr>
        </w:r>
        <w:r>
          <w:rPr>
            <w:webHidden/>
          </w:rPr>
          <w:fldChar w:fldCharType="separate"/>
        </w:r>
        <w:r>
          <w:rPr>
            <w:webHidden/>
          </w:rPr>
          <w:t>39</w:t>
        </w:r>
        <w:r>
          <w:rPr>
            <w:webHidden/>
          </w:rPr>
          <w:fldChar w:fldCharType="end"/>
        </w:r>
      </w:hyperlink>
    </w:p>
    <w:p w14:paraId="079098A8" w14:textId="23C6D8CC" w:rsidR="00DF24FA" w:rsidRDefault="00DF24FA">
      <w:pPr>
        <w:pStyle w:val="Kazalovsebine2"/>
        <w:rPr>
          <w:rFonts w:asciiTheme="minorHAnsi" w:eastAsiaTheme="minorEastAsia" w:hAnsiTheme="minorHAnsi" w:cstheme="minorBidi"/>
          <w:caps w:val="0"/>
          <w:kern w:val="2"/>
          <w:sz w:val="22"/>
          <w:lang w:eastAsia="sl-SI"/>
          <w14:ligatures w14:val="standardContextual"/>
        </w:rPr>
      </w:pPr>
      <w:hyperlink w:anchor="_Toc153219473" w:history="1">
        <w:r w:rsidRPr="00FD342C">
          <w:rPr>
            <w:rStyle w:val="Hiperpovezava"/>
          </w:rPr>
          <w:t>3.2</w:t>
        </w:r>
        <w:r>
          <w:rPr>
            <w:rFonts w:asciiTheme="minorHAnsi" w:eastAsiaTheme="minorEastAsia" w:hAnsiTheme="minorHAnsi" w:cstheme="minorBidi"/>
            <w:caps w:val="0"/>
            <w:kern w:val="2"/>
            <w:sz w:val="22"/>
            <w:lang w:eastAsia="sl-SI"/>
            <w14:ligatures w14:val="standardContextual"/>
          </w:rPr>
          <w:tab/>
        </w:r>
        <w:r w:rsidRPr="00FD342C">
          <w:rPr>
            <w:rStyle w:val="Hiperpovezava"/>
          </w:rPr>
          <w:t>Raba naravnih virov</w:t>
        </w:r>
        <w:r>
          <w:rPr>
            <w:webHidden/>
          </w:rPr>
          <w:tab/>
        </w:r>
        <w:r>
          <w:rPr>
            <w:webHidden/>
          </w:rPr>
          <w:fldChar w:fldCharType="begin"/>
        </w:r>
        <w:r>
          <w:rPr>
            <w:webHidden/>
          </w:rPr>
          <w:instrText xml:space="preserve"> PAGEREF _Toc153219473 \h </w:instrText>
        </w:r>
        <w:r>
          <w:rPr>
            <w:webHidden/>
          </w:rPr>
        </w:r>
        <w:r>
          <w:rPr>
            <w:webHidden/>
          </w:rPr>
          <w:fldChar w:fldCharType="separate"/>
        </w:r>
        <w:r>
          <w:rPr>
            <w:webHidden/>
          </w:rPr>
          <w:t>39</w:t>
        </w:r>
        <w:r>
          <w:rPr>
            <w:webHidden/>
          </w:rPr>
          <w:fldChar w:fldCharType="end"/>
        </w:r>
      </w:hyperlink>
    </w:p>
    <w:p w14:paraId="513D198E" w14:textId="71EE8C06" w:rsidR="00DF24FA" w:rsidRDefault="00DF24FA">
      <w:pPr>
        <w:pStyle w:val="Kazalovsebine3"/>
        <w:tabs>
          <w:tab w:val="left" w:pos="1418"/>
        </w:tabs>
        <w:rPr>
          <w:rFonts w:asciiTheme="minorHAnsi" w:eastAsiaTheme="minorEastAsia" w:hAnsiTheme="minorHAnsi" w:cstheme="minorBidi"/>
          <w:kern w:val="2"/>
          <w:sz w:val="22"/>
          <w:lang w:eastAsia="sl-SI"/>
          <w14:ligatures w14:val="standardContextual"/>
        </w:rPr>
      </w:pPr>
      <w:hyperlink w:anchor="_Toc153219474" w:history="1">
        <w:r w:rsidRPr="00FD342C">
          <w:rPr>
            <w:rStyle w:val="Hiperpovezava"/>
          </w:rPr>
          <w:t>3.2.1</w:t>
        </w:r>
        <w:r>
          <w:rPr>
            <w:rFonts w:asciiTheme="minorHAnsi" w:eastAsiaTheme="minorEastAsia" w:hAnsiTheme="minorHAnsi" w:cstheme="minorBidi"/>
            <w:kern w:val="2"/>
            <w:sz w:val="22"/>
            <w:lang w:eastAsia="sl-SI"/>
            <w14:ligatures w14:val="standardContextual"/>
          </w:rPr>
          <w:tab/>
        </w:r>
        <w:r w:rsidRPr="00FD342C">
          <w:rPr>
            <w:rStyle w:val="Hiperpovezava"/>
          </w:rPr>
          <w:t>Gradnja</w:t>
        </w:r>
        <w:r>
          <w:rPr>
            <w:webHidden/>
          </w:rPr>
          <w:tab/>
        </w:r>
        <w:r>
          <w:rPr>
            <w:webHidden/>
          </w:rPr>
          <w:fldChar w:fldCharType="begin"/>
        </w:r>
        <w:r>
          <w:rPr>
            <w:webHidden/>
          </w:rPr>
          <w:instrText xml:space="preserve"> PAGEREF _Toc153219474 \h </w:instrText>
        </w:r>
        <w:r>
          <w:rPr>
            <w:webHidden/>
          </w:rPr>
        </w:r>
        <w:r>
          <w:rPr>
            <w:webHidden/>
          </w:rPr>
          <w:fldChar w:fldCharType="separate"/>
        </w:r>
        <w:r>
          <w:rPr>
            <w:webHidden/>
          </w:rPr>
          <w:t>39</w:t>
        </w:r>
        <w:r>
          <w:rPr>
            <w:webHidden/>
          </w:rPr>
          <w:fldChar w:fldCharType="end"/>
        </w:r>
      </w:hyperlink>
    </w:p>
    <w:p w14:paraId="300A4317" w14:textId="44D4EA66" w:rsidR="00DF24FA" w:rsidRDefault="00DF24FA">
      <w:pPr>
        <w:pStyle w:val="Kazalovsebine3"/>
        <w:tabs>
          <w:tab w:val="left" w:pos="1418"/>
        </w:tabs>
        <w:rPr>
          <w:rFonts w:asciiTheme="minorHAnsi" w:eastAsiaTheme="minorEastAsia" w:hAnsiTheme="minorHAnsi" w:cstheme="minorBidi"/>
          <w:kern w:val="2"/>
          <w:sz w:val="22"/>
          <w:lang w:eastAsia="sl-SI"/>
          <w14:ligatures w14:val="standardContextual"/>
        </w:rPr>
      </w:pPr>
      <w:hyperlink w:anchor="_Toc153219475" w:history="1">
        <w:r w:rsidRPr="00FD342C">
          <w:rPr>
            <w:rStyle w:val="Hiperpovezava"/>
          </w:rPr>
          <w:t>3.2.2</w:t>
        </w:r>
        <w:r>
          <w:rPr>
            <w:rFonts w:asciiTheme="minorHAnsi" w:eastAsiaTheme="minorEastAsia" w:hAnsiTheme="minorHAnsi" w:cstheme="minorBidi"/>
            <w:kern w:val="2"/>
            <w:sz w:val="22"/>
            <w:lang w:eastAsia="sl-SI"/>
            <w14:ligatures w14:val="standardContextual"/>
          </w:rPr>
          <w:tab/>
        </w:r>
        <w:r w:rsidRPr="00FD342C">
          <w:rPr>
            <w:rStyle w:val="Hiperpovezava"/>
          </w:rPr>
          <w:t>Obratovanje</w:t>
        </w:r>
        <w:r>
          <w:rPr>
            <w:webHidden/>
          </w:rPr>
          <w:tab/>
        </w:r>
        <w:r>
          <w:rPr>
            <w:webHidden/>
          </w:rPr>
          <w:fldChar w:fldCharType="begin"/>
        </w:r>
        <w:r>
          <w:rPr>
            <w:webHidden/>
          </w:rPr>
          <w:instrText xml:space="preserve"> PAGEREF _Toc153219475 \h </w:instrText>
        </w:r>
        <w:r>
          <w:rPr>
            <w:webHidden/>
          </w:rPr>
        </w:r>
        <w:r>
          <w:rPr>
            <w:webHidden/>
          </w:rPr>
          <w:fldChar w:fldCharType="separate"/>
        </w:r>
        <w:r>
          <w:rPr>
            <w:webHidden/>
          </w:rPr>
          <w:t>39</w:t>
        </w:r>
        <w:r>
          <w:rPr>
            <w:webHidden/>
          </w:rPr>
          <w:fldChar w:fldCharType="end"/>
        </w:r>
      </w:hyperlink>
    </w:p>
    <w:p w14:paraId="14BC8F6B" w14:textId="64DE208A" w:rsidR="00DF24FA" w:rsidRDefault="00DF24FA">
      <w:pPr>
        <w:pStyle w:val="Kazalovsebine2"/>
        <w:rPr>
          <w:rFonts w:asciiTheme="minorHAnsi" w:eastAsiaTheme="minorEastAsia" w:hAnsiTheme="minorHAnsi" w:cstheme="minorBidi"/>
          <w:caps w:val="0"/>
          <w:kern w:val="2"/>
          <w:sz w:val="22"/>
          <w:lang w:eastAsia="sl-SI"/>
          <w14:ligatures w14:val="standardContextual"/>
        </w:rPr>
      </w:pPr>
      <w:hyperlink w:anchor="_Toc153219476" w:history="1">
        <w:r w:rsidRPr="00FD342C">
          <w:rPr>
            <w:rStyle w:val="Hiperpovezava"/>
          </w:rPr>
          <w:t>3.3</w:t>
        </w:r>
        <w:r>
          <w:rPr>
            <w:rFonts w:asciiTheme="minorHAnsi" w:eastAsiaTheme="minorEastAsia" w:hAnsiTheme="minorHAnsi" w:cstheme="minorBidi"/>
            <w:caps w:val="0"/>
            <w:kern w:val="2"/>
            <w:sz w:val="22"/>
            <w:lang w:eastAsia="sl-SI"/>
            <w14:ligatures w14:val="standardContextual"/>
          </w:rPr>
          <w:tab/>
        </w:r>
        <w:r w:rsidRPr="00FD342C">
          <w:rPr>
            <w:rStyle w:val="Hiperpovezava"/>
          </w:rPr>
          <w:t>Biotska raznovrstnost in naravne vrednote</w:t>
        </w:r>
        <w:r>
          <w:rPr>
            <w:webHidden/>
          </w:rPr>
          <w:tab/>
        </w:r>
        <w:r>
          <w:rPr>
            <w:webHidden/>
          </w:rPr>
          <w:fldChar w:fldCharType="begin"/>
        </w:r>
        <w:r>
          <w:rPr>
            <w:webHidden/>
          </w:rPr>
          <w:instrText xml:space="preserve"> PAGEREF _Toc153219476 \h </w:instrText>
        </w:r>
        <w:r>
          <w:rPr>
            <w:webHidden/>
          </w:rPr>
        </w:r>
        <w:r>
          <w:rPr>
            <w:webHidden/>
          </w:rPr>
          <w:fldChar w:fldCharType="separate"/>
        </w:r>
        <w:r>
          <w:rPr>
            <w:webHidden/>
          </w:rPr>
          <w:t>40</w:t>
        </w:r>
        <w:r>
          <w:rPr>
            <w:webHidden/>
          </w:rPr>
          <w:fldChar w:fldCharType="end"/>
        </w:r>
      </w:hyperlink>
    </w:p>
    <w:p w14:paraId="20D6A8FB" w14:textId="26C6C8F4" w:rsidR="00DF24FA" w:rsidRDefault="00DF24FA">
      <w:pPr>
        <w:pStyle w:val="Kazalovsebine2"/>
        <w:rPr>
          <w:rFonts w:asciiTheme="minorHAnsi" w:eastAsiaTheme="minorEastAsia" w:hAnsiTheme="minorHAnsi" w:cstheme="minorBidi"/>
          <w:caps w:val="0"/>
          <w:kern w:val="2"/>
          <w:sz w:val="22"/>
          <w:lang w:eastAsia="sl-SI"/>
          <w14:ligatures w14:val="standardContextual"/>
        </w:rPr>
      </w:pPr>
      <w:hyperlink w:anchor="_Toc153219477" w:history="1">
        <w:r w:rsidRPr="00FD342C">
          <w:rPr>
            <w:rStyle w:val="Hiperpovezava"/>
          </w:rPr>
          <w:t>3.4</w:t>
        </w:r>
        <w:r>
          <w:rPr>
            <w:rFonts w:asciiTheme="minorHAnsi" w:eastAsiaTheme="minorEastAsia" w:hAnsiTheme="minorHAnsi" w:cstheme="minorBidi"/>
            <w:caps w:val="0"/>
            <w:kern w:val="2"/>
            <w:sz w:val="22"/>
            <w:lang w:eastAsia="sl-SI"/>
            <w14:ligatures w14:val="standardContextual"/>
          </w:rPr>
          <w:tab/>
        </w:r>
        <w:r w:rsidRPr="00FD342C">
          <w:rPr>
            <w:rStyle w:val="Hiperpovezava"/>
          </w:rPr>
          <w:t>Emisije snovi v tla</w:t>
        </w:r>
        <w:r>
          <w:rPr>
            <w:webHidden/>
          </w:rPr>
          <w:tab/>
        </w:r>
        <w:r>
          <w:rPr>
            <w:webHidden/>
          </w:rPr>
          <w:fldChar w:fldCharType="begin"/>
        </w:r>
        <w:r>
          <w:rPr>
            <w:webHidden/>
          </w:rPr>
          <w:instrText xml:space="preserve"> PAGEREF _Toc153219477 \h </w:instrText>
        </w:r>
        <w:r>
          <w:rPr>
            <w:webHidden/>
          </w:rPr>
        </w:r>
        <w:r>
          <w:rPr>
            <w:webHidden/>
          </w:rPr>
          <w:fldChar w:fldCharType="separate"/>
        </w:r>
        <w:r>
          <w:rPr>
            <w:webHidden/>
          </w:rPr>
          <w:t>40</w:t>
        </w:r>
        <w:r>
          <w:rPr>
            <w:webHidden/>
          </w:rPr>
          <w:fldChar w:fldCharType="end"/>
        </w:r>
      </w:hyperlink>
    </w:p>
    <w:p w14:paraId="661D65FF" w14:textId="549D8036" w:rsidR="00DF24FA" w:rsidRDefault="00DF24FA">
      <w:pPr>
        <w:pStyle w:val="Kazalovsebine3"/>
        <w:tabs>
          <w:tab w:val="left" w:pos="1418"/>
        </w:tabs>
        <w:rPr>
          <w:rFonts w:asciiTheme="minorHAnsi" w:eastAsiaTheme="minorEastAsia" w:hAnsiTheme="minorHAnsi" w:cstheme="minorBidi"/>
          <w:kern w:val="2"/>
          <w:sz w:val="22"/>
          <w:lang w:eastAsia="sl-SI"/>
          <w14:ligatures w14:val="standardContextual"/>
        </w:rPr>
      </w:pPr>
      <w:hyperlink w:anchor="_Toc153219478" w:history="1">
        <w:r w:rsidRPr="00FD342C">
          <w:rPr>
            <w:rStyle w:val="Hiperpovezava"/>
          </w:rPr>
          <w:t>3.4.1</w:t>
        </w:r>
        <w:r>
          <w:rPr>
            <w:rFonts w:asciiTheme="minorHAnsi" w:eastAsiaTheme="minorEastAsia" w:hAnsiTheme="minorHAnsi" w:cstheme="minorBidi"/>
            <w:kern w:val="2"/>
            <w:sz w:val="22"/>
            <w:lang w:eastAsia="sl-SI"/>
            <w14:ligatures w14:val="standardContextual"/>
          </w:rPr>
          <w:tab/>
        </w:r>
        <w:r w:rsidRPr="00FD342C">
          <w:rPr>
            <w:rStyle w:val="Hiperpovezava"/>
          </w:rPr>
          <w:t>Gradnja</w:t>
        </w:r>
        <w:r>
          <w:rPr>
            <w:webHidden/>
          </w:rPr>
          <w:tab/>
        </w:r>
        <w:r>
          <w:rPr>
            <w:webHidden/>
          </w:rPr>
          <w:fldChar w:fldCharType="begin"/>
        </w:r>
        <w:r>
          <w:rPr>
            <w:webHidden/>
          </w:rPr>
          <w:instrText xml:space="preserve"> PAGEREF _Toc153219478 \h </w:instrText>
        </w:r>
        <w:r>
          <w:rPr>
            <w:webHidden/>
          </w:rPr>
        </w:r>
        <w:r>
          <w:rPr>
            <w:webHidden/>
          </w:rPr>
          <w:fldChar w:fldCharType="separate"/>
        </w:r>
        <w:r>
          <w:rPr>
            <w:webHidden/>
          </w:rPr>
          <w:t>40</w:t>
        </w:r>
        <w:r>
          <w:rPr>
            <w:webHidden/>
          </w:rPr>
          <w:fldChar w:fldCharType="end"/>
        </w:r>
      </w:hyperlink>
    </w:p>
    <w:p w14:paraId="10DEC60D" w14:textId="0E74D686" w:rsidR="00DF24FA" w:rsidRDefault="00DF24FA">
      <w:pPr>
        <w:pStyle w:val="Kazalovsebine3"/>
        <w:tabs>
          <w:tab w:val="left" w:pos="1418"/>
        </w:tabs>
        <w:rPr>
          <w:rFonts w:asciiTheme="minorHAnsi" w:eastAsiaTheme="minorEastAsia" w:hAnsiTheme="minorHAnsi" w:cstheme="minorBidi"/>
          <w:kern w:val="2"/>
          <w:sz w:val="22"/>
          <w:lang w:eastAsia="sl-SI"/>
          <w14:ligatures w14:val="standardContextual"/>
        </w:rPr>
      </w:pPr>
      <w:hyperlink w:anchor="_Toc153219479" w:history="1">
        <w:r w:rsidRPr="00FD342C">
          <w:rPr>
            <w:rStyle w:val="Hiperpovezava"/>
          </w:rPr>
          <w:t>3.4.2</w:t>
        </w:r>
        <w:r>
          <w:rPr>
            <w:rFonts w:asciiTheme="minorHAnsi" w:eastAsiaTheme="minorEastAsia" w:hAnsiTheme="minorHAnsi" w:cstheme="minorBidi"/>
            <w:kern w:val="2"/>
            <w:sz w:val="22"/>
            <w:lang w:eastAsia="sl-SI"/>
            <w14:ligatures w14:val="standardContextual"/>
          </w:rPr>
          <w:tab/>
        </w:r>
        <w:r w:rsidRPr="00FD342C">
          <w:rPr>
            <w:rStyle w:val="Hiperpovezava"/>
          </w:rPr>
          <w:t>Obratovanje</w:t>
        </w:r>
        <w:r>
          <w:rPr>
            <w:webHidden/>
          </w:rPr>
          <w:tab/>
        </w:r>
        <w:r>
          <w:rPr>
            <w:webHidden/>
          </w:rPr>
          <w:fldChar w:fldCharType="begin"/>
        </w:r>
        <w:r>
          <w:rPr>
            <w:webHidden/>
          </w:rPr>
          <w:instrText xml:space="preserve"> PAGEREF _Toc153219479 \h </w:instrText>
        </w:r>
        <w:r>
          <w:rPr>
            <w:webHidden/>
          </w:rPr>
        </w:r>
        <w:r>
          <w:rPr>
            <w:webHidden/>
          </w:rPr>
          <w:fldChar w:fldCharType="separate"/>
        </w:r>
        <w:r>
          <w:rPr>
            <w:webHidden/>
          </w:rPr>
          <w:t>40</w:t>
        </w:r>
        <w:r>
          <w:rPr>
            <w:webHidden/>
          </w:rPr>
          <w:fldChar w:fldCharType="end"/>
        </w:r>
      </w:hyperlink>
    </w:p>
    <w:p w14:paraId="4D608F1A" w14:textId="6FC57022" w:rsidR="00DF24FA" w:rsidRDefault="00DF24FA">
      <w:pPr>
        <w:pStyle w:val="Kazalovsebine2"/>
        <w:rPr>
          <w:rFonts w:asciiTheme="minorHAnsi" w:eastAsiaTheme="minorEastAsia" w:hAnsiTheme="minorHAnsi" w:cstheme="minorBidi"/>
          <w:caps w:val="0"/>
          <w:kern w:val="2"/>
          <w:sz w:val="22"/>
          <w:lang w:eastAsia="sl-SI"/>
          <w14:ligatures w14:val="standardContextual"/>
        </w:rPr>
      </w:pPr>
      <w:hyperlink w:anchor="_Toc153219480" w:history="1">
        <w:r w:rsidRPr="00FD342C">
          <w:rPr>
            <w:rStyle w:val="Hiperpovezava"/>
          </w:rPr>
          <w:t>3.5</w:t>
        </w:r>
        <w:r>
          <w:rPr>
            <w:rFonts w:asciiTheme="minorHAnsi" w:eastAsiaTheme="minorEastAsia" w:hAnsiTheme="minorHAnsi" w:cstheme="minorBidi"/>
            <w:caps w:val="0"/>
            <w:kern w:val="2"/>
            <w:sz w:val="22"/>
            <w:lang w:eastAsia="sl-SI"/>
            <w14:ligatures w14:val="standardContextual"/>
          </w:rPr>
          <w:tab/>
        </w:r>
        <w:r w:rsidRPr="00FD342C">
          <w:rPr>
            <w:rStyle w:val="Hiperpovezava"/>
          </w:rPr>
          <w:t>Emisije snovi v vode</w:t>
        </w:r>
        <w:r>
          <w:rPr>
            <w:webHidden/>
          </w:rPr>
          <w:tab/>
        </w:r>
        <w:r>
          <w:rPr>
            <w:webHidden/>
          </w:rPr>
          <w:fldChar w:fldCharType="begin"/>
        </w:r>
        <w:r>
          <w:rPr>
            <w:webHidden/>
          </w:rPr>
          <w:instrText xml:space="preserve"> PAGEREF _Toc153219480 \h </w:instrText>
        </w:r>
        <w:r>
          <w:rPr>
            <w:webHidden/>
          </w:rPr>
        </w:r>
        <w:r>
          <w:rPr>
            <w:webHidden/>
          </w:rPr>
          <w:fldChar w:fldCharType="separate"/>
        </w:r>
        <w:r>
          <w:rPr>
            <w:webHidden/>
          </w:rPr>
          <w:t>40</w:t>
        </w:r>
        <w:r>
          <w:rPr>
            <w:webHidden/>
          </w:rPr>
          <w:fldChar w:fldCharType="end"/>
        </w:r>
      </w:hyperlink>
    </w:p>
    <w:p w14:paraId="0C5EC2FF" w14:textId="44428279" w:rsidR="00DF24FA" w:rsidRDefault="00DF24FA">
      <w:pPr>
        <w:pStyle w:val="Kazalovsebine3"/>
        <w:tabs>
          <w:tab w:val="left" w:pos="1418"/>
        </w:tabs>
        <w:rPr>
          <w:rFonts w:asciiTheme="minorHAnsi" w:eastAsiaTheme="minorEastAsia" w:hAnsiTheme="minorHAnsi" w:cstheme="minorBidi"/>
          <w:kern w:val="2"/>
          <w:sz w:val="22"/>
          <w:lang w:eastAsia="sl-SI"/>
          <w14:ligatures w14:val="standardContextual"/>
        </w:rPr>
      </w:pPr>
      <w:hyperlink w:anchor="_Toc153219481" w:history="1">
        <w:r w:rsidRPr="00FD342C">
          <w:rPr>
            <w:rStyle w:val="Hiperpovezava"/>
          </w:rPr>
          <w:t>3.5.1</w:t>
        </w:r>
        <w:r>
          <w:rPr>
            <w:rFonts w:asciiTheme="minorHAnsi" w:eastAsiaTheme="minorEastAsia" w:hAnsiTheme="minorHAnsi" w:cstheme="minorBidi"/>
            <w:kern w:val="2"/>
            <w:sz w:val="22"/>
            <w:lang w:eastAsia="sl-SI"/>
            <w14:ligatures w14:val="standardContextual"/>
          </w:rPr>
          <w:tab/>
        </w:r>
        <w:r w:rsidRPr="00FD342C">
          <w:rPr>
            <w:rStyle w:val="Hiperpovezava"/>
          </w:rPr>
          <w:t>Gradnja</w:t>
        </w:r>
        <w:r>
          <w:rPr>
            <w:webHidden/>
          </w:rPr>
          <w:tab/>
        </w:r>
        <w:r>
          <w:rPr>
            <w:webHidden/>
          </w:rPr>
          <w:fldChar w:fldCharType="begin"/>
        </w:r>
        <w:r>
          <w:rPr>
            <w:webHidden/>
          </w:rPr>
          <w:instrText xml:space="preserve"> PAGEREF _Toc153219481 \h </w:instrText>
        </w:r>
        <w:r>
          <w:rPr>
            <w:webHidden/>
          </w:rPr>
        </w:r>
        <w:r>
          <w:rPr>
            <w:webHidden/>
          </w:rPr>
          <w:fldChar w:fldCharType="separate"/>
        </w:r>
        <w:r>
          <w:rPr>
            <w:webHidden/>
          </w:rPr>
          <w:t>40</w:t>
        </w:r>
        <w:r>
          <w:rPr>
            <w:webHidden/>
          </w:rPr>
          <w:fldChar w:fldCharType="end"/>
        </w:r>
      </w:hyperlink>
    </w:p>
    <w:p w14:paraId="2A6B6F5A" w14:textId="6E919243" w:rsidR="00DF24FA" w:rsidRDefault="00DF24FA">
      <w:pPr>
        <w:pStyle w:val="Kazalovsebine3"/>
        <w:tabs>
          <w:tab w:val="left" w:pos="1418"/>
        </w:tabs>
        <w:rPr>
          <w:rFonts w:asciiTheme="minorHAnsi" w:eastAsiaTheme="minorEastAsia" w:hAnsiTheme="minorHAnsi" w:cstheme="minorBidi"/>
          <w:kern w:val="2"/>
          <w:sz w:val="22"/>
          <w:lang w:eastAsia="sl-SI"/>
          <w14:ligatures w14:val="standardContextual"/>
        </w:rPr>
      </w:pPr>
      <w:hyperlink w:anchor="_Toc153219482" w:history="1">
        <w:r w:rsidRPr="00FD342C">
          <w:rPr>
            <w:rStyle w:val="Hiperpovezava"/>
          </w:rPr>
          <w:t>3.5.2</w:t>
        </w:r>
        <w:r>
          <w:rPr>
            <w:rFonts w:asciiTheme="minorHAnsi" w:eastAsiaTheme="minorEastAsia" w:hAnsiTheme="minorHAnsi" w:cstheme="minorBidi"/>
            <w:kern w:val="2"/>
            <w:sz w:val="22"/>
            <w:lang w:eastAsia="sl-SI"/>
            <w14:ligatures w14:val="standardContextual"/>
          </w:rPr>
          <w:tab/>
        </w:r>
        <w:r w:rsidRPr="00FD342C">
          <w:rPr>
            <w:rStyle w:val="Hiperpovezava"/>
          </w:rPr>
          <w:t>Obratovanje</w:t>
        </w:r>
        <w:r>
          <w:rPr>
            <w:webHidden/>
          </w:rPr>
          <w:tab/>
        </w:r>
        <w:r>
          <w:rPr>
            <w:webHidden/>
          </w:rPr>
          <w:fldChar w:fldCharType="begin"/>
        </w:r>
        <w:r>
          <w:rPr>
            <w:webHidden/>
          </w:rPr>
          <w:instrText xml:space="preserve"> PAGEREF _Toc153219482 \h </w:instrText>
        </w:r>
        <w:r>
          <w:rPr>
            <w:webHidden/>
          </w:rPr>
        </w:r>
        <w:r>
          <w:rPr>
            <w:webHidden/>
          </w:rPr>
          <w:fldChar w:fldCharType="separate"/>
        </w:r>
        <w:r>
          <w:rPr>
            <w:webHidden/>
          </w:rPr>
          <w:t>40</w:t>
        </w:r>
        <w:r>
          <w:rPr>
            <w:webHidden/>
          </w:rPr>
          <w:fldChar w:fldCharType="end"/>
        </w:r>
      </w:hyperlink>
    </w:p>
    <w:p w14:paraId="769BAACE" w14:textId="57F4CCCB" w:rsidR="00DF24FA" w:rsidRDefault="00DF24FA">
      <w:pPr>
        <w:pStyle w:val="Kazalovsebine2"/>
        <w:rPr>
          <w:rFonts w:asciiTheme="minorHAnsi" w:eastAsiaTheme="minorEastAsia" w:hAnsiTheme="minorHAnsi" w:cstheme="minorBidi"/>
          <w:caps w:val="0"/>
          <w:kern w:val="2"/>
          <w:sz w:val="22"/>
          <w:lang w:eastAsia="sl-SI"/>
          <w14:ligatures w14:val="standardContextual"/>
        </w:rPr>
      </w:pPr>
      <w:hyperlink w:anchor="_Toc153219483" w:history="1">
        <w:r w:rsidRPr="00FD342C">
          <w:rPr>
            <w:rStyle w:val="Hiperpovezava"/>
          </w:rPr>
          <w:t>3.6</w:t>
        </w:r>
        <w:r>
          <w:rPr>
            <w:rFonts w:asciiTheme="minorHAnsi" w:eastAsiaTheme="minorEastAsia" w:hAnsiTheme="minorHAnsi" w:cstheme="minorBidi"/>
            <w:caps w:val="0"/>
            <w:kern w:val="2"/>
            <w:sz w:val="22"/>
            <w:lang w:eastAsia="sl-SI"/>
            <w14:ligatures w14:val="standardContextual"/>
          </w:rPr>
          <w:tab/>
        </w:r>
        <w:r w:rsidRPr="00FD342C">
          <w:rPr>
            <w:rStyle w:val="Hiperpovezava"/>
          </w:rPr>
          <w:t>Emisije onesnaževal v zrak</w:t>
        </w:r>
        <w:r>
          <w:rPr>
            <w:webHidden/>
          </w:rPr>
          <w:tab/>
        </w:r>
        <w:r>
          <w:rPr>
            <w:webHidden/>
          </w:rPr>
          <w:fldChar w:fldCharType="begin"/>
        </w:r>
        <w:r>
          <w:rPr>
            <w:webHidden/>
          </w:rPr>
          <w:instrText xml:space="preserve"> PAGEREF _Toc153219483 \h </w:instrText>
        </w:r>
        <w:r>
          <w:rPr>
            <w:webHidden/>
          </w:rPr>
        </w:r>
        <w:r>
          <w:rPr>
            <w:webHidden/>
          </w:rPr>
          <w:fldChar w:fldCharType="separate"/>
        </w:r>
        <w:r>
          <w:rPr>
            <w:webHidden/>
          </w:rPr>
          <w:t>41</w:t>
        </w:r>
        <w:r>
          <w:rPr>
            <w:webHidden/>
          </w:rPr>
          <w:fldChar w:fldCharType="end"/>
        </w:r>
      </w:hyperlink>
    </w:p>
    <w:p w14:paraId="4CF49C3E" w14:textId="23189CDE" w:rsidR="00DF24FA" w:rsidRDefault="00DF24FA">
      <w:pPr>
        <w:pStyle w:val="Kazalovsebine3"/>
        <w:tabs>
          <w:tab w:val="left" w:pos="1418"/>
        </w:tabs>
        <w:rPr>
          <w:rFonts w:asciiTheme="minorHAnsi" w:eastAsiaTheme="minorEastAsia" w:hAnsiTheme="minorHAnsi" w:cstheme="minorBidi"/>
          <w:kern w:val="2"/>
          <w:sz w:val="22"/>
          <w:lang w:eastAsia="sl-SI"/>
          <w14:ligatures w14:val="standardContextual"/>
        </w:rPr>
      </w:pPr>
      <w:hyperlink w:anchor="_Toc153219484" w:history="1">
        <w:r w:rsidRPr="00FD342C">
          <w:rPr>
            <w:rStyle w:val="Hiperpovezava"/>
          </w:rPr>
          <w:t>3.6.1</w:t>
        </w:r>
        <w:r>
          <w:rPr>
            <w:rFonts w:asciiTheme="minorHAnsi" w:eastAsiaTheme="minorEastAsia" w:hAnsiTheme="minorHAnsi" w:cstheme="minorBidi"/>
            <w:kern w:val="2"/>
            <w:sz w:val="22"/>
            <w:lang w:eastAsia="sl-SI"/>
            <w14:ligatures w14:val="standardContextual"/>
          </w:rPr>
          <w:tab/>
        </w:r>
        <w:r w:rsidRPr="00FD342C">
          <w:rPr>
            <w:rStyle w:val="Hiperpovezava"/>
          </w:rPr>
          <w:t>Gradnja</w:t>
        </w:r>
        <w:r>
          <w:rPr>
            <w:webHidden/>
          </w:rPr>
          <w:tab/>
        </w:r>
        <w:r>
          <w:rPr>
            <w:webHidden/>
          </w:rPr>
          <w:fldChar w:fldCharType="begin"/>
        </w:r>
        <w:r>
          <w:rPr>
            <w:webHidden/>
          </w:rPr>
          <w:instrText xml:space="preserve"> PAGEREF _Toc153219484 \h </w:instrText>
        </w:r>
        <w:r>
          <w:rPr>
            <w:webHidden/>
          </w:rPr>
        </w:r>
        <w:r>
          <w:rPr>
            <w:webHidden/>
          </w:rPr>
          <w:fldChar w:fldCharType="separate"/>
        </w:r>
        <w:r>
          <w:rPr>
            <w:webHidden/>
          </w:rPr>
          <w:t>41</w:t>
        </w:r>
        <w:r>
          <w:rPr>
            <w:webHidden/>
          </w:rPr>
          <w:fldChar w:fldCharType="end"/>
        </w:r>
      </w:hyperlink>
    </w:p>
    <w:p w14:paraId="5F1AD6A8" w14:textId="7BC4350C" w:rsidR="00DF24FA" w:rsidRDefault="00DF24FA">
      <w:pPr>
        <w:pStyle w:val="Kazalovsebine3"/>
        <w:tabs>
          <w:tab w:val="left" w:pos="1418"/>
        </w:tabs>
        <w:rPr>
          <w:rFonts w:asciiTheme="minorHAnsi" w:eastAsiaTheme="minorEastAsia" w:hAnsiTheme="minorHAnsi" w:cstheme="minorBidi"/>
          <w:kern w:val="2"/>
          <w:sz w:val="22"/>
          <w:lang w:eastAsia="sl-SI"/>
          <w14:ligatures w14:val="standardContextual"/>
        </w:rPr>
      </w:pPr>
      <w:hyperlink w:anchor="_Toc153219485" w:history="1">
        <w:r w:rsidRPr="00FD342C">
          <w:rPr>
            <w:rStyle w:val="Hiperpovezava"/>
          </w:rPr>
          <w:t>3.6.2</w:t>
        </w:r>
        <w:r>
          <w:rPr>
            <w:rFonts w:asciiTheme="minorHAnsi" w:eastAsiaTheme="minorEastAsia" w:hAnsiTheme="minorHAnsi" w:cstheme="minorBidi"/>
            <w:kern w:val="2"/>
            <w:sz w:val="22"/>
            <w:lang w:eastAsia="sl-SI"/>
            <w14:ligatures w14:val="standardContextual"/>
          </w:rPr>
          <w:tab/>
        </w:r>
        <w:r w:rsidRPr="00FD342C">
          <w:rPr>
            <w:rStyle w:val="Hiperpovezava"/>
          </w:rPr>
          <w:t>Obratovanje</w:t>
        </w:r>
        <w:r>
          <w:rPr>
            <w:webHidden/>
          </w:rPr>
          <w:tab/>
        </w:r>
        <w:r>
          <w:rPr>
            <w:webHidden/>
          </w:rPr>
          <w:fldChar w:fldCharType="begin"/>
        </w:r>
        <w:r>
          <w:rPr>
            <w:webHidden/>
          </w:rPr>
          <w:instrText xml:space="preserve"> PAGEREF _Toc153219485 \h </w:instrText>
        </w:r>
        <w:r>
          <w:rPr>
            <w:webHidden/>
          </w:rPr>
        </w:r>
        <w:r>
          <w:rPr>
            <w:webHidden/>
          </w:rPr>
          <w:fldChar w:fldCharType="separate"/>
        </w:r>
        <w:r>
          <w:rPr>
            <w:webHidden/>
          </w:rPr>
          <w:t>41</w:t>
        </w:r>
        <w:r>
          <w:rPr>
            <w:webHidden/>
          </w:rPr>
          <w:fldChar w:fldCharType="end"/>
        </w:r>
      </w:hyperlink>
    </w:p>
    <w:p w14:paraId="23A9C698" w14:textId="568CBB4C" w:rsidR="00DF24FA" w:rsidRDefault="00DF24FA">
      <w:pPr>
        <w:pStyle w:val="Kazalovsebine2"/>
        <w:rPr>
          <w:rFonts w:asciiTheme="minorHAnsi" w:eastAsiaTheme="minorEastAsia" w:hAnsiTheme="minorHAnsi" w:cstheme="minorBidi"/>
          <w:caps w:val="0"/>
          <w:kern w:val="2"/>
          <w:sz w:val="22"/>
          <w:lang w:eastAsia="sl-SI"/>
          <w14:ligatures w14:val="standardContextual"/>
        </w:rPr>
      </w:pPr>
      <w:hyperlink w:anchor="_Toc153219486" w:history="1">
        <w:r w:rsidRPr="00FD342C">
          <w:rPr>
            <w:rStyle w:val="Hiperpovezava"/>
          </w:rPr>
          <w:t>3.7</w:t>
        </w:r>
        <w:r>
          <w:rPr>
            <w:rFonts w:asciiTheme="minorHAnsi" w:eastAsiaTheme="minorEastAsia" w:hAnsiTheme="minorHAnsi" w:cstheme="minorBidi"/>
            <w:caps w:val="0"/>
            <w:kern w:val="2"/>
            <w:sz w:val="22"/>
            <w:lang w:eastAsia="sl-SI"/>
            <w14:ligatures w14:val="standardContextual"/>
          </w:rPr>
          <w:tab/>
        </w:r>
        <w:r w:rsidRPr="00FD342C">
          <w:rPr>
            <w:rStyle w:val="Hiperpovezava"/>
          </w:rPr>
          <w:t>Emisije toplogrednih plinov</w:t>
        </w:r>
        <w:r>
          <w:rPr>
            <w:webHidden/>
          </w:rPr>
          <w:tab/>
        </w:r>
        <w:r>
          <w:rPr>
            <w:webHidden/>
          </w:rPr>
          <w:fldChar w:fldCharType="begin"/>
        </w:r>
        <w:r>
          <w:rPr>
            <w:webHidden/>
          </w:rPr>
          <w:instrText xml:space="preserve"> PAGEREF _Toc153219486 \h </w:instrText>
        </w:r>
        <w:r>
          <w:rPr>
            <w:webHidden/>
          </w:rPr>
        </w:r>
        <w:r>
          <w:rPr>
            <w:webHidden/>
          </w:rPr>
          <w:fldChar w:fldCharType="separate"/>
        </w:r>
        <w:r>
          <w:rPr>
            <w:webHidden/>
          </w:rPr>
          <w:t>42</w:t>
        </w:r>
        <w:r>
          <w:rPr>
            <w:webHidden/>
          </w:rPr>
          <w:fldChar w:fldCharType="end"/>
        </w:r>
      </w:hyperlink>
    </w:p>
    <w:p w14:paraId="43348DB6" w14:textId="19888FA5" w:rsidR="00DF24FA" w:rsidRDefault="00DF24FA">
      <w:pPr>
        <w:pStyle w:val="Kazalovsebine3"/>
        <w:tabs>
          <w:tab w:val="left" w:pos="1418"/>
        </w:tabs>
        <w:rPr>
          <w:rFonts w:asciiTheme="minorHAnsi" w:eastAsiaTheme="minorEastAsia" w:hAnsiTheme="minorHAnsi" w:cstheme="minorBidi"/>
          <w:kern w:val="2"/>
          <w:sz w:val="22"/>
          <w:lang w:eastAsia="sl-SI"/>
          <w14:ligatures w14:val="standardContextual"/>
        </w:rPr>
      </w:pPr>
      <w:hyperlink w:anchor="_Toc153219487" w:history="1">
        <w:r w:rsidRPr="00FD342C">
          <w:rPr>
            <w:rStyle w:val="Hiperpovezava"/>
          </w:rPr>
          <w:t>3.7.1</w:t>
        </w:r>
        <w:r>
          <w:rPr>
            <w:rFonts w:asciiTheme="minorHAnsi" w:eastAsiaTheme="minorEastAsia" w:hAnsiTheme="minorHAnsi" w:cstheme="minorBidi"/>
            <w:kern w:val="2"/>
            <w:sz w:val="22"/>
            <w:lang w:eastAsia="sl-SI"/>
            <w14:ligatures w14:val="standardContextual"/>
          </w:rPr>
          <w:tab/>
        </w:r>
        <w:r w:rsidRPr="00FD342C">
          <w:rPr>
            <w:rStyle w:val="Hiperpovezava"/>
          </w:rPr>
          <w:t>Gradnja</w:t>
        </w:r>
        <w:r>
          <w:rPr>
            <w:webHidden/>
          </w:rPr>
          <w:tab/>
        </w:r>
        <w:r>
          <w:rPr>
            <w:webHidden/>
          </w:rPr>
          <w:fldChar w:fldCharType="begin"/>
        </w:r>
        <w:r>
          <w:rPr>
            <w:webHidden/>
          </w:rPr>
          <w:instrText xml:space="preserve"> PAGEREF _Toc153219487 \h </w:instrText>
        </w:r>
        <w:r>
          <w:rPr>
            <w:webHidden/>
          </w:rPr>
        </w:r>
        <w:r>
          <w:rPr>
            <w:webHidden/>
          </w:rPr>
          <w:fldChar w:fldCharType="separate"/>
        </w:r>
        <w:r>
          <w:rPr>
            <w:webHidden/>
          </w:rPr>
          <w:t>42</w:t>
        </w:r>
        <w:r>
          <w:rPr>
            <w:webHidden/>
          </w:rPr>
          <w:fldChar w:fldCharType="end"/>
        </w:r>
      </w:hyperlink>
    </w:p>
    <w:p w14:paraId="522D4673" w14:textId="5A55D016" w:rsidR="00DF24FA" w:rsidRDefault="00DF24FA">
      <w:pPr>
        <w:pStyle w:val="Kazalovsebine3"/>
        <w:tabs>
          <w:tab w:val="left" w:pos="1418"/>
        </w:tabs>
        <w:rPr>
          <w:rFonts w:asciiTheme="minorHAnsi" w:eastAsiaTheme="minorEastAsia" w:hAnsiTheme="minorHAnsi" w:cstheme="minorBidi"/>
          <w:kern w:val="2"/>
          <w:sz w:val="22"/>
          <w:lang w:eastAsia="sl-SI"/>
          <w14:ligatures w14:val="standardContextual"/>
        </w:rPr>
      </w:pPr>
      <w:hyperlink w:anchor="_Toc153219488" w:history="1">
        <w:r w:rsidRPr="00FD342C">
          <w:rPr>
            <w:rStyle w:val="Hiperpovezava"/>
          </w:rPr>
          <w:t>3.7.2</w:t>
        </w:r>
        <w:r>
          <w:rPr>
            <w:rFonts w:asciiTheme="minorHAnsi" w:eastAsiaTheme="minorEastAsia" w:hAnsiTheme="minorHAnsi" w:cstheme="minorBidi"/>
            <w:kern w:val="2"/>
            <w:sz w:val="22"/>
            <w:lang w:eastAsia="sl-SI"/>
            <w14:ligatures w14:val="standardContextual"/>
          </w:rPr>
          <w:tab/>
        </w:r>
        <w:r w:rsidRPr="00FD342C">
          <w:rPr>
            <w:rStyle w:val="Hiperpovezava"/>
          </w:rPr>
          <w:t>Obratovanje</w:t>
        </w:r>
        <w:r>
          <w:rPr>
            <w:webHidden/>
          </w:rPr>
          <w:tab/>
        </w:r>
        <w:r>
          <w:rPr>
            <w:webHidden/>
          </w:rPr>
          <w:fldChar w:fldCharType="begin"/>
        </w:r>
        <w:r>
          <w:rPr>
            <w:webHidden/>
          </w:rPr>
          <w:instrText xml:space="preserve"> PAGEREF _Toc153219488 \h </w:instrText>
        </w:r>
        <w:r>
          <w:rPr>
            <w:webHidden/>
          </w:rPr>
        </w:r>
        <w:r>
          <w:rPr>
            <w:webHidden/>
          </w:rPr>
          <w:fldChar w:fldCharType="separate"/>
        </w:r>
        <w:r>
          <w:rPr>
            <w:webHidden/>
          </w:rPr>
          <w:t>42</w:t>
        </w:r>
        <w:r>
          <w:rPr>
            <w:webHidden/>
          </w:rPr>
          <w:fldChar w:fldCharType="end"/>
        </w:r>
      </w:hyperlink>
    </w:p>
    <w:p w14:paraId="2DF4809F" w14:textId="3403EE02" w:rsidR="00DF24FA" w:rsidRDefault="00DF24FA">
      <w:pPr>
        <w:pStyle w:val="Kazalovsebine2"/>
        <w:rPr>
          <w:rFonts w:asciiTheme="minorHAnsi" w:eastAsiaTheme="minorEastAsia" w:hAnsiTheme="minorHAnsi" w:cstheme="minorBidi"/>
          <w:caps w:val="0"/>
          <w:kern w:val="2"/>
          <w:sz w:val="22"/>
          <w:lang w:eastAsia="sl-SI"/>
          <w14:ligatures w14:val="standardContextual"/>
        </w:rPr>
      </w:pPr>
      <w:hyperlink w:anchor="_Toc153219489" w:history="1">
        <w:r w:rsidRPr="00FD342C">
          <w:rPr>
            <w:rStyle w:val="Hiperpovezava"/>
          </w:rPr>
          <w:t>3.8</w:t>
        </w:r>
        <w:r>
          <w:rPr>
            <w:rFonts w:asciiTheme="minorHAnsi" w:eastAsiaTheme="minorEastAsia" w:hAnsiTheme="minorHAnsi" w:cstheme="minorBidi"/>
            <w:caps w:val="0"/>
            <w:kern w:val="2"/>
            <w:sz w:val="22"/>
            <w:lang w:eastAsia="sl-SI"/>
            <w14:ligatures w14:val="standardContextual"/>
          </w:rPr>
          <w:tab/>
        </w:r>
        <w:r w:rsidRPr="00FD342C">
          <w:rPr>
            <w:rStyle w:val="Hiperpovezava"/>
          </w:rPr>
          <w:t>Emisije vonjav</w:t>
        </w:r>
        <w:r>
          <w:rPr>
            <w:webHidden/>
          </w:rPr>
          <w:tab/>
        </w:r>
        <w:r>
          <w:rPr>
            <w:webHidden/>
          </w:rPr>
          <w:fldChar w:fldCharType="begin"/>
        </w:r>
        <w:r>
          <w:rPr>
            <w:webHidden/>
          </w:rPr>
          <w:instrText xml:space="preserve"> PAGEREF _Toc153219489 \h </w:instrText>
        </w:r>
        <w:r>
          <w:rPr>
            <w:webHidden/>
          </w:rPr>
        </w:r>
        <w:r>
          <w:rPr>
            <w:webHidden/>
          </w:rPr>
          <w:fldChar w:fldCharType="separate"/>
        </w:r>
        <w:r>
          <w:rPr>
            <w:webHidden/>
          </w:rPr>
          <w:t>43</w:t>
        </w:r>
        <w:r>
          <w:rPr>
            <w:webHidden/>
          </w:rPr>
          <w:fldChar w:fldCharType="end"/>
        </w:r>
      </w:hyperlink>
    </w:p>
    <w:p w14:paraId="17F71B3F" w14:textId="29C66E21" w:rsidR="00DF24FA" w:rsidRDefault="00DF24FA">
      <w:pPr>
        <w:pStyle w:val="Kazalovsebine2"/>
        <w:rPr>
          <w:rFonts w:asciiTheme="minorHAnsi" w:eastAsiaTheme="minorEastAsia" w:hAnsiTheme="minorHAnsi" w:cstheme="minorBidi"/>
          <w:caps w:val="0"/>
          <w:kern w:val="2"/>
          <w:sz w:val="22"/>
          <w:lang w:eastAsia="sl-SI"/>
          <w14:ligatures w14:val="standardContextual"/>
        </w:rPr>
      </w:pPr>
      <w:hyperlink w:anchor="_Toc153219490" w:history="1">
        <w:r w:rsidRPr="00FD342C">
          <w:rPr>
            <w:rStyle w:val="Hiperpovezava"/>
          </w:rPr>
          <w:t>3.9</w:t>
        </w:r>
        <w:r>
          <w:rPr>
            <w:rFonts w:asciiTheme="minorHAnsi" w:eastAsiaTheme="minorEastAsia" w:hAnsiTheme="minorHAnsi" w:cstheme="minorBidi"/>
            <w:caps w:val="0"/>
            <w:kern w:val="2"/>
            <w:sz w:val="22"/>
            <w:lang w:eastAsia="sl-SI"/>
            <w14:ligatures w14:val="standardContextual"/>
          </w:rPr>
          <w:tab/>
        </w:r>
        <w:r w:rsidRPr="00FD342C">
          <w:rPr>
            <w:rStyle w:val="Hiperpovezava"/>
          </w:rPr>
          <w:t>Emisije toplote</w:t>
        </w:r>
        <w:r>
          <w:rPr>
            <w:webHidden/>
          </w:rPr>
          <w:tab/>
        </w:r>
        <w:r>
          <w:rPr>
            <w:webHidden/>
          </w:rPr>
          <w:fldChar w:fldCharType="begin"/>
        </w:r>
        <w:r>
          <w:rPr>
            <w:webHidden/>
          </w:rPr>
          <w:instrText xml:space="preserve"> PAGEREF _Toc153219490 \h </w:instrText>
        </w:r>
        <w:r>
          <w:rPr>
            <w:webHidden/>
          </w:rPr>
        </w:r>
        <w:r>
          <w:rPr>
            <w:webHidden/>
          </w:rPr>
          <w:fldChar w:fldCharType="separate"/>
        </w:r>
        <w:r>
          <w:rPr>
            <w:webHidden/>
          </w:rPr>
          <w:t>43</w:t>
        </w:r>
        <w:r>
          <w:rPr>
            <w:webHidden/>
          </w:rPr>
          <w:fldChar w:fldCharType="end"/>
        </w:r>
      </w:hyperlink>
    </w:p>
    <w:p w14:paraId="7DDCFE4C" w14:textId="4B61A34D" w:rsidR="00DF24FA" w:rsidRDefault="00DF24FA">
      <w:pPr>
        <w:pStyle w:val="Kazalovsebine2"/>
        <w:rPr>
          <w:rFonts w:asciiTheme="minorHAnsi" w:eastAsiaTheme="minorEastAsia" w:hAnsiTheme="minorHAnsi" w:cstheme="minorBidi"/>
          <w:caps w:val="0"/>
          <w:kern w:val="2"/>
          <w:sz w:val="22"/>
          <w:lang w:eastAsia="sl-SI"/>
          <w14:ligatures w14:val="standardContextual"/>
        </w:rPr>
      </w:pPr>
      <w:hyperlink w:anchor="_Toc153219491" w:history="1">
        <w:r w:rsidRPr="00FD342C">
          <w:rPr>
            <w:rStyle w:val="Hiperpovezava"/>
          </w:rPr>
          <w:t>3.10</w:t>
        </w:r>
        <w:r>
          <w:rPr>
            <w:rFonts w:asciiTheme="minorHAnsi" w:eastAsiaTheme="minorEastAsia" w:hAnsiTheme="minorHAnsi" w:cstheme="minorBidi"/>
            <w:caps w:val="0"/>
            <w:kern w:val="2"/>
            <w:sz w:val="22"/>
            <w:lang w:eastAsia="sl-SI"/>
            <w14:ligatures w14:val="standardContextual"/>
          </w:rPr>
          <w:tab/>
        </w:r>
        <w:r w:rsidRPr="00FD342C">
          <w:rPr>
            <w:rStyle w:val="Hiperpovezava"/>
          </w:rPr>
          <w:t>Emisije hrupa</w:t>
        </w:r>
        <w:r>
          <w:rPr>
            <w:webHidden/>
          </w:rPr>
          <w:tab/>
        </w:r>
        <w:r>
          <w:rPr>
            <w:webHidden/>
          </w:rPr>
          <w:fldChar w:fldCharType="begin"/>
        </w:r>
        <w:r>
          <w:rPr>
            <w:webHidden/>
          </w:rPr>
          <w:instrText xml:space="preserve"> PAGEREF _Toc153219491 \h </w:instrText>
        </w:r>
        <w:r>
          <w:rPr>
            <w:webHidden/>
          </w:rPr>
        </w:r>
        <w:r>
          <w:rPr>
            <w:webHidden/>
          </w:rPr>
          <w:fldChar w:fldCharType="separate"/>
        </w:r>
        <w:r>
          <w:rPr>
            <w:webHidden/>
          </w:rPr>
          <w:t>43</w:t>
        </w:r>
        <w:r>
          <w:rPr>
            <w:webHidden/>
          </w:rPr>
          <w:fldChar w:fldCharType="end"/>
        </w:r>
      </w:hyperlink>
    </w:p>
    <w:p w14:paraId="2214B594" w14:textId="5E82D436" w:rsidR="00DF24FA" w:rsidRDefault="00DF24FA">
      <w:pPr>
        <w:pStyle w:val="Kazalovsebine3"/>
        <w:tabs>
          <w:tab w:val="left" w:pos="1418"/>
        </w:tabs>
        <w:rPr>
          <w:rFonts w:asciiTheme="minorHAnsi" w:eastAsiaTheme="minorEastAsia" w:hAnsiTheme="minorHAnsi" w:cstheme="minorBidi"/>
          <w:kern w:val="2"/>
          <w:sz w:val="22"/>
          <w:lang w:eastAsia="sl-SI"/>
          <w14:ligatures w14:val="standardContextual"/>
        </w:rPr>
      </w:pPr>
      <w:hyperlink w:anchor="_Toc153219492" w:history="1">
        <w:r w:rsidRPr="00FD342C">
          <w:rPr>
            <w:rStyle w:val="Hiperpovezava"/>
          </w:rPr>
          <w:t>3.10.1</w:t>
        </w:r>
        <w:r>
          <w:rPr>
            <w:rFonts w:asciiTheme="minorHAnsi" w:eastAsiaTheme="minorEastAsia" w:hAnsiTheme="minorHAnsi" w:cstheme="minorBidi"/>
            <w:kern w:val="2"/>
            <w:sz w:val="22"/>
            <w:lang w:eastAsia="sl-SI"/>
            <w14:ligatures w14:val="standardContextual"/>
          </w:rPr>
          <w:tab/>
        </w:r>
        <w:r w:rsidRPr="00FD342C">
          <w:rPr>
            <w:rStyle w:val="Hiperpovezava"/>
          </w:rPr>
          <w:t>Gradnja</w:t>
        </w:r>
        <w:r>
          <w:rPr>
            <w:webHidden/>
          </w:rPr>
          <w:tab/>
        </w:r>
        <w:r>
          <w:rPr>
            <w:webHidden/>
          </w:rPr>
          <w:fldChar w:fldCharType="begin"/>
        </w:r>
        <w:r>
          <w:rPr>
            <w:webHidden/>
          </w:rPr>
          <w:instrText xml:space="preserve"> PAGEREF _Toc153219492 \h </w:instrText>
        </w:r>
        <w:r>
          <w:rPr>
            <w:webHidden/>
          </w:rPr>
        </w:r>
        <w:r>
          <w:rPr>
            <w:webHidden/>
          </w:rPr>
          <w:fldChar w:fldCharType="separate"/>
        </w:r>
        <w:r>
          <w:rPr>
            <w:webHidden/>
          </w:rPr>
          <w:t>43</w:t>
        </w:r>
        <w:r>
          <w:rPr>
            <w:webHidden/>
          </w:rPr>
          <w:fldChar w:fldCharType="end"/>
        </w:r>
      </w:hyperlink>
    </w:p>
    <w:p w14:paraId="0F86ADEF" w14:textId="2ED3B4A0" w:rsidR="00DF24FA" w:rsidRDefault="00DF24FA">
      <w:pPr>
        <w:pStyle w:val="Kazalovsebine3"/>
        <w:tabs>
          <w:tab w:val="left" w:pos="1418"/>
        </w:tabs>
        <w:rPr>
          <w:rFonts w:asciiTheme="minorHAnsi" w:eastAsiaTheme="minorEastAsia" w:hAnsiTheme="minorHAnsi" w:cstheme="minorBidi"/>
          <w:kern w:val="2"/>
          <w:sz w:val="22"/>
          <w:lang w:eastAsia="sl-SI"/>
          <w14:ligatures w14:val="standardContextual"/>
        </w:rPr>
      </w:pPr>
      <w:hyperlink w:anchor="_Toc153219493" w:history="1">
        <w:r w:rsidRPr="00FD342C">
          <w:rPr>
            <w:rStyle w:val="Hiperpovezava"/>
          </w:rPr>
          <w:t>3.10.2</w:t>
        </w:r>
        <w:r>
          <w:rPr>
            <w:rFonts w:asciiTheme="minorHAnsi" w:eastAsiaTheme="minorEastAsia" w:hAnsiTheme="minorHAnsi" w:cstheme="minorBidi"/>
            <w:kern w:val="2"/>
            <w:sz w:val="22"/>
            <w:lang w:eastAsia="sl-SI"/>
            <w14:ligatures w14:val="standardContextual"/>
          </w:rPr>
          <w:tab/>
        </w:r>
        <w:r w:rsidRPr="00FD342C">
          <w:rPr>
            <w:rStyle w:val="Hiperpovezava"/>
          </w:rPr>
          <w:t>Obratovanje</w:t>
        </w:r>
        <w:r>
          <w:rPr>
            <w:webHidden/>
          </w:rPr>
          <w:tab/>
        </w:r>
        <w:r>
          <w:rPr>
            <w:webHidden/>
          </w:rPr>
          <w:fldChar w:fldCharType="begin"/>
        </w:r>
        <w:r>
          <w:rPr>
            <w:webHidden/>
          </w:rPr>
          <w:instrText xml:space="preserve"> PAGEREF _Toc153219493 \h </w:instrText>
        </w:r>
        <w:r>
          <w:rPr>
            <w:webHidden/>
          </w:rPr>
        </w:r>
        <w:r>
          <w:rPr>
            <w:webHidden/>
          </w:rPr>
          <w:fldChar w:fldCharType="separate"/>
        </w:r>
        <w:r>
          <w:rPr>
            <w:webHidden/>
          </w:rPr>
          <w:t>43</w:t>
        </w:r>
        <w:r>
          <w:rPr>
            <w:webHidden/>
          </w:rPr>
          <w:fldChar w:fldCharType="end"/>
        </w:r>
      </w:hyperlink>
    </w:p>
    <w:p w14:paraId="3CCB6205" w14:textId="0B3FA922" w:rsidR="00DF24FA" w:rsidRDefault="00DF24FA">
      <w:pPr>
        <w:pStyle w:val="Kazalovsebine2"/>
        <w:rPr>
          <w:rFonts w:asciiTheme="minorHAnsi" w:eastAsiaTheme="minorEastAsia" w:hAnsiTheme="minorHAnsi" w:cstheme="minorBidi"/>
          <w:caps w:val="0"/>
          <w:kern w:val="2"/>
          <w:sz w:val="22"/>
          <w:lang w:eastAsia="sl-SI"/>
          <w14:ligatures w14:val="standardContextual"/>
        </w:rPr>
      </w:pPr>
      <w:hyperlink w:anchor="_Toc153219494" w:history="1">
        <w:r w:rsidRPr="00FD342C">
          <w:rPr>
            <w:rStyle w:val="Hiperpovezava"/>
          </w:rPr>
          <w:t>3.11</w:t>
        </w:r>
        <w:r>
          <w:rPr>
            <w:rFonts w:asciiTheme="minorHAnsi" w:eastAsiaTheme="minorEastAsia" w:hAnsiTheme="minorHAnsi" w:cstheme="minorBidi"/>
            <w:caps w:val="0"/>
            <w:kern w:val="2"/>
            <w:sz w:val="22"/>
            <w:lang w:eastAsia="sl-SI"/>
            <w14:ligatures w14:val="standardContextual"/>
          </w:rPr>
          <w:tab/>
        </w:r>
        <w:r w:rsidRPr="00FD342C">
          <w:rPr>
            <w:rStyle w:val="Hiperpovezava"/>
          </w:rPr>
          <w:t>Vibracije</w:t>
        </w:r>
        <w:r>
          <w:rPr>
            <w:webHidden/>
          </w:rPr>
          <w:tab/>
        </w:r>
        <w:r>
          <w:rPr>
            <w:webHidden/>
          </w:rPr>
          <w:fldChar w:fldCharType="begin"/>
        </w:r>
        <w:r>
          <w:rPr>
            <w:webHidden/>
          </w:rPr>
          <w:instrText xml:space="preserve"> PAGEREF _Toc153219494 \h </w:instrText>
        </w:r>
        <w:r>
          <w:rPr>
            <w:webHidden/>
          </w:rPr>
        </w:r>
        <w:r>
          <w:rPr>
            <w:webHidden/>
          </w:rPr>
          <w:fldChar w:fldCharType="separate"/>
        </w:r>
        <w:r>
          <w:rPr>
            <w:webHidden/>
          </w:rPr>
          <w:t>44</w:t>
        </w:r>
        <w:r>
          <w:rPr>
            <w:webHidden/>
          </w:rPr>
          <w:fldChar w:fldCharType="end"/>
        </w:r>
      </w:hyperlink>
    </w:p>
    <w:p w14:paraId="617C3C7F" w14:textId="5F97EBED" w:rsidR="00DF24FA" w:rsidRDefault="00DF24FA">
      <w:pPr>
        <w:pStyle w:val="Kazalovsebine3"/>
        <w:tabs>
          <w:tab w:val="left" w:pos="1418"/>
        </w:tabs>
        <w:rPr>
          <w:rFonts w:asciiTheme="minorHAnsi" w:eastAsiaTheme="minorEastAsia" w:hAnsiTheme="minorHAnsi" w:cstheme="minorBidi"/>
          <w:kern w:val="2"/>
          <w:sz w:val="22"/>
          <w:lang w:eastAsia="sl-SI"/>
          <w14:ligatures w14:val="standardContextual"/>
        </w:rPr>
      </w:pPr>
      <w:hyperlink w:anchor="_Toc153219495" w:history="1">
        <w:r w:rsidRPr="00FD342C">
          <w:rPr>
            <w:rStyle w:val="Hiperpovezava"/>
          </w:rPr>
          <w:t>3.11.1</w:t>
        </w:r>
        <w:r>
          <w:rPr>
            <w:rFonts w:asciiTheme="minorHAnsi" w:eastAsiaTheme="minorEastAsia" w:hAnsiTheme="minorHAnsi" w:cstheme="minorBidi"/>
            <w:kern w:val="2"/>
            <w:sz w:val="22"/>
            <w:lang w:eastAsia="sl-SI"/>
            <w14:ligatures w14:val="standardContextual"/>
          </w:rPr>
          <w:tab/>
        </w:r>
        <w:r w:rsidRPr="00FD342C">
          <w:rPr>
            <w:rStyle w:val="Hiperpovezava"/>
          </w:rPr>
          <w:t>Gradnja</w:t>
        </w:r>
        <w:r>
          <w:rPr>
            <w:webHidden/>
          </w:rPr>
          <w:tab/>
        </w:r>
        <w:r>
          <w:rPr>
            <w:webHidden/>
          </w:rPr>
          <w:fldChar w:fldCharType="begin"/>
        </w:r>
        <w:r>
          <w:rPr>
            <w:webHidden/>
          </w:rPr>
          <w:instrText xml:space="preserve"> PAGEREF _Toc153219495 \h </w:instrText>
        </w:r>
        <w:r>
          <w:rPr>
            <w:webHidden/>
          </w:rPr>
        </w:r>
        <w:r>
          <w:rPr>
            <w:webHidden/>
          </w:rPr>
          <w:fldChar w:fldCharType="separate"/>
        </w:r>
        <w:r>
          <w:rPr>
            <w:webHidden/>
          </w:rPr>
          <w:t>44</w:t>
        </w:r>
        <w:r>
          <w:rPr>
            <w:webHidden/>
          </w:rPr>
          <w:fldChar w:fldCharType="end"/>
        </w:r>
      </w:hyperlink>
    </w:p>
    <w:p w14:paraId="7629B671" w14:textId="05133F8D" w:rsidR="00DF24FA" w:rsidRDefault="00DF24FA">
      <w:pPr>
        <w:pStyle w:val="Kazalovsebine3"/>
        <w:tabs>
          <w:tab w:val="left" w:pos="1418"/>
        </w:tabs>
        <w:rPr>
          <w:rFonts w:asciiTheme="minorHAnsi" w:eastAsiaTheme="minorEastAsia" w:hAnsiTheme="minorHAnsi" w:cstheme="minorBidi"/>
          <w:kern w:val="2"/>
          <w:sz w:val="22"/>
          <w:lang w:eastAsia="sl-SI"/>
          <w14:ligatures w14:val="standardContextual"/>
        </w:rPr>
      </w:pPr>
      <w:hyperlink w:anchor="_Toc153219496" w:history="1">
        <w:r w:rsidRPr="00FD342C">
          <w:rPr>
            <w:rStyle w:val="Hiperpovezava"/>
          </w:rPr>
          <w:t>3.11.2</w:t>
        </w:r>
        <w:r>
          <w:rPr>
            <w:rFonts w:asciiTheme="minorHAnsi" w:eastAsiaTheme="minorEastAsia" w:hAnsiTheme="minorHAnsi" w:cstheme="minorBidi"/>
            <w:kern w:val="2"/>
            <w:sz w:val="22"/>
            <w:lang w:eastAsia="sl-SI"/>
            <w14:ligatures w14:val="standardContextual"/>
          </w:rPr>
          <w:tab/>
        </w:r>
        <w:r w:rsidRPr="00FD342C">
          <w:rPr>
            <w:rStyle w:val="Hiperpovezava"/>
          </w:rPr>
          <w:t>Obratovanje</w:t>
        </w:r>
        <w:r>
          <w:rPr>
            <w:webHidden/>
          </w:rPr>
          <w:tab/>
        </w:r>
        <w:r>
          <w:rPr>
            <w:webHidden/>
          </w:rPr>
          <w:fldChar w:fldCharType="begin"/>
        </w:r>
        <w:r>
          <w:rPr>
            <w:webHidden/>
          </w:rPr>
          <w:instrText xml:space="preserve"> PAGEREF _Toc153219496 \h </w:instrText>
        </w:r>
        <w:r>
          <w:rPr>
            <w:webHidden/>
          </w:rPr>
        </w:r>
        <w:r>
          <w:rPr>
            <w:webHidden/>
          </w:rPr>
          <w:fldChar w:fldCharType="separate"/>
        </w:r>
        <w:r>
          <w:rPr>
            <w:webHidden/>
          </w:rPr>
          <w:t>44</w:t>
        </w:r>
        <w:r>
          <w:rPr>
            <w:webHidden/>
          </w:rPr>
          <w:fldChar w:fldCharType="end"/>
        </w:r>
      </w:hyperlink>
    </w:p>
    <w:p w14:paraId="3948F2E1" w14:textId="1EE2B8C6" w:rsidR="00DF24FA" w:rsidRDefault="00DF24FA">
      <w:pPr>
        <w:pStyle w:val="Kazalovsebine2"/>
        <w:rPr>
          <w:rFonts w:asciiTheme="minorHAnsi" w:eastAsiaTheme="minorEastAsia" w:hAnsiTheme="minorHAnsi" w:cstheme="minorBidi"/>
          <w:caps w:val="0"/>
          <w:kern w:val="2"/>
          <w:sz w:val="22"/>
          <w:lang w:eastAsia="sl-SI"/>
          <w14:ligatures w14:val="standardContextual"/>
        </w:rPr>
      </w:pPr>
      <w:hyperlink w:anchor="_Toc153219497" w:history="1">
        <w:r w:rsidRPr="00FD342C">
          <w:rPr>
            <w:rStyle w:val="Hiperpovezava"/>
          </w:rPr>
          <w:t>3.12</w:t>
        </w:r>
        <w:r>
          <w:rPr>
            <w:rFonts w:asciiTheme="minorHAnsi" w:eastAsiaTheme="minorEastAsia" w:hAnsiTheme="minorHAnsi" w:cstheme="minorBidi"/>
            <w:caps w:val="0"/>
            <w:kern w:val="2"/>
            <w:sz w:val="22"/>
            <w:lang w:eastAsia="sl-SI"/>
            <w14:ligatures w14:val="standardContextual"/>
          </w:rPr>
          <w:tab/>
        </w:r>
        <w:r w:rsidRPr="00FD342C">
          <w:rPr>
            <w:rStyle w:val="Hiperpovezava"/>
          </w:rPr>
          <w:t>Emisije svetlobe</w:t>
        </w:r>
        <w:r>
          <w:rPr>
            <w:webHidden/>
          </w:rPr>
          <w:tab/>
        </w:r>
        <w:r>
          <w:rPr>
            <w:webHidden/>
          </w:rPr>
          <w:fldChar w:fldCharType="begin"/>
        </w:r>
        <w:r>
          <w:rPr>
            <w:webHidden/>
          </w:rPr>
          <w:instrText xml:space="preserve"> PAGEREF _Toc153219497 \h </w:instrText>
        </w:r>
        <w:r>
          <w:rPr>
            <w:webHidden/>
          </w:rPr>
        </w:r>
        <w:r>
          <w:rPr>
            <w:webHidden/>
          </w:rPr>
          <w:fldChar w:fldCharType="separate"/>
        </w:r>
        <w:r>
          <w:rPr>
            <w:webHidden/>
          </w:rPr>
          <w:t>44</w:t>
        </w:r>
        <w:r>
          <w:rPr>
            <w:webHidden/>
          </w:rPr>
          <w:fldChar w:fldCharType="end"/>
        </w:r>
      </w:hyperlink>
    </w:p>
    <w:p w14:paraId="3E9A75E2" w14:textId="26E8376E" w:rsidR="00DF24FA" w:rsidRDefault="00DF24FA">
      <w:pPr>
        <w:pStyle w:val="Kazalovsebine3"/>
        <w:tabs>
          <w:tab w:val="left" w:pos="1418"/>
        </w:tabs>
        <w:rPr>
          <w:rFonts w:asciiTheme="minorHAnsi" w:eastAsiaTheme="minorEastAsia" w:hAnsiTheme="minorHAnsi" w:cstheme="minorBidi"/>
          <w:kern w:val="2"/>
          <w:sz w:val="22"/>
          <w:lang w:eastAsia="sl-SI"/>
          <w14:ligatures w14:val="standardContextual"/>
        </w:rPr>
      </w:pPr>
      <w:hyperlink w:anchor="_Toc153219498" w:history="1">
        <w:r w:rsidRPr="00FD342C">
          <w:rPr>
            <w:rStyle w:val="Hiperpovezava"/>
          </w:rPr>
          <w:t>3.12.1</w:t>
        </w:r>
        <w:r>
          <w:rPr>
            <w:rFonts w:asciiTheme="minorHAnsi" w:eastAsiaTheme="minorEastAsia" w:hAnsiTheme="minorHAnsi" w:cstheme="minorBidi"/>
            <w:kern w:val="2"/>
            <w:sz w:val="22"/>
            <w:lang w:eastAsia="sl-SI"/>
            <w14:ligatures w14:val="standardContextual"/>
          </w:rPr>
          <w:tab/>
        </w:r>
        <w:r w:rsidRPr="00FD342C">
          <w:rPr>
            <w:rStyle w:val="Hiperpovezava"/>
          </w:rPr>
          <w:t>Gradnja</w:t>
        </w:r>
        <w:r>
          <w:rPr>
            <w:webHidden/>
          </w:rPr>
          <w:tab/>
        </w:r>
        <w:r>
          <w:rPr>
            <w:webHidden/>
          </w:rPr>
          <w:fldChar w:fldCharType="begin"/>
        </w:r>
        <w:r>
          <w:rPr>
            <w:webHidden/>
          </w:rPr>
          <w:instrText xml:space="preserve"> PAGEREF _Toc153219498 \h </w:instrText>
        </w:r>
        <w:r>
          <w:rPr>
            <w:webHidden/>
          </w:rPr>
        </w:r>
        <w:r>
          <w:rPr>
            <w:webHidden/>
          </w:rPr>
          <w:fldChar w:fldCharType="separate"/>
        </w:r>
        <w:r>
          <w:rPr>
            <w:webHidden/>
          </w:rPr>
          <w:t>44</w:t>
        </w:r>
        <w:r>
          <w:rPr>
            <w:webHidden/>
          </w:rPr>
          <w:fldChar w:fldCharType="end"/>
        </w:r>
      </w:hyperlink>
    </w:p>
    <w:p w14:paraId="46A93844" w14:textId="342F1230" w:rsidR="00DF24FA" w:rsidRDefault="00DF24FA">
      <w:pPr>
        <w:pStyle w:val="Kazalovsebine3"/>
        <w:tabs>
          <w:tab w:val="left" w:pos="1418"/>
        </w:tabs>
        <w:rPr>
          <w:rFonts w:asciiTheme="minorHAnsi" w:eastAsiaTheme="minorEastAsia" w:hAnsiTheme="minorHAnsi" w:cstheme="minorBidi"/>
          <w:kern w:val="2"/>
          <w:sz w:val="22"/>
          <w:lang w:eastAsia="sl-SI"/>
          <w14:ligatures w14:val="standardContextual"/>
        </w:rPr>
      </w:pPr>
      <w:hyperlink w:anchor="_Toc153219499" w:history="1">
        <w:r w:rsidRPr="00FD342C">
          <w:rPr>
            <w:rStyle w:val="Hiperpovezava"/>
          </w:rPr>
          <w:t>3.12.2</w:t>
        </w:r>
        <w:r>
          <w:rPr>
            <w:rFonts w:asciiTheme="minorHAnsi" w:eastAsiaTheme="minorEastAsia" w:hAnsiTheme="minorHAnsi" w:cstheme="minorBidi"/>
            <w:kern w:val="2"/>
            <w:sz w:val="22"/>
            <w:lang w:eastAsia="sl-SI"/>
            <w14:ligatures w14:val="standardContextual"/>
          </w:rPr>
          <w:tab/>
        </w:r>
        <w:r w:rsidRPr="00FD342C">
          <w:rPr>
            <w:rStyle w:val="Hiperpovezava"/>
          </w:rPr>
          <w:t>Obratovanje</w:t>
        </w:r>
        <w:r>
          <w:rPr>
            <w:webHidden/>
          </w:rPr>
          <w:tab/>
        </w:r>
        <w:r>
          <w:rPr>
            <w:webHidden/>
          </w:rPr>
          <w:fldChar w:fldCharType="begin"/>
        </w:r>
        <w:r>
          <w:rPr>
            <w:webHidden/>
          </w:rPr>
          <w:instrText xml:space="preserve"> PAGEREF _Toc153219499 \h </w:instrText>
        </w:r>
        <w:r>
          <w:rPr>
            <w:webHidden/>
          </w:rPr>
        </w:r>
        <w:r>
          <w:rPr>
            <w:webHidden/>
          </w:rPr>
          <w:fldChar w:fldCharType="separate"/>
        </w:r>
        <w:r>
          <w:rPr>
            <w:webHidden/>
          </w:rPr>
          <w:t>44</w:t>
        </w:r>
        <w:r>
          <w:rPr>
            <w:webHidden/>
          </w:rPr>
          <w:fldChar w:fldCharType="end"/>
        </w:r>
      </w:hyperlink>
    </w:p>
    <w:p w14:paraId="64E06862" w14:textId="11A78061" w:rsidR="00DF24FA" w:rsidRDefault="00DF24FA">
      <w:pPr>
        <w:pStyle w:val="Kazalovsebine2"/>
        <w:rPr>
          <w:rFonts w:asciiTheme="minorHAnsi" w:eastAsiaTheme="minorEastAsia" w:hAnsiTheme="minorHAnsi" w:cstheme="minorBidi"/>
          <w:caps w:val="0"/>
          <w:kern w:val="2"/>
          <w:sz w:val="22"/>
          <w:lang w:eastAsia="sl-SI"/>
          <w14:ligatures w14:val="standardContextual"/>
        </w:rPr>
      </w:pPr>
      <w:hyperlink w:anchor="_Toc153219500" w:history="1">
        <w:r w:rsidRPr="00FD342C">
          <w:rPr>
            <w:rStyle w:val="Hiperpovezava"/>
          </w:rPr>
          <w:t>3.13</w:t>
        </w:r>
        <w:r>
          <w:rPr>
            <w:rFonts w:asciiTheme="minorHAnsi" w:eastAsiaTheme="minorEastAsia" w:hAnsiTheme="minorHAnsi" w:cstheme="minorBidi"/>
            <w:caps w:val="0"/>
            <w:kern w:val="2"/>
            <w:sz w:val="22"/>
            <w:lang w:eastAsia="sl-SI"/>
            <w14:ligatures w14:val="standardContextual"/>
          </w:rPr>
          <w:tab/>
        </w:r>
        <w:r w:rsidRPr="00FD342C">
          <w:rPr>
            <w:rStyle w:val="Hiperpovezava"/>
          </w:rPr>
          <w:t>Elektromagnetno sevanje</w:t>
        </w:r>
        <w:r>
          <w:rPr>
            <w:webHidden/>
          </w:rPr>
          <w:tab/>
        </w:r>
        <w:r>
          <w:rPr>
            <w:webHidden/>
          </w:rPr>
          <w:fldChar w:fldCharType="begin"/>
        </w:r>
        <w:r>
          <w:rPr>
            <w:webHidden/>
          </w:rPr>
          <w:instrText xml:space="preserve"> PAGEREF _Toc153219500 \h </w:instrText>
        </w:r>
        <w:r>
          <w:rPr>
            <w:webHidden/>
          </w:rPr>
        </w:r>
        <w:r>
          <w:rPr>
            <w:webHidden/>
          </w:rPr>
          <w:fldChar w:fldCharType="separate"/>
        </w:r>
        <w:r>
          <w:rPr>
            <w:webHidden/>
          </w:rPr>
          <w:t>44</w:t>
        </w:r>
        <w:r>
          <w:rPr>
            <w:webHidden/>
          </w:rPr>
          <w:fldChar w:fldCharType="end"/>
        </w:r>
      </w:hyperlink>
    </w:p>
    <w:p w14:paraId="10117615" w14:textId="366A9142" w:rsidR="00DF24FA" w:rsidRDefault="00DF24FA">
      <w:pPr>
        <w:pStyle w:val="Kazalovsebine3"/>
        <w:tabs>
          <w:tab w:val="left" w:pos="1418"/>
        </w:tabs>
        <w:rPr>
          <w:rFonts w:asciiTheme="minorHAnsi" w:eastAsiaTheme="minorEastAsia" w:hAnsiTheme="minorHAnsi" w:cstheme="minorBidi"/>
          <w:kern w:val="2"/>
          <w:sz w:val="22"/>
          <w:lang w:eastAsia="sl-SI"/>
          <w14:ligatures w14:val="standardContextual"/>
        </w:rPr>
      </w:pPr>
      <w:hyperlink w:anchor="_Toc153219501" w:history="1">
        <w:r w:rsidRPr="00FD342C">
          <w:rPr>
            <w:rStyle w:val="Hiperpovezava"/>
          </w:rPr>
          <w:t>3.13.1</w:t>
        </w:r>
        <w:r>
          <w:rPr>
            <w:rFonts w:asciiTheme="minorHAnsi" w:eastAsiaTheme="minorEastAsia" w:hAnsiTheme="minorHAnsi" w:cstheme="minorBidi"/>
            <w:kern w:val="2"/>
            <w:sz w:val="22"/>
            <w:lang w:eastAsia="sl-SI"/>
            <w14:ligatures w14:val="standardContextual"/>
          </w:rPr>
          <w:tab/>
        </w:r>
        <w:r w:rsidRPr="00FD342C">
          <w:rPr>
            <w:rStyle w:val="Hiperpovezava"/>
          </w:rPr>
          <w:t>Gradnja</w:t>
        </w:r>
        <w:r>
          <w:rPr>
            <w:webHidden/>
          </w:rPr>
          <w:tab/>
        </w:r>
        <w:r>
          <w:rPr>
            <w:webHidden/>
          </w:rPr>
          <w:fldChar w:fldCharType="begin"/>
        </w:r>
        <w:r>
          <w:rPr>
            <w:webHidden/>
          </w:rPr>
          <w:instrText xml:space="preserve"> PAGEREF _Toc153219501 \h </w:instrText>
        </w:r>
        <w:r>
          <w:rPr>
            <w:webHidden/>
          </w:rPr>
        </w:r>
        <w:r>
          <w:rPr>
            <w:webHidden/>
          </w:rPr>
          <w:fldChar w:fldCharType="separate"/>
        </w:r>
        <w:r>
          <w:rPr>
            <w:webHidden/>
          </w:rPr>
          <w:t>44</w:t>
        </w:r>
        <w:r>
          <w:rPr>
            <w:webHidden/>
          </w:rPr>
          <w:fldChar w:fldCharType="end"/>
        </w:r>
      </w:hyperlink>
    </w:p>
    <w:p w14:paraId="08EBCE7C" w14:textId="4029176F" w:rsidR="00DF24FA" w:rsidRDefault="00DF24FA">
      <w:pPr>
        <w:pStyle w:val="Kazalovsebine3"/>
        <w:tabs>
          <w:tab w:val="left" w:pos="1418"/>
        </w:tabs>
        <w:rPr>
          <w:rFonts w:asciiTheme="minorHAnsi" w:eastAsiaTheme="minorEastAsia" w:hAnsiTheme="minorHAnsi" w:cstheme="minorBidi"/>
          <w:kern w:val="2"/>
          <w:sz w:val="22"/>
          <w:lang w:eastAsia="sl-SI"/>
          <w14:ligatures w14:val="standardContextual"/>
        </w:rPr>
      </w:pPr>
      <w:hyperlink w:anchor="_Toc153219502" w:history="1">
        <w:r w:rsidRPr="00FD342C">
          <w:rPr>
            <w:rStyle w:val="Hiperpovezava"/>
          </w:rPr>
          <w:t>3.13.2</w:t>
        </w:r>
        <w:r>
          <w:rPr>
            <w:rFonts w:asciiTheme="minorHAnsi" w:eastAsiaTheme="minorEastAsia" w:hAnsiTheme="minorHAnsi" w:cstheme="minorBidi"/>
            <w:kern w:val="2"/>
            <w:sz w:val="22"/>
            <w:lang w:eastAsia="sl-SI"/>
            <w14:ligatures w14:val="standardContextual"/>
          </w:rPr>
          <w:tab/>
        </w:r>
        <w:r w:rsidRPr="00FD342C">
          <w:rPr>
            <w:rStyle w:val="Hiperpovezava"/>
          </w:rPr>
          <w:t>Obratovanje</w:t>
        </w:r>
        <w:r>
          <w:rPr>
            <w:webHidden/>
          </w:rPr>
          <w:tab/>
        </w:r>
        <w:r>
          <w:rPr>
            <w:webHidden/>
          </w:rPr>
          <w:fldChar w:fldCharType="begin"/>
        </w:r>
        <w:r>
          <w:rPr>
            <w:webHidden/>
          </w:rPr>
          <w:instrText xml:space="preserve"> PAGEREF _Toc153219502 \h </w:instrText>
        </w:r>
        <w:r>
          <w:rPr>
            <w:webHidden/>
          </w:rPr>
        </w:r>
        <w:r>
          <w:rPr>
            <w:webHidden/>
          </w:rPr>
          <w:fldChar w:fldCharType="separate"/>
        </w:r>
        <w:r>
          <w:rPr>
            <w:webHidden/>
          </w:rPr>
          <w:t>44</w:t>
        </w:r>
        <w:r>
          <w:rPr>
            <w:webHidden/>
          </w:rPr>
          <w:fldChar w:fldCharType="end"/>
        </w:r>
      </w:hyperlink>
    </w:p>
    <w:p w14:paraId="595D3021" w14:textId="1DFACF26" w:rsidR="00DF24FA" w:rsidRDefault="00DF24FA">
      <w:pPr>
        <w:pStyle w:val="Kazalovsebine2"/>
        <w:rPr>
          <w:rFonts w:asciiTheme="minorHAnsi" w:eastAsiaTheme="minorEastAsia" w:hAnsiTheme="minorHAnsi" w:cstheme="minorBidi"/>
          <w:caps w:val="0"/>
          <w:kern w:val="2"/>
          <w:sz w:val="22"/>
          <w:lang w:eastAsia="sl-SI"/>
          <w14:ligatures w14:val="standardContextual"/>
        </w:rPr>
      </w:pPr>
      <w:hyperlink w:anchor="_Toc153219503" w:history="1">
        <w:r w:rsidRPr="00FD342C">
          <w:rPr>
            <w:rStyle w:val="Hiperpovezava"/>
          </w:rPr>
          <w:t>3.14</w:t>
        </w:r>
        <w:r>
          <w:rPr>
            <w:rFonts w:asciiTheme="minorHAnsi" w:eastAsiaTheme="minorEastAsia" w:hAnsiTheme="minorHAnsi" w:cstheme="minorBidi"/>
            <w:caps w:val="0"/>
            <w:kern w:val="2"/>
            <w:sz w:val="22"/>
            <w:lang w:eastAsia="sl-SI"/>
            <w14:ligatures w14:val="standardContextual"/>
          </w:rPr>
          <w:tab/>
        </w:r>
        <w:r w:rsidRPr="00FD342C">
          <w:rPr>
            <w:rStyle w:val="Hiperpovezava"/>
          </w:rPr>
          <w:t>Ionizirajoča sevanja</w:t>
        </w:r>
        <w:r>
          <w:rPr>
            <w:webHidden/>
          </w:rPr>
          <w:tab/>
        </w:r>
        <w:r>
          <w:rPr>
            <w:webHidden/>
          </w:rPr>
          <w:fldChar w:fldCharType="begin"/>
        </w:r>
        <w:r>
          <w:rPr>
            <w:webHidden/>
          </w:rPr>
          <w:instrText xml:space="preserve"> PAGEREF _Toc153219503 \h </w:instrText>
        </w:r>
        <w:r>
          <w:rPr>
            <w:webHidden/>
          </w:rPr>
        </w:r>
        <w:r>
          <w:rPr>
            <w:webHidden/>
          </w:rPr>
          <w:fldChar w:fldCharType="separate"/>
        </w:r>
        <w:r>
          <w:rPr>
            <w:webHidden/>
          </w:rPr>
          <w:t>45</w:t>
        </w:r>
        <w:r>
          <w:rPr>
            <w:webHidden/>
          </w:rPr>
          <w:fldChar w:fldCharType="end"/>
        </w:r>
      </w:hyperlink>
    </w:p>
    <w:p w14:paraId="670C4DF5" w14:textId="56B281DA" w:rsidR="00DF24FA" w:rsidRDefault="00DF24FA">
      <w:pPr>
        <w:pStyle w:val="Kazalovsebine3"/>
        <w:tabs>
          <w:tab w:val="left" w:pos="1418"/>
        </w:tabs>
        <w:rPr>
          <w:rFonts w:asciiTheme="minorHAnsi" w:eastAsiaTheme="minorEastAsia" w:hAnsiTheme="minorHAnsi" w:cstheme="minorBidi"/>
          <w:kern w:val="2"/>
          <w:sz w:val="22"/>
          <w:lang w:eastAsia="sl-SI"/>
          <w14:ligatures w14:val="standardContextual"/>
        </w:rPr>
      </w:pPr>
      <w:hyperlink w:anchor="_Toc153219504" w:history="1">
        <w:r w:rsidRPr="00FD342C">
          <w:rPr>
            <w:rStyle w:val="Hiperpovezava"/>
          </w:rPr>
          <w:t>3.14.1</w:t>
        </w:r>
        <w:r>
          <w:rPr>
            <w:rFonts w:asciiTheme="minorHAnsi" w:eastAsiaTheme="minorEastAsia" w:hAnsiTheme="minorHAnsi" w:cstheme="minorBidi"/>
            <w:kern w:val="2"/>
            <w:sz w:val="22"/>
            <w:lang w:eastAsia="sl-SI"/>
            <w14:ligatures w14:val="standardContextual"/>
          </w:rPr>
          <w:tab/>
        </w:r>
        <w:r w:rsidRPr="00FD342C">
          <w:rPr>
            <w:rStyle w:val="Hiperpovezava"/>
          </w:rPr>
          <w:t>Gradnja</w:t>
        </w:r>
        <w:r>
          <w:rPr>
            <w:webHidden/>
          </w:rPr>
          <w:tab/>
        </w:r>
        <w:r>
          <w:rPr>
            <w:webHidden/>
          </w:rPr>
          <w:fldChar w:fldCharType="begin"/>
        </w:r>
        <w:r>
          <w:rPr>
            <w:webHidden/>
          </w:rPr>
          <w:instrText xml:space="preserve"> PAGEREF _Toc153219504 \h </w:instrText>
        </w:r>
        <w:r>
          <w:rPr>
            <w:webHidden/>
          </w:rPr>
        </w:r>
        <w:r>
          <w:rPr>
            <w:webHidden/>
          </w:rPr>
          <w:fldChar w:fldCharType="separate"/>
        </w:r>
        <w:r>
          <w:rPr>
            <w:webHidden/>
          </w:rPr>
          <w:t>45</w:t>
        </w:r>
        <w:r>
          <w:rPr>
            <w:webHidden/>
          </w:rPr>
          <w:fldChar w:fldCharType="end"/>
        </w:r>
      </w:hyperlink>
    </w:p>
    <w:p w14:paraId="5E17A664" w14:textId="140CAC16" w:rsidR="00DF24FA" w:rsidRDefault="00DF24FA">
      <w:pPr>
        <w:pStyle w:val="Kazalovsebine3"/>
        <w:tabs>
          <w:tab w:val="left" w:pos="1418"/>
        </w:tabs>
        <w:rPr>
          <w:rFonts w:asciiTheme="minorHAnsi" w:eastAsiaTheme="minorEastAsia" w:hAnsiTheme="minorHAnsi" w:cstheme="minorBidi"/>
          <w:kern w:val="2"/>
          <w:sz w:val="22"/>
          <w:lang w:eastAsia="sl-SI"/>
          <w14:ligatures w14:val="standardContextual"/>
        </w:rPr>
      </w:pPr>
      <w:hyperlink w:anchor="_Toc153219505" w:history="1">
        <w:r w:rsidRPr="00FD342C">
          <w:rPr>
            <w:rStyle w:val="Hiperpovezava"/>
          </w:rPr>
          <w:t>3.14.2</w:t>
        </w:r>
        <w:r>
          <w:rPr>
            <w:rFonts w:asciiTheme="minorHAnsi" w:eastAsiaTheme="minorEastAsia" w:hAnsiTheme="minorHAnsi" w:cstheme="minorBidi"/>
            <w:kern w:val="2"/>
            <w:sz w:val="22"/>
            <w:lang w:eastAsia="sl-SI"/>
            <w14:ligatures w14:val="standardContextual"/>
          </w:rPr>
          <w:tab/>
        </w:r>
        <w:r w:rsidRPr="00FD342C">
          <w:rPr>
            <w:rStyle w:val="Hiperpovezava"/>
          </w:rPr>
          <w:t>Obratovanje</w:t>
        </w:r>
        <w:r>
          <w:rPr>
            <w:webHidden/>
          </w:rPr>
          <w:tab/>
        </w:r>
        <w:r>
          <w:rPr>
            <w:webHidden/>
          </w:rPr>
          <w:fldChar w:fldCharType="begin"/>
        </w:r>
        <w:r>
          <w:rPr>
            <w:webHidden/>
          </w:rPr>
          <w:instrText xml:space="preserve"> PAGEREF _Toc153219505 \h </w:instrText>
        </w:r>
        <w:r>
          <w:rPr>
            <w:webHidden/>
          </w:rPr>
        </w:r>
        <w:r>
          <w:rPr>
            <w:webHidden/>
          </w:rPr>
          <w:fldChar w:fldCharType="separate"/>
        </w:r>
        <w:r>
          <w:rPr>
            <w:webHidden/>
          </w:rPr>
          <w:t>45</w:t>
        </w:r>
        <w:r>
          <w:rPr>
            <w:webHidden/>
          </w:rPr>
          <w:fldChar w:fldCharType="end"/>
        </w:r>
      </w:hyperlink>
    </w:p>
    <w:p w14:paraId="4C5723DE" w14:textId="16EA7EC3" w:rsidR="00DF24FA" w:rsidRDefault="00DF24FA">
      <w:pPr>
        <w:pStyle w:val="Kazalovsebine2"/>
        <w:rPr>
          <w:rFonts w:asciiTheme="minorHAnsi" w:eastAsiaTheme="minorEastAsia" w:hAnsiTheme="minorHAnsi" w:cstheme="minorBidi"/>
          <w:caps w:val="0"/>
          <w:kern w:val="2"/>
          <w:sz w:val="22"/>
          <w:lang w:eastAsia="sl-SI"/>
          <w14:ligatures w14:val="standardContextual"/>
        </w:rPr>
      </w:pPr>
      <w:hyperlink w:anchor="_Toc153219506" w:history="1">
        <w:r w:rsidRPr="00FD342C">
          <w:rPr>
            <w:rStyle w:val="Hiperpovezava"/>
          </w:rPr>
          <w:t>3.15</w:t>
        </w:r>
        <w:r>
          <w:rPr>
            <w:rFonts w:asciiTheme="minorHAnsi" w:eastAsiaTheme="minorEastAsia" w:hAnsiTheme="minorHAnsi" w:cstheme="minorBidi"/>
            <w:caps w:val="0"/>
            <w:kern w:val="2"/>
            <w:sz w:val="22"/>
            <w:lang w:eastAsia="sl-SI"/>
            <w14:ligatures w14:val="standardContextual"/>
          </w:rPr>
          <w:tab/>
        </w:r>
        <w:r w:rsidRPr="00FD342C">
          <w:rPr>
            <w:rStyle w:val="Hiperpovezava"/>
          </w:rPr>
          <w:t>Ostanki iz proizvodnje in odpadki</w:t>
        </w:r>
        <w:r>
          <w:rPr>
            <w:webHidden/>
          </w:rPr>
          <w:tab/>
        </w:r>
        <w:r>
          <w:rPr>
            <w:webHidden/>
          </w:rPr>
          <w:fldChar w:fldCharType="begin"/>
        </w:r>
        <w:r>
          <w:rPr>
            <w:webHidden/>
          </w:rPr>
          <w:instrText xml:space="preserve"> PAGEREF _Toc153219506 \h </w:instrText>
        </w:r>
        <w:r>
          <w:rPr>
            <w:webHidden/>
          </w:rPr>
        </w:r>
        <w:r>
          <w:rPr>
            <w:webHidden/>
          </w:rPr>
          <w:fldChar w:fldCharType="separate"/>
        </w:r>
        <w:r>
          <w:rPr>
            <w:webHidden/>
          </w:rPr>
          <w:t>45</w:t>
        </w:r>
        <w:r>
          <w:rPr>
            <w:webHidden/>
          </w:rPr>
          <w:fldChar w:fldCharType="end"/>
        </w:r>
      </w:hyperlink>
    </w:p>
    <w:p w14:paraId="4607D7CF" w14:textId="1731B9B6" w:rsidR="00DF24FA" w:rsidRDefault="00DF24FA">
      <w:pPr>
        <w:pStyle w:val="Kazalovsebine3"/>
        <w:tabs>
          <w:tab w:val="left" w:pos="1418"/>
        </w:tabs>
        <w:rPr>
          <w:rFonts w:asciiTheme="minorHAnsi" w:eastAsiaTheme="minorEastAsia" w:hAnsiTheme="minorHAnsi" w:cstheme="minorBidi"/>
          <w:kern w:val="2"/>
          <w:sz w:val="22"/>
          <w:lang w:eastAsia="sl-SI"/>
          <w14:ligatures w14:val="standardContextual"/>
        </w:rPr>
      </w:pPr>
      <w:hyperlink w:anchor="_Toc153219507" w:history="1">
        <w:r w:rsidRPr="00FD342C">
          <w:rPr>
            <w:rStyle w:val="Hiperpovezava"/>
          </w:rPr>
          <w:t>3.15.1</w:t>
        </w:r>
        <w:r>
          <w:rPr>
            <w:rFonts w:asciiTheme="minorHAnsi" w:eastAsiaTheme="minorEastAsia" w:hAnsiTheme="minorHAnsi" w:cstheme="minorBidi"/>
            <w:kern w:val="2"/>
            <w:sz w:val="22"/>
            <w:lang w:eastAsia="sl-SI"/>
            <w14:ligatures w14:val="standardContextual"/>
          </w:rPr>
          <w:tab/>
        </w:r>
        <w:r w:rsidRPr="00FD342C">
          <w:rPr>
            <w:rStyle w:val="Hiperpovezava"/>
          </w:rPr>
          <w:t>Gradnja</w:t>
        </w:r>
        <w:r>
          <w:rPr>
            <w:webHidden/>
          </w:rPr>
          <w:tab/>
        </w:r>
        <w:r>
          <w:rPr>
            <w:webHidden/>
          </w:rPr>
          <w:fldChar w:fldCharType="begin"/>
        </w:r>
        <w:r>
          <w:rPr>
            <w:webHidden/>
          </w:rPr>
          <w:instrText xml:space="preserve"> PAGEREF _Toc153219507 \h </w:instrText>
        </w:r>
        <w:r>
          <w:rPr>
            <w:webHidden/>
          </w:rPr>
        </w:r>
        <w:r>
          <w:rPr>
            <w:webHidden/>
          </w:rPr>
          <w:fldChar w:fldCharType="separate"/>
        </w:r>
        <w:r>
          <w:rPr>
            <w:webHidden/>
          </w:rPr>
          <w:t>45</w:t>
        </w:r>
        <w:r>
          <w:rPr>
            <w:webHidden/>
          </w:rPr>
          <w:fldChar w:fldCharType="end"/>
        </w:r>
      </w:hyperlink>
    </w:p>
    <w:p w14:paraId="35EF0A13" w14:textId="4A68145A" w:rsidR="00DF24FA" w:rsidRDefault="00DF24FA">
      <w:pPr>
        <w:pStyle w:val="Kazalovsebine3"/>
        <w:tabs>
          <w:tab w:val="left" w:pos="1418"/>
        </w:tabs>
        <w:rPr>
          <w:rFonts w:asciiTheme="minorHAnsi" w:eastAsiaTheme="minorEastAsia" w:hAnsiTheme="minorHAnsi" w:cstheme="minorBidi"/>
          <w:kern w:val="2"/>
          <w:sz w:val="22"/>
          <w:lang w:eastAsia="sl-SI"/>
          <w14:ligatures w14:val="standardContextual"/>
        </w:rPr>
      </w:pPr>
      <w:hyperlink w:anchor="_Toc153219508" w:history="1">
        <w:r w:rsidRPr="00FD342C">
          <w:rPr>
            <w:rStyle w:val="Hiperpovezava"/>
          </w:rPr>
          <w:t>3.15.2</w:t>
        </w:r>
        <w:r>
          <w:rPr>
            <w:rFonts w:asciiTheme="minorHAnsi" w:eastAsiaTheme="minorEastAsia" w:hAnsiTheme="minorHAnsi" w:cstheme="minorBidi"/>
            <w:kern w:val="2"/>
            <w:sz w:val="22"/>
            <w:lang w:eastAsia="sl-SI"/>
            <w14:ligatures w14:val="standardContextual"/>
          </w:rPr>
          <w:tab/>
        </w:r>
        <w:r w:rsidRPr="00FD342C">
          <w:rPr>
            <w:rStyle w:val="Hiperpovezava"/>
          </w:rPr>
          <w:t>Obratovanje</w:t>
        </w:r>
        <w:r>
          <w:rPr>
            <w:webHidden/>
          </w:rPr>
          <w:tab/>
        </w:r>
        <w:r>
          <w:rPr>
            <w:webHidden/>
          </w:rPr>
          <w:fldChar w:fldCharType="begin"/>
        </w:r>
        <w:r>
          <w:rPr>
            <w:webHidden/>
          </w:rPr>
          <w:instrText xml:space="preserve"> PAGEREF _Toc153219508 \h </w:instrText>
        </w:r>
        <w:r>
          <w:rPr>
            <w:webHidden/>
          </w:rPr>
        </w:r>
        <w:r>
          <w:rPr>
            <w:webHidden/>
          </w:rPr>
          <w:fldChar w:fldCharType="separate"/>
        </w:r>
        <w:r>
          <w:rPr>
            <w:webHidden/>
          </w:rPr>
          <w:t>45</w:t>
        </w:r>
        <w:r>
          <w:rPr>
            <w:webHidden/>
          </w:rPr>
          <w:fldChar w:fldCharType="end"/>
        </w:r>
      </w:hyperlink>
    </w:p>
    <w:p w14:paraId="2E6247A1" w14:textId="7108FD02" w:rsidR="00DF24FA" w:rsidRDefault="00DF24FA">
      <w:pPr>
        <w:pStyle w:val="Kazalovsebine2"/>
        <w:rPr>
          <w:rFonts w:asciiTheme="minorHAnsi" w:eastAsiaTheme="minorEastAsia" w:hAnsiTheme="minorHAnsi" w:cstheme="minorBidi"/>
          <w:caps w:val="0"/>
          <w:kern w:val="2"/>
          <w:sz w:val="22"/>
          <w:lang w:eastAsia="sl-SI"/>
          <w14:ligatures w14:val="standardContextual"/>
        </w:rPr>
      </w:pPr>
      <w:hyperlink w:anchor="_Toc153219509" w:history="1">
        <w:r w:rsidRPr="00FD342C">
          <w:rPr>
            <w:rStyle w:val="Hiperpovezava"/>
          </w:rPr>
          <w:t>3.16</w:t>
        </w:r>
        <w:r>
          <w:rPr>
            <w:rFonts w:asciiTheme="minorHAnsi" w:eastAsiaTheme="minorEastAsia" w:hAnsiTheme="minorHAnsi" w:cstheme="minorBidi"/>
            <w:caps w:val="0"/>
            <w:kern w:val="2"/>
            <w:sz w:val="22"/>
            <w:lang w:eastAsia="sl-SI"/>
            <w14:ligatures w14:val="standardContextual"/>
          </w:rPr>
          <w:tab/>
        </w:r>
        <w:r w:rsidRPr="00FD342C">
          <w:rPr>
            <w:rStyle w:val="Hiperpovezava"/>
          </w:rPr>
          <w:t>Kulturna dediščina</w:t>
        </w:r>
        <w:r>
          <w:rPr>
            <w:webHidden/>
          </w:rPr>
          <w:tab/>
        </w:r>
        <w:r>
          <w:rPr>
            <w:webHidden/>
          </w:rPr>
          <w:fldChar w:fldCharType="begin"/>
        </w:r>
        <w:r>
          <w:rPr>
            <w:webHidden/>
          </w:rPr>
          <w:instrText xml:space="preserve"> PAGEREF _Toc153219509 \h </w:instrText>
        </w:r>
        <w:r>
          <w:rPr>
            <w:webHidden/>
          </w:rPr>
        </w:r>
        <w:r>
          <w:rPr>
            <w:webHidden/>
          </w:rPr>
          <w:fldChar w:fldCharType="separate"/>
        </w:r>
        <w:r>
          <w:rPr>
            <w:webHidden/>
          </w:rPr>
          <w:t>46</w:t>
        </w:r>
        <w:r>
          <w:rPr>
            <w:webHidden/>
          </w:rPr>
          <w:fldChar w:fldCharType="end"/>
        </w:r>
      </w:hyperlink>
    </w:p>
    <w:p w14:paraId="0B62C555" w14:textId="7F54B974" w:rsidR="00DF24FA" w:rsidRDefault="00DF24FA">
      <w:pPr>
        <w:pStyle w:val="Kazalovsebine2"/>
        <w:rPr>
          <w:rFonts w:asciiTheme="minorHAnsi" w:eastAsiaTheme="minorEastAsia" w:hAnsiTheme="minorHAnsi" w:cstheme="minorBidi"/>
          <w:caps w:val="0"/>
          <w:kern w:val="2"/>
          <w:sz w:val="22"/>
          <w:lang w:eastAsia="sl-SI"/>
          <w14:ligatures w14:val="standardContextual"/>
        </w:rPr>
      </w:pPr>
      <w:hyperlink w:anchor="_Toc153219510" w:history="1">
        <w:r w:rsidRPr="00FD342C">
          <w:rPr>
            <w:rStyle w:val="Hiperpovezava"/>
          </w:rPr>
          <w:t>3.17</w:t>
        </w:r>
        <w:r>
          <w:rPr>
            <w:rFonts w:asciiTheme="minorHAnsi" w:eastAsiaTheme="minorEastAsia" w:hAnsiTheme="minorHAnsi" w:cstheme="minorBidi"/>
            <w:caps w:val="0"/>
            <w:kern w:val="2"/>
            <w:sz w:val="22"/>
            <w:lang w:eastAsia="sl-SI"/>
            <w14:ligatures w14:val="standardContextual"/>
          </w:rPr>
          <w:tab/>
        </w:r>
        <w:r w:rsidRPr="00FD342C">
          <w:rPr>
            <w:rStyle w:val="Hiperpovezava"/>
          </w:rPr>
          <w:t>Tveganja za okoljske in druge nesreče zaradi uporabe nevarnih snovi</w:t>
        </w:r>
        <w:r>
          <w:rPr>
            <w:webHidden/>
          </w:rPr>
          <w:tab/>
        </w:r>
        <w:r>
          <w:rPr>
            <w:webHidden/>
          </w:rPr>
          <w:fldChar w:fldCharType="begin"/>
        </w:r>
        <w:r>
          <w:rPr>
            <w:webHidden/>
          </w:rPr>
          <w:instrText xml:space="preserve"> PAGEREF _Toc153219510 \h </w:instrText>
        </w:r>
        <w:r>
          <w:rPr>
            <w:webHidden/>
          </w:rPr>
        </w:r>
        <w:r>
          <w:rPr>
            <w:webHidden/>
          </w:rPr>
          <w:fldChar w:fldCharType="separate"/>
        </w:r>
        <w:r>
          <w:rPr>
            <w:webHidden/>
          </w:rPr>
          <w:t>46</w:t>
        </w:r>
        <w:r>
          <w:rPr>
            <w:webHidden/>
          </w:rPr>
          <w:fldChar w:fldCharType="end"/>
        </w:r>
      </w:hyperlink>
    </w:p>
    <w:p w14:paraId="6738F92F" w14:textId="78DA843D" w:rsidR="00DF24FA" w:rsidRDefault="00DF24FA">
      <w:pPr>
        <w:pStyle w:val="Kazalovsebine3"/>
        <w:tabs>
          <w:tab w:val="left" w:pos="1418"/>
        </w:tabs>
        <w:rPr>
          <w:rFonts w:asciiTheme="minorHAnsi" w:eastAsiaTheme="minorEastAsia" w:hAnsiTheme="minorHAnsi" w:cstheme="minorBidi"/>
          <w:kern w:val="2"/>
          <w:sz w:val="22"/>
          <w:lang w:eastAsia="sl-SI"/>
          <w14:ligatures w14:val="standardContextual"/>
        </w:rPr>
      </w:pPr>
      <w:hyperlink w:anchor="_Toc153219511" w:history="1">
        <w:r w:rsidRPr="00FD342C">
          <w:rPr>
            <w:rStyle w:val="Hiperpovezava"/>
          </w:rPr>
          <w:t>3.17.1</w:t>
        </w:r>
        <w:r>
          <w:rPr>
            <w:rFonts w:asciiTheme="minorHAnsi" w:eastAsiaTheme="minorEastAsia" w:hAnsiTheme="minorHAnsi" w:cstheme="minorBidi"/>
            <w:kern w:val="2"/>
            <w:sz w:val="22"/>
            <w:lang w:eastAsia="sl-SI"/>
            <w14:ligatures w14:val="standardContextual"/>
          </w:rPr>
          <w:tab/>
        </w:r>
        <w:r w:rsidRPr="00FD342C">
          <w:rPr>
            <w:rStyle w:val="Hiperpovezava"/>
          </w:rPr>
          <w:t>Gradnja</w:t>
        </w:r>
        <w:r>
          <w:rPr>
            <w:webHidden/>
          </w:rPr>
          <w:tab/>
        </w:r>
        <w:r>
          <w:rPr>
            <w:webHidden/>
          </w:rPr>
          <w:fldChar w:fldCharType="begin"/>
        </w:r>
        <w:r>
          <w:rPr>
            <w:webHidden/>
          </w:rPr>
          <w:instrText xml:space="preserve"> PAGEREF _Toc153219511 \h </w:instrText>
        </w:r>
        <w:r>
          <w:rPr>
            <w:webHidden/>
          </w:rPr>
        </w:r>
        <w:r>
          <w:rPr>
            <w:webHidden/>
          </w:rPr>
          <w:fldChar w:fldCharType="separate"/>
        </w:r>
        <w:r>
          <w:rPr>
            <w:webHidden/>
          </w:rPr>
          <w:t>46</w:t>
        </w:r>
        <w:r>
          <w:rPr>
            <w:webHidden/>
          </w:rPr>
          <w:fldChar w:fldCharType="end"/>
        </w:r>
      </w:hyperlink>
    </w:p>
    <w:p w14:paraId="0FBC7FD5" w14:textId="2D4EDEEC" w:rsidR="00DF24FA" w:rsidRDefault="00DF24FA">
      <w:pPr>
        <w:pStyle w:val="Kazalovsebine3"/>
        <w:tabs>
          <w:tab w:val="left" w:pos="1418"/>
        </w:tabs>
        <w:rPr>
          <w:rFonts w:asciiTheme="minorHAnsi" w:eastAsiaTheme="minorEastAsia" w:hAnsiTheme="minorHAnsi" w:cstheme="minorBidi"/>
          <w:kern w:val="2"/>
          <w:sz w:val="22"/>
          <w:lang w:eastAsia="sl-SI"/>
          <w14:ligatures w14:val="standardContextual"/>
        </w:rPr>
      </w:pPr>
      <w:hyperlink w:anchor="_Toc153219512" w:history="1">
        <w:r w:rsidRPr="00FD342C">
          <w:rPr>
            <w:rStyle w:val="Hiperpovezava"/>
          </w:rPr>
          <w:t>3.17.2</w:t>
        </w:r>
        <w:r>
          <w:rPr>
            <w:rFonts w:asciiTheme="minorHAnsi" w:eastAsiaTheme="minorEastAsia" w:hAnsiTheme="minorHAnsi" w:cstheme="minorBidi"/>
            <w:kern w:val="2"/>
            <w:sz w:val="22"/>
            <w:lang w:eastAsia="sl-SI"/>
            <w14:ligatures w14:val="standardContextual"/>
          </w:rPr>
          <w:tab/>
        </w:r>
        <w:r w:rsidRPr="00FD342C">
          <w:rPr>
            <w:rStyle w:val="Hiperpovezava"/>
          </w:rPr>
          <w:t>Obratovanje</w:t>
        </w:r>
        <w:r>
          <w:rPr>
            <w:webHidden/>
          </w:rPr>
          <w:tab/>
        </w:r>
        <w:r>
          <w:rPr>
            <w:webHidden/>
          </w:rPr>
          <w:fldChar w:fldCharType="begin"/>
        </w:r>
        <w:r>
          <w:rPr>
            <w:webHidden/>
          </w:rPr>
          <w:instrText xml:space="preserve"> PAGEREF _Toc153219512 \h </w:instrText>
        </w:r>
        <w:r>
          <w:rPr>
            <w:webHidden/>
          </w:rPr>
        </w:r>
        <w:r>
          <w:rPr>
            <w:webHidden/>
          </w:rPr>
          <w:fldChar w:fldCharType="separate"/>
        </w:r>
        <w:r>
          <w:rPr>
            <w:webHidden/>
          </w:rPr>
          <w:t>46</w:t>
        </w:r>
        <w:r>
          <w:rPr>
            <w:webHidden/>
          </w:rPr>
          <w:fldChar w:fldCharType="end"/>
        </w:r>
      </w:hyperlink>
    </w:p>
    <w:p w14:paraId="4D80B63E" w14:textId="7C03E4C1" w:rsidR="00DF24FA" w:rsidRDefault="00DF24FA">
      <w:pPr>
        <w:pStyle w:val="Kazalovsebine1"/>
        <w:rPr>
          <w:rFonts w:asciiTheme="minorHAnsi" w:eastAsiaTheme="minorEastAsia" w:hAnsiTheme="minorHAnsi" w:cstheme="minorBidi"/>
          <w:b w:val="0"/>
          <w:caps w:val="0"/>
          <w:kern w:val="2"/>
          <w:szCs w:val="22"/>
          <w:lang w:eastAsia="sl-SI"/>
          <w14:ligatures w14:val="standardContextual"/>
        </w:rPr>
      </w:pPr>
      <w:hyperlink w:anchor="_Toc153219513" w:history="1">
        <w:r w:rsidRPr="00FD342C">
          <w:rPr>
            <w:rStyle w:val="Hiperpovezava"/>
          </w:rPr>
          <w:t>4.</w:t>
        </w:r>
        <w:r>
          <w:rPr>
            <w:rFonts w:asciiTheme="minorHAnsi" w:eastAsiaTheme="minorEastAsia" w:hAnsiTheme="minorHAnsi" w:cstheme="minorBidi"/>
            <w:b w:val="0"/>
            <w:caps w:val="0"/>
            <w:kern w:val="2"/>
            <w:szCs w:val="22"/>
            <w:lang w:eastAsia="sl-SI"/>
            <w14:ligatures w14:val="standardContextual"/>
          </w:rPr>
          <w:tab/>
        </w:r>
        <w:r w:rsidRPr="00FD342C">
          <w:rPr>
            <w:rStyle w:val="Hiperpovezava"/>
          </w:rPr>
          <w:t>Opis ukrepov za preprečitev ali zmanjšanje pomembnih škodljivih vplivov na okolje</w:t>
        </w:r>
        <w:r>
          <w:rPr>
            <w:webHidden/>
          </w:rPr>
          <w:tab/>
        </w:r>
        <w:r>
          <w:rPr>
            <w:webHidden/>
          </w:rPr>
          <w:fldChar w:fldCharType="begin"/>
        </w:r>
        <w:r>
          <w:rPr>
            <w:webHidden/>
          </w:rPr>
          <w:instrText xml:space="preserve"> PAGEREF _Toc153219513 \h </w:instrText>
        </w:r>
        <w:r>
          <w:rPr>
            <w:webHidden/>
          </w:rPr>
        </w:r>
        <w:r>
          <w:rPr>
            <w:webHidden/>
          </w:rPr>
          <w:fldChar w:fldCharType="separate"/>
        </w:r>
        <w:r>
          <w:rPr>
            <w:webHidden/>
          </w:rPr>
          <w:t>47</w:t>
        </w:r>
        <w:r>
          <w:rPr>
            <w:webHidden/>
          </w:rPr>
          <w:fldChar w:fldCharType="end"/>
        </w:r>
      </w:hyperlink>
    </w:p>
    <w:p w14:paraId="5DDC3446" w14:textId="2448FE81" w:rsidR="00DF24FA" w:rsidRDefault="00DF24FA">
      <w:pPr>
        <w:pStyle w:val="Kazalovsebine2"/>
        <w:rPr>
          <w:rFonts w:asciiTheme="minorHAnsi" w:eastAsiaTheme="minorEastAsia" w:hAnsiTheme="minorHAnsi" w:cstheme="minorBidi"/>
          <w:caps w:val="0"/>
          <w:kern w:val="2"/>
          <w:sz w:val="22"/>
          <w:lang w:eastAsia="sl-SI"/>
          <w14:ligatures w14:val="standardContextual"/>
        </w:rPr>
      </w:pPr>
      <w:hyperlink w:anchor="_Toc153219514" w:history="1">
        <w:r w:rsidRPr="00FD342C">
          <w:rPr>
            <w:rStyle w:val="Hiperpovezava"/>
          </w:rPr>
          <w:t>4.1</w:t>
        </w:r>
        <w:r>
          <w:rPr>
            <w:rFonts w:asciiTheme="minorHAnsi" w:eastAsiaTheme="minorEastAsia" w:hAnsiTheme="minorHAnsi" w:cstheme="minorBidi"/>
            <w:caps w:val="0"/>
            <w:kern w:val="2"/>
            <w:sz w:val="22"/>
            <w:lang w:eastAsia="sl-SI"/>
            <w14:ligatures w14:val="standardContextual"/>
          </w:rPr>
          <w:tab/>
        </w:r>
        <w:r w:rsidRPr="00FD342C">
          <w:rPr>
            <w:rStyle w:val="Hiperpovezava"/>
          </w:rPr>
          <w:t>Ukrepi v času gradnje</w:t>
        </w:r>
        <w:r>
          <w:rPr>
            <w:webHidden/>
          </w:rPr>
          <w:tab/>
        </w:r>
        <w:r>
          <w:rPr>
            <w:webHidden/>
          </w:rPr>
          <w:fldChar w:fldCharType="begin"/>
        </w:r>
        <w:r>
          <w:rPr>
            <w:webHidden/>
          </w:rPr>
          <w:instrText xml:space="preserve"> PAGEREF _Toc153219514 \h </w:instrText>
        </w:r>
        <w:r>
          <w:rPr>
            <w:webHidden/>
          </w:rPr>
        </w:r>
        <w:r>
          <w:rPr>
            <w:webHidden/>
          </w:rPr>
          <w:fldChar w:fldCharType="separate"/>
        </w:r>
        <w:r>
          <w:rPr>
            <w:webHidden/>
          </w:rPr>
          <w:t>47</w:t>
        </w:r>
        <w:r>
          <w:rPr>
            <w:webHidden/>
          </w:rPr>
          <w:fldChar w:fldCharType="end"/>
        </w:r>
      </w:hyperlink>
    </w:p>
    <w:p w14:paraId="63CE53C5" w14:textId="06927FAA" w:rsidR="00DF24FA" w:rsidRDefault="00DF24FA">
      <w:pPr>
        <w:pStyle w:val="Kazalovsebine3"/>
        <w:tabs>
          <w:tab w:val="left" w:pos="1418"/>
        </w:tabs>
        <w:rPr>
          <w:rFonts w:asciiTheme="minorHAnsi" w:eastAsiaTheme="minorEastAsia" w:hAnsiTheme="minorHAnsi" w:cstheme="minorBidi"/>
          <w:kern w:val="2"/>
          <w:sz w:val="22"/>
          <w:lang w:eastAsia="sl-SI"/>
          <w14:ligatures w14:val="standardContextual"/>
        </w:rPr>
      </w:pPr>
      <w:hyperlink w:anchor="_Toc153219515" w:history="1">
        <w:r w:rsidRPr="00FD342C">
          <w:rPr>
            <w:rStyle w:val="Hiperpovezava"/>
          </w:rPr>
          <w:t>4.1.1</w:t>
        </w:r>
        <w:r>
          <w:rPr>
            <w:rFonts w:asciiTheme="minorHAnsi" w:eastAsiaTheme="minorEastAsia" w:hAnsiTheme="minorHAnsi" w:cstheme="minorBidi"/>
            <w:kern w:val="2"/>
            <w:sz w:val="22"/>
            <w:lang w:eastAsia="sl-SI"/>
            <w14:ligatures w14:val="standardContextual"/>
          </w:rPr>
          <w:tab/>
        </w:r>
        <w:r w:rsidRPr="00FD342C">
          <w:rPr>
            <w:rStyle w:val="Hiperpovezava"/>
          </w:rPr>
          <w:t>Ukrepi za preprečevanje / zmanjšanje emisije delcev iz gradbišča</w:t>
        </w:r>
        <w:r>
          <w:rPr>
            <w:webHidden/>
          </w:rPr>
          <w:tab/>
        </w:r>
        <w:r>
          <w:rPr>
            <w:webHidden/>
          </w:rPr>
          <w:fldChar w:fldCharType="begin"/>
        </w:r>
        <w:r>
          <w:rPr>
            <w:webHidden/>
          </w:rPr>
          <w:instrText xml:space="preserve"> PAGEREF _Toc153219515 \h </w:instrText>
        </w:r>
        <w:r>
          <w:rPr>
            <w:webHidden/>
          </w:rPr>
        </w:r>
        <w:r>
          <w:rPr>
            <w:webHidden/>
          </w:rPr>
          <w:fldChar w:fldCharType="separate"/>
        </w:r>
        <w:r>
          <w:rPr>
            <w:webHidden/>
          </w:rPr>
          <w:t>47</w:t>
        </w:r>
        <w:r>
          <w:rPr>
            <w:webHidden/>
          </w:rPr>
          <w:fldChar w:fldCharType="end"/>
        </w:r>
      </w:hyperlink>
    </w:p>
    <w:p w14:paraId="7D708D72" w14:textId="54103646" w:rsidR="00DF24FA" w:rsidRDefault="00DF24FA">
      <w:pPr>
        <w:pStyle w:val="Kazalovsebine2"/>
        <w:rPr>
          <w:rFonts w:asciiTheme="minorHAnsi" w:eastAsiaTheme="minorEastAsia" w:hAnsiTheme="minorHAnsi" w:cstheme="minorBidi"/>
          <w:caps w:val="0"/>
          <w:kern w:val="2"/>
          <w:sz w:val="22"/>
          <w:lang w:eastAsia="sl-SI"/>
          <w14:ligatures w14:val="standardContextual"/>
        </w:rPr>
      </w:pPr>
      <w:hyperlink w:anchor="_Toc153219516" w:history="1">
        <w:r w:rsidRPr="00FD342C">
          <w:rPr>
            <w:rStyle w:val="Hiperpovezava"/>
          </w:rPr>
          <w:t>4.2</w:t>
        </w:r>
        <w:r>
          <w:rPr>
            <w:rFonts w:asciiTheme="minorHAnsi" w:eastAsiaTheme="minorEastAsia" w:hAnsiTheme="minorHAnsi" w:cstheme="minorBidi"/>
            <w:caps w:val="0"/>
            <w:kern w:val="2"/>
            <w:sz w:val="22"/>
            <w:lang w:eastAsia="sl-SI"/>
            <w14:ligatures w14:val="standardContextual"/>
          </w:rPr>
          <w:tab/>
        </w:r>
        <w:r w:rsidRPr="00FD342C">
          <w:rPr>
            <w:rStyle w:val="Hiperpovezava"/>
          </w:rPr>
          <w:t>Ukrepi v času obratovanja</w:t>
        </w:r>
        <w:r>
          <w:rPr>
            <w:webHidden/>
          </w:rPr>
          <w:tab/>
        </w:r>
        <w:r>
          <w:rPr>
            <w:webHidden/>
          </w:rPr>
          <w:fldChar w:fldCharType="begin"/>
        </w:r>
        <w:r>
          <w:rPr>
            <w:webHidden/>
          </w:rPr>
          <w:instrText xml:space="preserve"> PAGEREF _Toc153219516 \h </w:instrText>
        </w:r>
        <w:r>
          <w:rPr>
            <w:webHidden/>
          </w:rPr>
        </w:r>
        <w:r>
          <w:rPr>
            <w:webHidden/>
          </w:rPr>
          <w:fldChar w:fldCharType="separate"/>
        </w:r>
        <w:r>
          <w:rPr>
            <w:webHidden/>
          </w:rPr>
          <w:t>48</w:t>
        </w:r>
        <w:r>
          <w:rPr>
            <w:webHidden/>
          </w:rPr>
          <w:fldChar w:fldCharType="end"/>
        </w:r>
      </w:hyperlink>
    </w:p>
    <w:p w14:paraId="61EF494B" w14:textId="06AD5B7F" w:rsidR="00DF24FA" w:rsidRDefault="00DF24FA">
      <w:pPr>
        <w:pStyle w:val="Kazalovsebine3"/>
        <w:tabs>
          <w:tab w:val="left" w:pos="1418"/>
        </w:tabs>
        <w:rPr>
          <w:rFonts w:asciiTheme="minorHAnsi" w:eastAsiaTheme="minorEastAsia" w:hAnsiTheme="minorHAnsi" w:cstheme="minorBidi"/>
          <w:kern w:val="2"/>
          <w:sz w:val="22"/>
          <w:lang w:eastAsia="sl-SI"/>
          <w14:ligatures w14:val="standardContextual"/>
        </w:rPr>
      </w:pPr>
      <w:hyperlink w:anchor="_Toc153219517" w:history="1">
        <w:r w:rsidRPr="00FD342C">
          <w:rPr>
            <w:rStyle w:val="Hiperpovezava"/>
          </w:rPr>
          <w:t>4.2.1</w:t>
        </w:r>
        <w:r>
          <w:rPr>
            <w:rFonts w:asciiTheme="minorHAnsi" w:eastAsiaTheme="minorEastAsia" w:hAnsiTheme="minorHAnsi" w:cstheme="minorBidi"/>
            <w:kern w:val="2"/>
            <w:sz w:val="22"/>
            <w:lang w:eastAsia="sl-SI"/>
            <w14:ligatures w14:val="standardContextual"/>
          </w:rPr>
          <w:tab/>
        </w:r>
        <w:r w:rsidRPr="00FD342C">
          <w:rPr>
            <w:rStyle w:val="Hiperpovezava"/>
          </w:rPr>
          <w:t>Ukrepi za varstvo tal in voda</w:t>
        </w:r>
        <w:r>
          <w:rPr>
            <w:webHidden/>
          </w:rPr>
          <w:tab/>
        </w:r>
        <w:r>
          <w:rPr>
            <w:webHidden/>
          </w:rPr>
          <w:fldChar w:fldCharType="begin"/>
        </w:r>
        <w:r>
          <w:rPr>
            <w:webHidden/>
          </w:rPr>
          <w:instrText xml:space="preserve"> PAGEREF _Toc153219517 \h </w:instrText>
        </w:r>
        <w:r>
          <w:rPr>
            <w:webHidden/>
          </w:rPr>
        </w:r>
        <w:r>
          <w:rPr>
            <w:webHidden/>
          </w:rPr>
          <w:fldChar w:fldCharType="separate"/>
        </w:r>
        <w:r>
          <w:rPr>
            <w:webHidden/>
          </w:rPr>
          <w:t>48</w:t>
        </w:r>
        <w:r>
          <w:rPr>
            <w:webHidden/>
          </w:rPr>
          <w:fldChar w:fldCharType="end"/>
        </w:r>
      </w:hyperlink>
    </w:p>
    <w:p w14:paraId="33DBBE41" w14:textId="6CF21A48" w:rsidR="00DF24FA" w:rsidRDefault="00DF24FA">
      <w:pPr>
        <w:pStyle w:val="Kazalovsebine1"/>
        <w:rPr>
          <w:rFonts w:asciiTheme="minorHAnsi" w:eastAsiaTheme="minorEastAsia" w:hAnsiTheme="minorHAnsi" w:cstheme="minorBidi"/>
          <w:b w:val="0"/>
          <w:caps w:val="0"/>
          <w:kern w:val="2"/>
          <w:szCs w:val="22"/>
          <w:lang w:eastAsia="sl-SI"/>
          <w14:ligatures w14:val="standardContextual"/>
        </w:rPr>
      </w:pPr>
      <w:hyperlink w:anchor="_Toc153219518" w:history="1">
        <w:r w:rsidRPr="00FD342C">
          <w:rPr>
            <w:rStyle w:val="Hiperpovezava"/>
          </w:rPr>
          <w:t>5.</w:t>
        </w:r>
        <w:r>
          <w:rPr>
            <w:rFonts w:asciiTheme="minorHAnsi" w:eastAsiaTheme="minorEastAsia" w:hAnsiTheme="minorHAnsi" w:cstheme="minorBidi"/>
            <w:b w:val="0"/>
            <w:caps w:val="0"/>
            <w:kern w:val="2"/>
            <w:szCs w:val="22"/>
            <w:lang w:eastAsia="sl-SI"/>
            <w14:ligatures w14:val="standardContextual"/>
          </w:rPr>
          <w:tab/>
        </w:r>
        <w:r w:rsidRPr="00FD342C">
          <w:rPr>
            <w:rStyle w:val="Hiperpovezava"/>
          </w:rPr>
          <w:t>Povzetek in sklepna ocena možnih pomembnih vplivov posega na okolje</w:t>
        </w:r>
        <w:r>
          <w:rPr>
            <w:webHidden/>
          </w:rPr>
          <w:tab/>
        </w:r>
        <w:r>
          <w:rPr>
            <w:webHidden/>
          </w:rPr>
          <w:fldChar w:fldCharType="begin"/>
        </w:r>
        <w:r>
          <w:rPr>
            <w:webHidden/>
          </w:rPr>
          <w:instrText xml:space="preserve"> PAGEREF _Toc153219518 \h </w:instrText>
        </w:r>
        <w:r>
          <w:rPr>
            <w:webHidden/>
          </w:rPr>
        </w:r>
        <w:r>
          <w:rPr>
            <w:webHidden/>
          </w:rPr>
          <w:fldChar w:fldCharType="separate"/>
        </w:r>
        <w:r>
          <w:rPr>
            <w:webHidden/>
          </w:rPr>
          <w:t>50</w:t>
        </w:r>
        <w:r>
          <w:rPr>
            <w:webHidden/>
          </w:rPr>
          <w:fldChar w:fldCharType="end"/>
        </w:r>
      </w:hyperlink>
    </w:p>
    <w:p w14:paraId="101E8EB2" w14:textId="26546B9F" w:rsidR="00DF24FA" w:rsidRDefault="00DF24FA">
      <w:pPr>
        <w:pStyle w:val="Kazalovsebine1"/>
        <w:rPr>
          <w:rFonts w:asciiTheme="minorHAnsi" w:eastAsiaTheme="minorEastAsia" w:hAnsiTheme="minorHAnsi" w:cstheme="minorBidi"/>
          <w:b w:val="0"/>
          <w:caps w:val="0"/>
          <w:kern w:val="2"/>
          <w:szCs w:val="22"/>
          <w:lang w:eastAsia="sl-SI"/>
          <w14:ligatures w14:val="standardContextual"/>
        </w:rPr>
      </w:pPr>
      <w:hyperlink w:anchor="_Toc153219519" w:history="1">
        <w:r w:rsidRPr="00FD342C">
          <w:rPr>
            <w:rStyle w:val="Hiperpovezava"/>
          </w:rPr>
          <w:t>6.</w:t>
        </w:r>
        <w:r>
          <w:rPr>
            <w:rFonts w:asciiTheme="minorHAnsi" w:eastAsiaTheme="minorEastAsia" w:hAnsiTheme="minorHAnsi" w:cstheme="minorBidi"/>
            <w:b w:val="0"/>
            <w:caps w:val="0"/>
            <w:kern w:val="2"/>
            <w:szCs w:val="22"/>
            <w:lang w:eastAsia="sl-SI"/>
            <w14:ligatures w14:val="standardContextual"/>
          </w:rPr>
          <w:tab/>
        </w:r>
        <w:r w:rsidRPr="00FD342C">
          <w:rPr>
            <w:rStyle w:val="Hiperpovezava"/>
          </w:rPr>
          <w:t>Pravne podlage in viri podatkov</w:t>
        </w:r>
        <w:r>
          <w:rPr>
            <w:webHidden/>
          </w:rPr>
          <w:tab/>
        </w:r>
        <w:r>
          <w:rPr>
            <w:webHidden/>
          </w:rPr>
          <w:fldChar w:fldCharType="begin"/>
        </w:r>
        <w:r>
          <w:rPr>
            <w:webHidden/>
          </w:rPr>
          <w:instrText xml:space="preserve"> PAGEREF _Toc153219519 \h </w:instrText>
        </w:r>
        <w:r>
          <w:rPr>
            <w:webHidden/>
          </w:rPr>
        </w:r>
        <w:r>
          <w:rPr>
            <w:webHidden/>
          </w:rPr>
          <w:fldChar w:fldCharType="separate"/>
        </w:r>
        <w:r>
          <w:rPr>
            <w:webHidden/>
          </w:rPr>
          <w:t>51</w:t>
        </w:r>
        <w:r>
          <w:rPr>
            <w:webHidden/>
          </w:rPr>
          <w:fldChar w:fldCharType="end"/>
        </w:r>
      </w:hyperlink>
    </w:p>
    <w:p w14:paraId="7F54F649" w14:textId="67215008" w:rsidR="00DF24FA" w:rsidRDefault="00DF24FA">
      <w:pPr>
        <w:pStyle w:val="Kazalovsebine2"/>
        <w:rPr>
          <w:rFonts w:asciiTheme="minorHAnsi" w:eastAsiaTheme="minorEastAsia" w:hAnsiTheme="minorHAnsi" w:cstheme="minorBidi"/>
          <w:caps w:val="0"/>
          <w:kern w:val="2"/>
          <w:sz w:val="22"/>
          <w:lang w:eastAsia="sl-SI"/>
          <w14:ligatures w14:val="standardContextual"/>
        </w:rPr>
      </w:pPr>
      <w:hyperlink w:anchor="_Toc153219520" w:history="1">
        <w:r w:rsidRPr="00FD342C">
          <w:rPr>
            <w:rStyle w:val="Hiperpovezava"/>
          </w:rPr>
          <w:t>6.1</w:t>
        </w:r>
        <w:r>
          <w:rPr>
            <w:rFonts w:asciiTheme="minorHAnsi" w:eastAsiaTheme="minorEastAsia" w:hAnsiTheme="minorHAnsi" w:cstheme="minorBidi"/>
            <w:caps w:val="0"/>
            <w:kern w:val="2"/>
            <w:sz w:val="22"/>
            <w:lang w:eastAsia="sl-SI"/>
            <w14:ligatures w14:val="standardContextual"/>
          </w:rPr>
          <w:tab/>
        </w:r>
        <w:r w:rsidRPr="00FD342C">
          <w:rPr>
            <w:rStyle w:val="Hiperpovezava"/>
          </w:rPr>
          <w:t>Pravne podlage</w:t>
        </w:r>
        <w:r>
          <w:rPr>
            <w:webHidden/>
          </w:rPr>
          <w:tab/>
        </w:r>
        <w:r>
          <w:rPr>
            <w:webHidden/>
          </w:rPr>
          <w:fldChar w:fldCharType="begin"/>
        </w:r>
        <w:r>
          <w:rPr>
            <w:webHidden/>
          </w:rPr>
          <w:instrText xml:space="preserve"> PAGEREF _Toc153219520 \h </w:instrText>
        </w:r>
        <w:r>
          <w:rPr>
            <w:webHidden/>
          </w:rPr>
        </w:r>
        <w:r>
          <w:rPr>
            <w:webHidden/>
          </w:rPr>
          <w:fldChar w:fldCharType="separate"/>
        </w:r>
        <w:r>
          <w:rPr>
            <w:webHidden/>
          </w:rPr>
          <w:t>51</w:t>
        </w:r>
        <w:r>
          <w:rPr>
            <w:webHidden/>
          </w:rPr>
          <w:fldChar w:fldCharType="end"/>
        </w:r>
      </w:hyperlink>
    </w:p>
    <w:p w14:paraId="7979547D" w14:textId="45EAF20E" w:rsidR="00DF24FA" w:rsidRDefault="00DF24FA">
      <w:pPr>
        <w:pStyle w:val="Kazalovsebine2"/>
        <w:rPr>
          <w:rFonts w:asciiTheme="minorHAnsi" w:eastAsiaTheme="minorEastAsia" w:hAnsiTheme="minorHAnsi" w:cstheme="minorBidi"/>
          <w:caps w:val="0"/>
          <w:kern w:val="2"/>
          <w:sz w:val="22"/>
          <w:lang w:eastAsia="sl-SI"/>
          <w14:ligatures w14:val="standardContextual"/>
        </w:rPr>
      </w:pPr>
      <w:hyperlink w:anchor="_Toc153219521" w:history="1">
        <w:r w:rsidRPr="00FD342C">
          <w:rPr>
            <w:rStyle w:val="Hiperpovezava"/>
          </w:rPr>
          <w:t>6.2</w:t>
        </w:r>
        <w:r>
          <w:rPr>
            <w:rFonts w:asciiTheme="minorHAnsi" w:eastAsiaTheme="minorEastAsia" w:hAnsiTheme="minorHAnsi" w:cstheme="minorBidi"/>
            <w:caps w:val="0"/>
            <w:kern w:val="2"/>
            <w:sz w:val="22"/>
            <w:lang w:eastAsia="sl-SI"/>
            <w14:ligatures w14:val="standardContextual"/>
          </w:rPr>
          <w:tab/>
        </w:r>
        <w:r w:rsidRPr="00FD342C">
          <w:rPr>
            <w:rStyle w:val="Hiperpovezava"/>
          </w:rPr>
          <w:t>Viri podatkov</w:t>
        </w:r>
        <w:r>
          <w:rPr>
            <w:webHidden/>
          </w:rPr>
          <w:tab/>
        </w:r>
        <w:r>
          <w:rPr>
            <w:webHidden/>
          </w:rPr>
          <w:fldChar w:fldCharType="begin"/>
        </w:r>
        <w:r>
          <w:rPr>
            <w:webHidden/>
          </w:rPr>
          <w:instrText xml:space="preserve"> PAGEREF _Toc153219521 \h </w:instrText>
        </w:r>
        <w:r>
          <w:rPr>
            <w:webHidden/>
          </w:rPr>
        </w:r>
        <w:r>
          <w:rPr>
            <w:webHidden/>
          </w:rPr>
          <w:fldChar w:fldCharType="separate"/>
        </w:r>
        <w:r>
          <w:rPr>
            <w:webHidden/>
          </w:rPr>
          <w:t>52</w:t>
        </w:r>
        <w:r>
          <w:rPr>
            <w:webHidden/>
          </w:rPr>
          <w:fldChar w:fldCharType="end"/>
        </w:r>
      </w:hyperlink>
    </w:p>
    <w:p w14:paraId="3EAB36EC" w14:textId="7A3B97EA" w:rsidR="00DF24FA" w:rsidRDefault="00DF24FA">
      <w:pPr>
        <w:pStyle w:val="Kazalovsebine1"/>
        <w:rPr>
          <w:rFonts w:asciiTheme="minorHAnsi" w:eastAsiaTheme="minorEastAsia" w:hAnsiTheme="minorHAnsi" w:cstheme="minorBidi"/>
          <w:b w:val="0"/>
          <w:caps w:val="0"/>
          <w:kern w:val="2"/>
          <w:szCs w:val="22"/>
          <w:lang w:eastAsia="sl-SI"/>
          <w14:ligatures w14:val="standardContextual"/>
        </w:rPr>
      </w:pPr>
      <w:hyperlink w:anchor="_Toc153219522" w:history="1">
        <w:r w:rsidRPr="00FD342C">
          <w:rPr>
            <w:rStyle w:val="Hiperpovezava"/>
          </w:rPr>
          <w:t>7.</w:t>
        </w:r>
        <w:r>
          <w:rPr>
            <w:rFonts w:asciiTheme="minorHAnsi" w:eastAsiaTheme="minorEastAsia" w:hAnsiTheme="minorHAnsi" w:cstheme="minorBidi"/>
            <w:b w:val="0"/>
            <w:caps w:val="0"/>
            <w:kern w:val="2"/>
            <w:szCs w:val="22"/>
            <w:lang w:eastAsia="sl-SI"/>
            <w14:ligatures w14:val="standardContextual"/>
          </w:rPr>
          <w:tab/>
        </w:r>
        <w:r w:rsidRPr="00FD342C">
          <w:rPr>
            <w:rStyle w:val="Hiperpovezava"/>
          </w:rPr>
          <w:t>Priloge</w:t>
        </w:r>
        <w:r>
          <w:rPr>
            <w:webHidden/>
          </w:rPr>
          <w:tab/>
        </w:r>
        <w:r>
          <w:rPr>
            <w:webHidden/>
          </w:rPr>
          <w:fldChar w:fldCharType="begin"/>
        </w:r>
        <w:r>
          <w:rPr>
            <w:webHidden/>
          </w:rPr>
          <w:instrText xml:space="preserve"> PAGEREF _Toc153219522 \h </w:instrText>
        </w:r>
        <w:r>
          <w:rPr>
            <w:webHidden/>
          </w:rPr>
        </w:r>
        <w:r>
          <w:rPr>
            <w:webHidden/>
          </w:rPr>
          <w:fldChar w:fldCharType="separate"/>
        </w:r>
        <w:r>
          <w:rPr>
            <w:webHidden/>
          </w:rPr>
          <w:t>54</w:t>
        </w:r>
        <w:r>
          <w:rPr>
            <w:webHidden/>
          </w:rPr>
          <w:fldChar w:fldCharType="end"/>
        </w:r>
      </w:hyperlink>
    </w:p>
    <w:p w14:paraId="2672F893" w14:textId="4966CAC9" w:rsidR="003F5701" w:rsidRPr="00082B32" w:rsidRDefault="00100D12">
      <w:pPr>
        <w:pStyle w:val="EO-tekst-splono"/>
        <w:rPr>
          <w:caps/>
          <w:sz w:val="22"/>
          <w:szCs w:val="28"/>
        </w:rPr>
      </w:pPr>
      <w:r w:rsidRPr="00082B32">
        <w:rPr>
          <w:b/>
          <w:caps/>
          <w:sz w:val="22"/>
          <w:szCs w:val="28"/>
        </w:rPr>
        <w:fldChar w:fldCharType="end"/>
      </w:r>
      <w:r w:rsidR="003F5701" w:rsidRPr="00082B32">
        <w:rPr>
          <w:b/>
          <w:bCs/>
          <w:sz w:val="22"/>
        </w:rPr>
        <w:t>Seznam prilog:</w:t>
      </w:r>
    </w:p>
    <w:p w14:paraId="23B6F50C" w14:textId="77777777" w:rsidR="003F5701" w:rsidRPr="00082B32" w:rsidRDefault="003F5701">
      <w:pPr>
        <w:pStyle w:val="EO-tekst-splono"/>
      </w:pPr>
    </w:p>
    <w:tbl>
      <w:tblPr>
        <w:tblW w:w="0" w:type="auto"/>
        <w:tblLook w:val="0000" w:firstRow="0" w:lastRow="0" w:firstColumn="0" w:lastColumn="0" w:noHBand="0" w:noVBand="0"/>
      </w:tblPr>
      <w:tblGrid>
        <w:gridCol w:w="1355"/>
        <w:gridCol w:w="7715"/>
      </w:tblGrid>
      <w:tr w:rsidR="0066150E" w:rsidRPr="00082B32" w14:paraId="18E0FE75" w14:textId="77777777" w:rsidTr="001769FC">
        <w:trPr>
          <w:cantSplit/>
        </w:trPr>
        <w:tc>
          <w:tcPr>
            <w:tcW w:w="1355" w:type="dxa"/>
          </w:tcPr>
          <w:p w14:paraId="3CE39870" w14:textId="77777777" w:rsidR="0066150E" w:rsidRPr="00082B32" w:rsidRDefault="0066150E" w:rsidP="00770103">
            <w:pPr>
              <w:pStyle w:val="EO-tekst-splono"/>
              <w:spacing w:after="60"/>
              <w:rPr>
                <w:b/>
                <w:bCs/>
                <w:color w:val="4F6228" w:themeColor="accent3" w:themeShade="80"/>
              </w:rPr>
            </w:pPr>
            <w:r w:rsidRPr="00082B32">
              <w:rPr>
                <w:b/>
                <w:bCs/>
                <w:color w:val="4F6228" w:themeColor="accent3" w:themeShade="80"/>
              </w:rPr>
              <w:t>Priloga 1:</w:t>
            </w:r>
          </w:p>
        </w:tc>
        <w:tc>
          <w:tcPr>
            <w:tcW w:w="7715" w:type="dxa"/>
          </w:tcPr>
          <w:p w14:paraId="025BDAAE" w14:textId="276CC981" w:rsidR="0066150E" w:rsidRPr="00082B32" w:rsidRDefault="006A3827" w:rsidP="00770103">
            <w:pPr>
              <w:pStyle w:val="EO-tekst-splono"/>
              <w:spacing w:after="60"/>
              <w:jc w:val="left"/>
              <w:rPr>
                <w:b/>
                <w:bCs/>
              </w:rPr>
            </w:pPr>
            <w:r w:rsidRPr="00082B32">
              <w:rPr>
                <w:b/>
                <w:bCs/>
              </w:rPr>
              <w:t xml:space="preserve">Tabela: Objekti, BRINOX d.o.o., </w:t>
            </w:r>
            <w:r>
              <w:rPr>
                <w:b/>
                <w:bCs/>
              </w:rPr>
              <w:t>december</w:t>
            </w:r>
            <w:r w:rsidRPr="00082B32">
              <w:rPr>
                <w:b/>
                <w:bCs/>
              </w:rPr>
              <w:t xml:space="preserve"> 202</w:t>
            </w:r>
            <w:r>
              <w:rPr>
                <w:b/>
                <w:bCs/>
              </w:rPr>
              <w:t>3</w:t>
            </w:r>
            <w:r w:rsidRPr="00082B32">
              <w:rPr>
                <w:b/>
                <w:bCs/>
              </w:rPr>
              <w:t xml:space="preserve"> </w:t>
            </w:r>
          </w:p>
        </w:tc>
      </w:tr>
      <w:tr w:rsidR="00F3457E" w:rsidRPr="00082B32" w14:paraId="278801F7" w14:textId="77777777" w:rsidTr="001769FC">
        <w:trPr>
          <w:cantSplit/>
        </w:trPr>
        <w:tc>
          <w:tcPr>
            <w:tcW w:w="1355" w:type="dxa"/>
          </w:tcPr>
          <w:p w14:paraId="40446B01" w14:textId="6A586B3C" w:rsidR="00F3457E" w:rsidRPr="00082B32" w:rsidRDefault="00F3457E" w:rsidP="00F3457E">
            <w:pPr>
              <w:pStyle w:val="EO-tekst-splono"/>
              <w:spacing w:after="60"/>
              <w:rPr>
                <w:b/>
                <w:bCs/>
                <w:color w:val="4F6228" w:themeColor="accent3" w:themeShade="80"/>
              </w:rPr>
            </w:pPr>
            <w:r w:rsidRPr="00082B32">
              <w:rPr>
                <w:b/>
                <w:bCs/>
                <w:color w:val="4F6228" w:themeColor="accent3" w:themeShade="80"/>
              </w:rPr>
              <w:t>Priloga 2:</w:t>
            </w:r>
          </w:p>
        </w:tc>
        <w:tc>
          <w:tcPr>
            <w:tcW w:w="7715" w:type="dxa"/>
          </w:tcPr>
          <w:p w14:paraId="1BC9CB46" w14:textId="5640399C" w:rsidR="00F3457E" w:rsidRPr="00082B32" w:rsidRDefault="002E5D5E" w:rsidP="00F3457E">
            <w:pPr>
              <w:pStyle w:val="EO-tekst-splono"/>
              <w:spacing w:after="60"/>
              <w:jc w:val="left"/>
              <w:rPr>
                <w:b/>
                <w:bCs/>
              </w:rPr>
            </w:pPr>
            <w:r>
              <w:rPr>
                <w:b/>
                <w:bCs/>
              </w:rPr>
              <w:t>Projekta dokumentacija za pridobitev mnenj in gradbenega dovoljenja Objekt OPB – 1. faza</w:t>
            </w:r>
            <w:r w:rsidR="006A3827" w:rsidRPr="00082B32">
              <w:rPr>
                <w:b/>
                <w:bCs/>
              </w:rPr>
              <w:t xml:space="preserve">, </w:t>
            </w:r>
            <w:r>
              <w:rPr>
                <w:b/>
                <w:bCs/>
              </w:rPr>
              <w:t xml:space="preserve">št. projekta 152/2023, </w:t>
            </w:r>
            <w:r w:rsidR="006A3827" w:rsidRPr="00082B32">
              <w:rPr>
                <w:b/>
                <w:bCs/>
              </w:rPr>
              <w:t xml:space="preserve">SPINA Novo mesto, d.o.o., Resslova 7a, 8000 Novo mesto, </w:t>
            </w:r>
            <w:r w:rsidR="006A3827">
              <w:rPr>
                <w:b/>
                <w:bCs/>
              </w:rPr>
              <w:t xml:space="preserve">noveber </w:t>
            </w:r>
            <w:r w:rsidR="006A3827" w:rsidRPr="00082B32">
              <w:rPr>
                <w:b/>
                <w:bCs/>
              </w:rPr>
              <w:t>202</w:t>
            </w:r>
            <w:r w:rsidR="006A3827">
              <w:rPr>
                <w:b/>
                <w:bCs/>
              </w:rPr>
              <w:t>3</w:t>
            </w:r>
            <w:r>
              <w:rPr>
                <w:b/>
                <w:bCs/>
              </w:rPr>
              <w:t xml:space="preserve"> (s prilogami)</w:t>
            </w:r>
            <w:r w:rsidR="006A3827" w:rsidRPr="00082B32">
              <w:rPr>
                <w:b/>
                <w:bCs/>
              </w:rPr>
              <w:t>;</w:t>
            </w:r>
          </w:p>
        </w:tc>
      </w:tr>
      <w:tr w:rsidR="001769FC" w:rsidRPr="00082B32" w14:paraId="46BB3FEE" w14:textId="77777777" w:rsidTr="001769FC">
        <w:trPr>
          <w:cantSplit/>
        </w:trPr>
        <w:tc>
          <w:tcPr>
            <w:tcW w:w="1355" w:type="dxa"/>
          </w:tcPr>
          <w:p w14:paraId="53B1B6D3" w14:textId="3EF89784" w:rsidR="001769FC" w:rsidRPr="00082B32" w:rsidRDefault="001769FC" w:rsidP="001769FC">
            <w:pPr>
              <w:pStyle w:val="EO-tekst-splono"/>
              <w:spacing w:after="60"/>
              <w:rPr>
                <w:b/>
                <w:bCs/>
                <w:color w:val="4F6228" w:themeColor="accent3" w:themeShade="80"/>
              </w:rPr>
            </w:pPr>
            <w:r w:rsidRPr="00082B32">
              <w:rPr>
                <w:b/>
                <w:bCs/>
                <w:color w:val="4F6228" w:themeColor="accent3" w:themeShade="80"/>
              </w:rPr>
              <w:t>Priloga 3:</w:t>
            </w:r>
          </w:p>
        </w:tc>
        <w:tc>
          <w:tcPr>
            <w:tcW w:w="7715" w:type="dxa"/>
          </w:tcPr>
          <w:p w14:paraId="63BF8E19" w14:textId="16AE3F5F" w:rsidR="001769FC" w:rsidRPr="00082B32" w:rsidRDefault="00082B32" w:rsidP="001769FC">
            <w:pPr>
              <w:pStyle w:val="EO-tekst-splono"/>
              <w:spacing w:after="60"/>
              <w:jc w:val="left"/>
              <w:rPr>
                <w:b/>
                <w:bCs/>
              </w:rPr>
            </w:pPr>
            <w:r w:rsidRPr="00082B32">
              <w:rPr>
                <w:b/>
                <w:bCs/>
              </w:rPr>
              <w:t>Sklep v predhodnem postopku in sklep o združitvi postopkov št. 35431-54/2021-2550-5, 35431-55/2021-2550-5 z dne 29. 11. 2021</w:t>
            </w:r>
          </w:p>
        </w:tc>
      </w:tr>
      <w:tr w:rsidR="002E5D5E" w:rsidRPr="00082B32" w14:paraId="33503F7B" w14:textId="77777777" w:rsidTr="001769FC">
        <w:trPr>
          <w:cantSplit/>
        </w:trPr>
        <w:tc>
          <w:tcPr>
            <w:tcW w:w="1355" w:type="dxa"/>
          </w:tcPr>
          <w:p w14:paraId="276AC98B" w14:textId="77777777" w:rsidR="002E5D5E" w:rsidRPr="00082B32" w:rsidRDefault="002E5D5E" w:rsidP="001769FC">
            <w:pPr>
              <w:pStyle w:val="EO-tekst-splono"/>
              <w:spacing w:after="60"/>
              <w:rPr>
                <w:b/>
                <w:bCs/>
                <w:color w:val="4F6228" w:themeColor="accent3" w:themeShade="80"/>
              </w:rPr>
            </w:pPr>
          </w:p>
        </w:tc>
        <w:tc>
          <w:tcPr>
            <w:tcW w:w="7715" w:type="dxa"/>
          </w:tcPr>
          <w:p w14:paraId="46C29EBB" w14:textId="77777777" w:rsidR="002E5D5E" w:rsidRPr="00082B32" w:rsidRDefault="002E5D5E" w:rsidP="001769FC">
            <w:pPr>
              <w:pStyle w:val="EO-tekst-splono"/>
              <w:spacing w:after="60"/>
              <w:jc w:val="left"/>
              <w:rPr>
                <w:b/>
                <w:bCs/>
              </w:rPr>
            </w:pPr>
          </w:p>
        </w:tc>
      </w:tr>
    </w:tbl>
    <w:p w14:paraId="3F7C2333" w14:textId="77777777" w:rsidR="000726A4" w:rsidRPr="00082B32" w:rsidRDefault="000726A4" w:rsidP="00AF01EF">
      <w:pPr>
        <w:pStyle w:val="EO-tekst-splono"/>
        <w:tabs>
          <w:tab w:val="left" w:pos="1260"/>
        </w:tabs>
      </w:pPr>
    </w:p>
    <w:p w14:paraId="185F38F7" w14:textId="77777777" w:rsidR="000726A4" w:rsidRPr="00082B32" w:rsidRDefault="000726A4" w:rsidP="00C91B6C">
      <w:pPr>
        <w:pStyle w:val="EO-tekst-splono"/>
      </w:pPr>
    </w:p>
    <w:p w14:paraId="1819229E" w14:textId="77777777" w:rsidR="00C91B6C" w:rsidRPr="00082B32" w:rsidRDefault="00C91B6C" w:rsidP="00C91B6C">
      <w:pPr>
        <w:pStyle w:val="EO-tekst-splono"/>
        <w:sectPr w:rsidR="00C91B6C" w:rsidRPr="00082B32" w:rsidSect="00937CA6">
          <w:headerReference w:type="even" r:id="rId19"/>
          <w:headerReference w:type="default" r:id="rId20"/>
          <w:footerReference w:type="even" r:id="rId21"/>
          <w:footerReference w:type="default" r:id="rId22"/>
          <w:type w:val="oddPage"/>
          <w:pgSz w:w="11906" w:h="16838" w:code="9"/>
          <w:pgMar w:top="1701" w:right="1418" w:bottom="1418" w:left="1418" w:header="680" w:footer="851" w:gutter="0"/>
          <w:cols w:space="708"/>
          <w:docGrid w:linePitch="360"/>
        </w:sectPr>
      </w:pPr>
    </w:p>
    <w:p w14:paraId="1751B46F" w14:textId="77777777" w:rsidR="003F5701" w:rsidRPr="00082B32" w:rsidRDefault="00550340" w:rsidP="00BB4F63">
      <w:pPr>
        <w:pStyle w:val="EO-P1"/>
      </w:pPr>
      <w:bookmarkStart w:id="1" w:name="_Toc153219416"/>
      <w:r w:rsidRPr="00082B32">
        <w:t>Uvod</w:t>
      </w:r>
      <w:bookmarkEnd w:id="1"/>
    </w:p>
    <w:p w14:paraId="3483C02B" w14:textId="77777777" w:rsidR="00E30CCA" w:rsidRPr="00082B32" w:rsidRDefault="00E30CCA" w:rsidP="00E30CCA">
      <w:pPr>
        <w:pStyle w:val="EO-P2"/>
      </w:pPr>
      <w:bookmarkStart w:id="2" w:name="_Toc153219417"/>
      <w:r w:rsidRPr="00082B32">
        <w:t xml:space="preserve">Namen </w:t>
      </w:r>
      <w:r w:rsidR="003B6D92" w:rsidRPr="00082B32">
        <w:t xml:space="preserve">IN VSEBINA </w:t>
      </w:r>
      <w:r w:rsidRPr="00082B32">
        <w:t>strokovne ocene</w:t>
      </w:r>
      <w:bookmarkEnd w:id="2"/>
    </w:p>
    <w:p w14:paraId="3D701427" w14:textId="2A217260" w:rsidR="000E07C3" w:rsidRPr="00082B32" w:rsidRDefault="00251254" w:rsidP="000E07C3">
      <w:pPr>
        <w:pStyle w:val="EO-tekst-splono"/>
      </w:pPr>
      <w:r w:rsidRPr="00082B32">
        <w:t>Strokovna ocena</w:t>
      </w:r>
      <w:r w:rsidR="00556561" w:rsidRPr="00082B32">
        <w:t xml:space="preserve"> </w:t>
      </w:r>
      <w:r w:rsidR="000E07C3" w:rsidRPr="00082B32">
        <w:t>vpliv</w:t>
      </w:r>
      <w:r w:rsidR="00556561" w:rsidRPr="00082B32">
        <w:t>ov</w:t>
      </w:r>
      <w:r w:rsidR="000E07C3" w:rsidRPr="00082B32">
        <w:t xml:space="preserve"> na okolje je izdelan</w:t>
      </w:r>
      <w:r w:rsidR="00556561" w:rsidRPr="00082B32">
        <w:t>a</w:t>
      </w:r>
      <w:r w:rsidR="000E07C3" w:rsidRPr="00082B32">
        <w:t xml:space="preserve"> za potrebe predhodnega postopka</w:t>
      </w:r>
      <w:r w:rsidR="0006083A" w:rsidRPr="00082B32">
        <w:t>,</w:t>
      </w:r>
      <w:r w:rsidR="000E07C3" w:rsidRPr="00082B32">
        <w:t xml:space="preserve"> v skladu z Uredbo o posegih v okolje, za katere je treba izvesti presojo vplivov na okolje (UL RS, št. </w:t>
      </w:r>
      <w:r w:rsidR="008419BB" w:rsidRPr="00082B32">
        <w:t>51/14, 57/15, 26/17, 105/20, 44/22 – ZVO-2</w:t>
      </w:r>
      <w:r w:rsidR="000E07C3" w:rsidRPr="00082B32">
        <w:t xml:space="preserve">), </w:t>
      </w:r>
      <w:r w:rsidR="00E30CCA" w:rsidRPr="00082B32">
        <w:t>v</w:t>
      </w:r>
      <w:r w:rsidR="000E07C3" w:rsidRPr="00082B32">
        <w:t xml:space="preserve"> kater</w:t>
      </w:r>
      <w:r w:rsidR="00E30CCA" w:rsidRPr="00082B32">
        <w:t>e</w:t>
      </w:r>
      <w:r w:rsidR="000E07C3" w:rsidRPr="00082B32">
        <w:t xml:space="preserve">m se ugotavlja, ali je za nameravani poseg v okolje treba izvesti presojo vplivov na okolje in pridobiti okoljevarstveno soglasje, in predstavlja prilogo k zahtevi </w:t>
      </w:r>
      <w:r w:rsidRPr="00082B32">
        <w:t xml:space="preserve">nosilca posega </w:t>
      </w:r>
      <w:r w:rsidR="000E07C3" w:rsidRPr="00082B32">
        <w:t>za začetek predhod</w:t>
      </w:r>
      <w:r w:rsidR="00176646" w:rsidRPr="00082B32">
        <w:t>ne</w:t>
      </w:r>
      <w:r w:rsidR="000E07C3" w:rsidRPr="00082B32">
        <w:t>ga postopka</w:t>
      </w:r>
      <w:r w:rsidR="00176646" w:rsidRPr="00082B32">
        <w:t>.</w:t>
      </w:r>
    </w:p>
    <w:p w14:paraId="0FC1F08A" w14:textId="77777777" w:rsidR="00A257FA" w:rsidRPr="00082B32" w:rsidRDefault="00A257FA" w:rsidP="007200DA">
      <w:pPr>
        <w:pStyle w:val="EO-tekst-splono"/>
      </w:pPr>
    </w:p>
    <w:p w14:paraId="1E35A5D7" w14:textId="77777777" w:rsidR="0006083A" w:rsidRPr="00082B32" w:rsidRDefault="003B6D92" w:rsidP="00B878B9">
      <w:pPr>
        <w:pStyle w:val="EO-tekst-splono"/>
        <w:spacing w:after="120"/>
      </w:pPr>
      <w:r w:rsidRPr="00082B32">
        <w:t>Uredba v 6. členu (z</w:t>
      </w:r>
      <w:r w:rsidR="006F5659" w:rsidRPr="00082B32">
        <w:t>ahteva za začetek predhodnega postopka)</w:t>
      </w:r>
      <w:r w:rsidRPr="00082B32">
        <w:t xml:space="preserve"> določa, da nosilec posega </w:t>
      </w:r>
      <w:r w:rsidR="0006083A" w:rsidRPr="00082B32">
        <w:t>vloži na ministrstvo, pristojno za varstvo okolja, v fizični ali elektronski obliki zahtevo za začetek predhodnega postopka, ki vsebuje:</w:t>
      </w:r>
    </w:p>
    <w:p w14:paraId="0B27FC6E" w14:textId="77777777" w:rsidR="0006083A" w:rsidRPr="00082B32" w:rsidRDefault="0006083A" w:rsidP="00B878B9">
      <w:pPr>
        <w:pStyle w:val="EO-tekst-splono"/>
        <w:tabs>
          <w:tab w:val="left" w:pos="426"/>
        </w:tabs>
        <w:ind w:left="397" w:hanging="397"/>
        <w:jc w:val="left"/>
      </w:pPr>
      <w:r w:rsidRPr="00082B32">
        <w:t>1.</w:t>
      </w:r>
      <w:r w:rsidR="003B6D92" w:rsidRPr="00082B32">
        <w:tab/>
      </w:r>
      <w:r w:rsidRPr="00082B32">
        <w:t>opis posega v okolje:</w:t>
      </w:r>
    </w:p>
    <w:p w14:paraId="180BBAD7" w14:textId="77777777" w:rsidR="0006083A" w:rsidRPr="00082B32" w:rsidRDefault="0006083A" w:rsidP="00B878B9">
      <w:pPr>
        <w:pStyle w:val="EO-natevanje2"/>
      </w:pPr>
      <w:r w:rsidRPr="00082B32">
        <w:t>opis značilnosti celotnega posega v okolje v času gradnje, izvajanja in obratovanja posega v okolje, vključno z deli za odstranitev obstoječih objektov, kadar so ti del posega v okolje,</w:t>
      </w:r>
    </w:p>
    <w:p w14:paraId="150B8A66" w14:textId="77777777" w:rsidR="0006083A" w:rsidRPr="00082B32" w:rsidRDefault="0006083A" w:rsidP="00B878B9">
      <w:pPr>
        <w:pStyle w:val="EO-natevanje2"/>
      </w:pPr>
      <w:r w:rsidRPr="00082B32">
        <w:t>opredelitev bistvenih lastnosti posega v okolje, zlasti njegove zmogljivosti,</w:t>
      </w:r>
    </w:p>
    <w:p w14:paraId="76C918AF" w14:textId="77777777" w:rsidR="0006083A" w:rsidRPr="00082B32" w:rsidRDefault="0006083A" w:rsidP="00B878B9">
      <w:pPr>
        <w:pStyle w:val="EO-natevanje2"/>
        <w:spacing w:after="120"/>
      </w:pPr>
      <w:r w:rsidRPr="00082B32">
        <w:t>podatke o lokaciji posega v okolje, zlasti podatke o stanju okolja na območjih, na katera bo poseg verjetno vplival;</w:t>
      </w:r>
    </w:p>
    <w:p w14:paraId="1BC4E32B" w14:textId="77777777" w:rsidR="0006083A" w:rsidRPr="00082B32" w:rsidRDefault="003B6D92" w:rsidP="00B878B9">
      <w:pPr>
        <w:pStyle w:val="EO-tekst-splono"/>
        <w:tabs>
          <w:tab w:val="left" w:pos="426"/>
        </w:tabs>
        <w:spacing w:after="120"/>
        <w:ind w:left="397" w:hanging="397"/>
      </w:pPr>
      <w:r w:rsidRPr="00082B32">
        <w:t>2.</w:t>
      </w:r>
      <w:r w:rsidRPr="00082B32">
        <w:tab/>
      </w:r>
      <w:r w:rsidR="0006083A" w:rsidRPr="00082B32">
        <w:t>če obstaja, opis funkcionalne povezanosti z že dovoljenimi posegi, posegi, ki se izvajajo, ali že izvedenimi posegi in podatke o ekonomski povezanosti nosilca posega v okolje z nosilci dovoljenih posegov, posegov, ki se izvajajo, ali že izvedenih posegov;</w:t>
      </w:r>
    </w:p>
    <w:p w14:paraId="6B4BAA2E" w14:textId="77777777" w:rsidR="0006083A" w:rsidRPr="00082B32" w:rsidRDefault="00B878B9" w:rsidP="00B878B9">
      <w:pPr>
        <w:pStyle w:val="EO-tekst-splono"/>
        <w:tabs>
          <w:tab w:val="left" w:pos="426"/>
        </w:tabs>
        <w:ind w:left="397" w:hanging="397"/>
        <w:jc w:val="left"/>
      </w:pPr>
      <w:r w:rsidRPr="00082B32">
        <w:t>3.</w:t>
      </w:r>
      <w:r w:rsidRPr="00082B32">
        <w:tab/>
      </w:r>
      <w:r w:rsidR="0006083A" w:rsidRPr="00082B32">
        <w:t>opis vseh pomembnih vplivov na okolje, ki se lahko pričakujejo v času gradnje, izvajanja in obratovanja posega v okolje, in sicer opis:</w:t>
      </w:r>
    </w:p>
    <w:p w14:paraId="50CCA471" w14:textId="77777777" w:rsidR="0006083A" w:rsidRPr="00082B32" w:rsidRDefault="0006083A" w:rsidP="00B878B9">
      <w:pPr>
        <w:pStyle w:val="EO-natevanje2"/>
      </w:pPr>
      <w:r w:rsidRPr="00082B32">
        <w:t>rabe naravnih virov,</w:t>
      </w:r>
    </w:p>
    <w:p w14:paraId="55CD5519" w14:textId="77777777" w:rsidR="0006083A" w:rsidRPr="00082B32" w:rsidRDefault="0006083A" w:rsidP="00B878B9">
      <w:pPr>
        <w:pStyle w:val="EO-natevanje2"/>
      </w:pPr>
      <w:r w:rsidRPr="00082B32">
        <w:t>vpliva na biotsko raznovrstnost in naravne vrednote,</w:t>
      </w:r>
    </w:p>
    <w:p w14:paraId="414675F3" w14:textId="77777777" w:rsidR="0006083A" w:rsidRPr="00082B32" w:rsidRDefault="0006083A" w:rsidP="00B878B9">
      <w:pPr>
        <w:pStyle w:val="EO-natevanje2"/>
      </w:pPr>
      <w:r w:rsidRPr="00082B32">
        <w:t>emisij,</w:t>
      </w:r>
    </w:p>
    <w:p w14:paraId="4727CB43" w14:textId="77777777" w:rsidR="0006083A" w:rsidRPr="00082B32" w:rsidRDefault="0006083A" w:rsidP="00B878B9">
      <w:pPr>
        <w:pStyle w:val="EO-natevanje2"/>
      </w:pPr>
      <w:r w:rsidRPr="00082B32">
        <w:t>pričakovanih ostankov iz proizvodnje in nastalih odpadkov,</w:t>
      </w:r>
    </w:p>
    <w:p w14:paraId="5CAD96F7" w14:textId="77777777" w:rsidR="0006083A" w:rsidRPr="00082B32" w:rsidRDefault="0006083A" w:rsidP="00B878B9">
      <w:pPr>
        <w:pStyle w:val="EO-natevanje2"/>
      </w:pPr>
      <w:r w:rsidRPr="00082B32">
        <w:t>sprememb dejanske rabe zemljišč,</w:t>
      </w:r>
    </w:p>
    <w:p w14:paraId="0A856277" w14:textId="77777777" w:rsidR="0006083A" w:rsidRPr="00082B32" w:rsidRDefault="0006083A" w:rsidP="00B878B9">
      <w:pPr>
        <w:pStyle w:val="EO-natevanje2"/>
        <w:spacing w:after="120"/>
      </w:pPr>
      <w:r w:rsidRPr="00082B32">
        <w:t>vplivov na kulturno dediščino.</w:t>
      </w:r>
    </w:p>
    <w:p w14:paraId="3A1F35D0" w14:textId="77777777" w:rsidR="0006083A" w:rsidRPr="00082B32" w:rsidRDefault="0006083A" w:rsidP="00B878B9">
      <w:pPr>
        <w:pStyle w:val="EO-tekst-splono"/>
      </w:pPr>
      <w:r w:rsidRPr="00082B32">
        <w:t xml:space="preserve">Nosilec posega lahko poleg </w:t>
      </w:r>
      <w:r w:rsidR="00B878B9" w:rsidRPr="00082B32">
        <w:t xml:space="preserve">tega </w:t>
      </w:r>
      <w:r w:rsidRPr="00082B32">
        <w:t>zahtevi priloži tudi opis ukrepov, ki jih že predvideva in so namenjeni preprečitvi ali zmanjšanju pomembnih škodljivih vplivov na okolje. Kot ukrepi so lahko navedeni tudi omilitveni ukrepi v skladu s predpisi, ki urejajo ohranjanje narave, in omilitveni ali sorazmerni ukrepi v skadu s predpisi, ki urejajo vode.</w:t>
      </w:r>
    </w:p>
    <w:p w14:paraId="5A604A72" w14:textId="77777777" w:rsidR="0006083A" w:rsidRPr="00082B32" w:rsidRDefault="0006083A" w:rsidP="00B878B9">
      <w:pPr>
        <w:pStyle w:val="EO-tekst-splono"/>
      </w:pPr>
    </w:p>
    <w:p w14:paraId="3B14E81B" w14:textId="77777777" w:rsidR="0006083A" w:rsidRPr="00082B32" w:rsidRDefault="0006083A" w:rsidP="00B878B9">
      <w:pPr>
        <w:pStyle w:val="EO-tekst-splono"/>
      </w:pPr>
      <w:r w:rsidRPr="00082B32">
        <w:t>Če je za izvedbo nameravanega posega v okolje treba pridobiti gradbeno dovoljenje, nosilec posega v okolje k zahtevi za začetek predhodnega postopka priloži skico z označeno lokacijo nameravanega posega najmanj v merilu 1:25.000.</w:t>
      </w:r>
    </w:p>
    <w:p w14:paraId="6A49044C" w14:textId="77777777" w:rsidR="001F4CD2" w:rsidRPr="00082B32" w:rsidRDefault="001F4CD2" w:rsidP="007200DA">
      <w:pPr>
        <w:pStyle w:val="EO-tekst-splono"/>
      </w:pPr>
    </w:p>
    <w:p w14:paraId="2FE10958" w14:textId="18E5525F" w:rsidR="0084003F" w:rsidRPr="00082B32" w:rsidRDefault="00E30CCA" w:rsidP="00595B46">
      <w:pPr>
        <w:pStyle w:val="EO-P2"/>
      </w:pPr>
      <w:bookmarkStart w:id="3" w:name="_Toc443036134"/>
      <w:bookmarkStart w:id="4" w:name="_Toc153219418"/>
      <w:r w:rsidRPr="00082B32">
        <w:t>Pravna podlaga za predhodni postopek</w:t>
      </w:r>
      <w:bookmarkStart w:id="5" w:name="_Hlk67921286"/>
      <w:bookmarkEnd w:id="3"/>
      <w:bookmarkEnd w:id="4"/>
    </w:p>
    <w:p w14:paraId="3E109A3A" w14:textId="6B2B1272" w:rsidR="008A5D08" w:rsidRDefault="008A5D08" w:rsidP="008A5D08">
      <w:pPr>
        <w:pStyle w:val="EO-tekst-splono"/>
      </w:pPr>
      <w:bookmarkStart w:id="6" w:name="_Hlk87018284"/>
      <w:r>
        <w:t>Predmet nameravanega posega je gradnja objekta OPB – 1. faza kot prizidava k obstoječemu montažnemu objektu H. Za namen gradnje prizidave je predvidena demontaža napihljivega šotora DBS, za katerega je bilo izdano gradbeno dovoljenje št. 351-444/2023-14 z dne 16. 6. 2023.</w:t>
      </w:r>
    </w:p>
    <w:p w14:paraId="05739CC1" w14:textId="77777777" w:rsidR="008A5D08" w:rsidRDefault="008A5D08" w:rsidP="00B94E38">
      <w:pPr>
        <w:pStyle w:val="EO-tekst-splono"/>
      </w:pPr>
    </w:p>
    <w:p w14:paraId="316CD4E4" w14:textId="06B2D8EF" w:rsidR="00B0773D" w:rsidRPr="00082B32" w:rsidRDefault="00B94E38" w:rsidP="00B94E38">
      <w:pPr>
        <w:pStyle w:val="EO-tekst-splono"/>
        <w:rPr>
          <w:rFonts w:cs="Tahoma"/>
          <w:bCs/>
          <w:szCs w:val="18"/>
        </w:rPr>
      </w:pPr>
      <w:r w:rsidRPr="00082B32">
        <w:t xml:space="preserve">Zahtevek za izvedbo predhodnega postopka se nanaša na spremembo posega, za katerega je </w:t>
      </w:r>
      <w:r w:rsidR="00BC2986">
        <w:t>nosilec posega</w:t>
      </w:r>
      <w:r w:rsidR="009E6330">
        <w:t>,</w:t>
      </w:r>
      <w:r w:rsidR="00BC2986">
        <w:t xml:space="preserve"> </w:t>
      </w:r>
      <w:r w:rsidR="00BC2986" w:rsidRPr="006D5BDF">
        <w:rPr>
          <w:b/>
          <w:bCs/>
        </w:rPr>
        <w:t>BRINOX d.o.o., Sora 21, 1215 Medvode</w:t>
      </w:r>
      <w:r w:rsidR="00BC2986" w:rsidRPr="00082B32">
        <w:t xml:space="preserve"> </w:t>
      </w:r>
      <w:r w:rsidR="00935BA3" w:rsidRPr="00082B32">
        <w:t>(v nadaljevanju: nosilec posega)</w:t>
      </w:r>
      <w:r w:rsidR="00935BA3">
        <w:t>,</w:t>
      </w:r>
      <w:r w:rsidR="00935BA3" w:rsidRPr="00082B32">
        <w:t xml:space="preserve"> </w:t>
      </w:r>
      <w:r w:rsidR="00BC2986">
        <w:t xml:space="preserve">pridobil </w:t>
      </w:r>
      <w:r w:rsidRPr="00082B32">
        <w:t xml:space="preserve"> sklep v predhodnem postopku in sklep o združitvi postopkov št. 35431-54/2021-2550-5, 35431-55/2021-2550-5 z dne 29. 11. 2021</w:t>
      </w:r>
      <w:r w:rsidR="007A40B3" w:rsidRPr="00082B32">
        <w:t xml:space="preserve"> (Sklep PP)</w:t>
      </w:r>
      <w:r w:rsidR="00935BA3">
        <w:t xml:space="preserve"> </w:t>
      </w:r>
      <w:r w:rsidRPr="00082B32">
        <w:t>za</w:t>
      </w:r>
      <w:r w:rsidR="00B0773D" w:rsidRPr="00082B32">
        <w:t xml:space="preserve"> </w:t>
      </w:r>
      <w:r w:rsidR="00864A9C" w:rsidRPr="00082B32">
        <w:t>pri</w:t>
      </w:r>
      <w:r w:rsidR="00B0773D" w:rsidRPr="00082B32">
        <w:t>zidavo k obstoječemu montažnemu objektu H, in sicer ob</w:t>
      </w:r>
      <w:r w:rsidR="00864A9C" w:rsidRPr="00082B32">
        <w:t>jekta</w:t>
      </w:r>
      <w:r w:rsidR="00B0773D" w:rsidRPr="00082B32">
        <w:t xml:space="preserve"> za proizvodnjo in testiranje bioreaktorjev (Objekt OPB), in visokoregalnega skladišča (Objekt K)</w:t>
      </w:r>
      <w:r w:rsidR="00864A9C" w:rsidRPr="00082B32">
        <w:t>.</w:t>
      </w:r>
      <w:r w:rsidR="00B0773D" w:rsidRPr="00082B32">
        <w:t xml:space="preserve"> Objekt OPB je razdeljen na </w:t>
      </w:r>
      <w:r w:rsidR="00864A9C" w:rsidRPr="00082B32">
        <w:t>objekt I (</w:t>
      </w:r>
      <w:r w:rsidR="00B0773D" w:rsidRPr="00082B32">
        <w:t>Center za obdelavo površin), objekt J</w:t>
      </w:r>
      <w:r w:rsidR="00864A9C" w:rsidRPr="00082B32">
        <w:t xml:space="preserve"> (Prostori za proizvodnjo bioreaktorjev</w:t>
      </w:r>
      <w:r w:rsidR="00B0773D" w:rsidRPr="00082B32">
        <w:t xml:space="preserve">) in </w:t>
      </w:r>
      <w:r w:rsidR="00864A9C" w:rsidRPr="00082B32">
        <w:t>objekt M (</w:t>
      </w:r>
      <w:r w:rsidR="00B0773D" w:rsidRPr="00082B32">
        <w:t xml:space="preserve">Pisarniški prostori in sanitarije). </w:t>
      </w:r>
      <w:r w:rsidR="002D65F7" w:rsidRPr="00082B32">
        <w:t>Predvidena je bila n</w:t>
      </w:r>
      <w:r w:rsidR="00B0773D" w:rsidRPr="00082B32">
        <w:t>ajvečja nadzemna višina novih objektov 18 m, globina (dno kletne etaže) -7,5 m</w:t>
      </w:r>
      <w:r w:rsidR="002D65F7" w:rsidRPr="00082B32">
        <w:t xml:space="preserve"> ter b</w:t>
      </w:r>
      <w:r w:rsidRPr="00082B32">
        <w:t xml:space="preserve">ruto tlorisna površina </w:t>
      </w:r>
      <w:r w:rsidRPr="00082B32">
        <w:rPr>
          <w:rFonts w:cs="Tahoma"/>
          <w:bCs/>
          <w:szCs w:val="18"/>
        </w:rPr>
        <w:t>7.789,1</w:t>
      </w:r>
      <w:r w:rsidR="002D65F7" w:rsidRPr="00082B32">
        <w:rPr>
          <w:rFonts w:cs="Tahoma"/>
          <w:bCs/>
          <w:szCs w:val="18"/>
        </w:rPr>
        <w:t xml:space="preserve"> m</w:t>
      </w:r>
      <w:r w:rsidR="002D65F7" w:rsidRPr="00082B32">
        <w:rPr>
          <w:rFonts w:cs="Tahoma"/>
          <w:bCs/>
          <w:szCs w:val="18"/>
          <w:vertAlign w:val="superscript"/>
        </w:rPr>
        <w:t>2</w:t>
      </w:r>
      <w:r w:rsidRPr="00082B32">
        <w:rPr>
          <w:rFonts w:cs="Tahoma"/>
          <w:bCs/>
          <w:szCs w:val="18"/>
        </w:rPr>
        <w:t>.</w:t>
      </w:r>
    </w:p>
    <w:p w14:paraId="4E8E6140" w14:textId="77777777" w:rsidR="002D65F7" w:rsidRPr="00082B32" w:rsidRDefault="002D65F7" w:rsidP="00B94E38">
      <w:pPr>
        <w:pStyle w:val="EO-tekst-splono"/>
        <w:rPr>
          <w:rFonts w:cs="Tahoma"/>
          <w:bCs/>
          <w:szCs w:val="18"/>
        </w:rPr>
      </w:pPr>
    </w:p>
    <w:p w14:paraId="73F0FCAB" w14:textId="1E45E7A6" w:rsidR="002D65F7" w:rsidRDefault="002D65F7" w:rsidP="00B94E38">
      <w:pPr>
        <w:pStyle w:val="EO-tekst-splono"/>
        <w:rPr>
          <w:rFonts w:cs="Tahoma"/>
          <w:bCs/>
          <w:szCs w:val="18"/>
        </w:rPr>
      </w:pPr>
      <w:r w:rsidRPr="00082B32">
        <w:rPr>
          <w:rFonts w:cs="Tahoma"/>
          <w:bCs/>
          <w:szCs w:val="18"/>
        </w:rPr>
        <w:t xml:space="preserve">Sprememba posega je posledica sprememb pri projektiranju </w:t>
      </w:r>
      <w:r w:rsidR="00BC2986">
        <w:rPr>
          <w:rFonts w:cs="Tahoma"/>
          <w:bCs/>
          <w:szCs w:val="18"/>
        </w:rPr>
        <w:t>delov objekta OPB</w:t>
      </w:r>
      <w:r w:rsidR="007A40B3" w:rsidRPr="00082B32">
        <w:rPr>
          <w:rFonts w:cs="Tahoma"/>
          <w:bCs/>
          <w:szCs w:val="18"/>
        </w:rPr>
        <w:t xml:space="preserve"> </w:t>
      </w:r>
      <w:r w:rsidR="00935BA3">
        <w:rPr>
          <w:rFonts w:cs="Tahoma"/>
          <w:bCs/>
          <w:szCs w:val="18"/>
        </w:rPr>
        <w:t xml:space="preserve">in K </w:t>
      </w:r>
      <w:r w:rsidR="007A40B3" w:rsidRPr="00082B32">
        <w:rPr>
          <w:rFonts w:cs="Tahoma"/>
          <w:bCs/>
          <w:szCs w:val="18"/>
        </w:rPr>
        <w:t>zaradi zagotavljanja dodatnih skladiščnih površin</w:t>
      </w:r>
      <w:r w:rsidRPr="00082B32">
        <w:rPr>
          <w:rFonts w:cs="Tahoma"/>
          <w:bCs/>
          <w:szCs w:val="18"/>
        </w:rPr>
        <w:t xml:space="preserve">, in sicer se predvideva povečanje predhodno navedene bruto tlorisne površine na </w:t>
      </w:r>
      <w:r w:rsidR="007215F9">
        <w:rPr>
          <w:rFonts w:cs="Tahoma"/>
          <w:bCs/>
          <w:szCs w:val="18"/>
        </w:rPr>
        <w:t>10.166</w:t>
      </w:r>
      <w:r w:rsidRPr="00082B32">
        <w:rPr>
          <w:rFonts w:cs="Tahoma"/>
          <w:bCs/>
          <w:szCs w:val="18"/>
        </w:rPr>
        <w:t xml:space="preserve"> m</w:t>
      </w:r>
      <w:r w:rsidRPr="00082B32">
        <w:rPr>
          <w:rFonts w:cs="Tahoma"/>
          <w:bCs/>
          <w:szCs w:val="18"/>
          <w:vertAlign w:val="superscript"/>
        </w:rPr>
        <w:t>2</w:t>
      </w:r>
      <w:r w:rsidRPr="00082B32">
        <w:rPr>
          <w:rFonts w:cs="Tahoma"/>
          <w:bCs/>
          <w:szCs w:val="18"/>
        </w:rPr>
        <w:t xml:space="preserve">, </w:t>
      </w:r>
      <w:r w:rsidR="006D5BDF">
        <w:rPr>
          <w:rFonts w:cs="Tahoma"/>
          <w:bCs/>
          <w:szCs w:val="18"/>
        </w:rPr>
        <w:t xml:space="preserve">prav tako </w:t>
      </w:r>
      <w:r w:rsidR="006D5BDF" w:rsidRPr="00082B32">
        <w:rPr>
          <w:rFonts w:cs="Tahoma"/>
          <w:bCs/>
          <w:szCs w:val="18"/>
        </w:rPr>
        <w:t xml:space="preserve">se </w:t>
      </w:r>
      <w:r w:rsidRPr="00082B32">
        <w:rPr>
          <w:rFonts w:cs="Tahoma"/>
          <w:bCs/>
          <w:szCs w:val="18"/>
        </w:rPr>
        <w:t>pov</w:t>
      </w:r>
      <w:r w:rsidR="007A40B3" w:rsidRPr="00082B32">
        <w:rPr>
          <w:rFonts w:cs="Tahoma"/>
          <w:bCs/>
          <w:szCs w:val="18"/>
        </w:rPr>
        <w:t>eča</w:t>
      </w:r>
      <w:r w:rsidRPr="00082B32">
        <w:rPr>
          <w:rFonts w:cs="Tahoma"/>
          <w:bCs/>
          <w:szCs w:val="18"/>
        </w:rPr>
        <w:t xml:space="preserve"> največja višina objekta na 20 m. </w:t>
      </w:r>
    </w:p>
    <w:p w14:paraId="206B2459" w14:textId="77777777" w:rsidR="007215F9" w:rsidRDefault="007215F9" w:rsidP="00B94E38">
      <w:pPr>
        <w:pStyle w:val="EO-tekst-splono"/>
        <w:rPr>
          <w:rFonts w:cs="Tahoma"/>
          <w:bCs/>
          <w:szCs w:val="18"/>
        </w:rPr>
      </w:pPr>
    </w:p>
    <w:p w14:paraId="48D8AE3A" w14:textId="59253596" w:rsidR="00CA18D3" w:rsidRPr="00082B32" w:rsidRDefault="00CA18D3" w:rsidP="00CA18D3">
      <w:pPr>
        <w:pStyle w:val="EO-tekst-splono"/>
      </w:pPr>
      <w:r w:rsidRPr="00082B32">
        <w:t>V prvem odstavku 3. člena Uredbe o posegih v okolje, za katere je treba izvesti presojo vplivov na okolje je določeno, da so vrste posegov v okolje, za katere se izvede predhodni postopek, navedene v prilogi 1 te uredbe in označene z oznako X v stolpcu z naslovom PP.</w:t>
      </w:r>
    </w:p>
    <w:p w14:paraId="4293E899" w14:textId="77777777" w:rsidR="00CA18D3" w:rsidRPr="00082B32" w:rsidRDefault="00CA18D3" w:rsidP="00CA18D3">
      <w:pPr>
        <w:pStyle w:val="EO-tekst-splono"/>
      </w:pPr>
    </w:p>
    <w:p w14:paraId="3BA0B3A6" w14:textId="6FCD83E0" w:rsidR="00CA18D3" w:rsidRPr="00082B32" w:rsidRDefault="00CA18D3" w:rsidP="00CA18D3">
      <w:pPr>
        <w:pStyle w:val="EO-tekst-splono"/>
      </w:pPr>
      <w:r w:rsidRPr="00082B32">
        <w:t>Nadalje je v tretjem odstavku 3. člena Uredbe o posegih v okolje, za katere je treba izvesti presojo vplivov na okolje določeno, da se za spremembo posega v okolje iz prvega odstavka tega člena izvede predhodni postopek, če gre za spremembo:</w:t>
      </w:r>
    </w:p>
    <w:p w14:paraId="1F18B336" w14:textId="77777777" w:rsidR="00CA18D3" w:rsidRPr="00082B32" w:rsidRDefault="00CA18D3" w:rsidP="00CA18D3">
      <w:pPr>
        <w:pStyle w:val="EO-tekst-splono"/>
        <w:numPr>
          <w:ilvl w:val="0"/>
          <w:numId w:val="46"/>
        </w:numPr>
      </w:pPr>
      <w:r w:rsidRPr="00082B32">
        <w:t>ki sama po sebi dosega ali presega višino pragu, pri kateri je v prilogi 1 te uredbe za to vrsto posega treba izvesti predhodni postopek;</w:t>
      </w:r>
    </w:p>
    <w:p w14:paraId="431C621F" w14:textId="119FD22C" w:rsidR="00CA18D3" w:rsidRPr="00082B32" w:rsidRDefault="00CA18D3" w:rsidP="00CA18D3">
      <w:pPr>
        <w:pStyle w:val="EO-tekst-splono"/>
        <w:numPr>
          <w:ilvl w:val="0"/>
          <w:numId w:val="46"/>
        </w:numPr>
      </w:pPr>
      <w:r w:rsidRPr="00082B32">
        <w:t>s katero bi poseg v okolje skupaj s predhodnimi spremembami prvič dosegel ali presegel višino pragu, pri kateri je v prilogi 1 te uredbe za to vrsto posega treba izvesti predhodni postopek, ali večkratnik višine pragu.</w:t>
      </w:r>
    </w:p>
    <w:p w14:paraId="69B80028" w14:textId="77777777" w:rsidR="00CA18D3" w:rsidRPr="00082B32" w:rsidRDefault="00CA18D3" w:rsidP="00621536">
      <w:pPr>
        <w:pStyle w:val="EO-tekst-splono"/>
      </w:pPr>
    </w:p>
    <w:p w14:paraId="04C7116C" w14:textId="542FFE41" w:rsidR="00621536" w:rsidRPr="00E35446" w:rsidRDefault="00621536" w:rsidP="00621536">
      <w:pPr>
        <w:pStyle w:val="EO-tekst-splono"/>
      </w:pPr>
      <w:r w:rsidRPr="00E35446">
        <w:t>Nameravani poseg se</w:t>
      </w:r>
      <w:r w:rsidR="0045061B">
        <w:t xml:space="preserve">, </w:t>
      </w:r>
      <w:r w:rsidRPr="00E35446">
        <w:t>skladno s 3. členom v povezavi s prilogo 1 Uredbe o posegih v okolje, za katere je treba izvesti presojo vplivov na okolje</w:t>
      </w:r>
      <w:r w:rsidR="00CA18D3" w:rsidRPr="00E35446">
        <w:t>,</w:t>
      </w:r>
      <w:r w:rsidRPr="00E35446">
        <w:t xml:space="preserve"> uvršča med posege, za katere je </w:t>
      </w:r>
      <w:r w:rsidR="00BC2986" w:rsidRPr="00E35446">
        <w:t>treba</w:t>
      </w:r>
      <w:r w:rsidRPr="00E35446">
        <w:t xml:space="preserve"> izvesti predhodni postopek:</w:t>
      </w:r>
    </w:p>
    <w:p w14:paraId="00FE0CFC" w14:textId="57C34F5F" w:rsidR="00FB2378" w:rsidRPr="00082B32" w:rsidRDefault="00621536" w:rsidP="00E67344">
      <w:pPr>
        <w:pStyle w:val="EO-tekst-splono"/>
        <w:numPr>
          <w:ilvl w:val="0"/>
          <w:numId w:val="31"/>
        </w:numPr>
        <w:rPr>
          <w:rFonts w:cs="Tahoma"/>
        </w:rPr>
      </w:pPr>
      <w:r w:rsidRPr="00082B32">
        <w:rPr>
          <w:rFonts w:cs="Tahoma"/>
          <w:b/>
        </w:rPr>
        <w:t>G.II.1.1</w:t>
      </w:r>
      <w:r w:rsidRPr="00082B32">
        <w:rPr>
          <w:rFonts w:cs="Tahoma"/>
        </w:rPr>
        <w:t xml:space="preserve"> – druge stavbe, ki presegajo bruto tlorisno površino 10.000 m</w:t>
      </w:r>
      <w:r w:rsidRPr="00082B32">
        <w:rPr>
          <w:rFonts w:cs="Tahoma"/>
          <w:vertAlign w:val="superscript"/>
        </w:rPr>
        <w:t>2</w:t>
      </w:r>
      <w:r w:rsidRPr="00082B32">
        <w:rPr>
          <w:rFonts w:cs="Tahoma"/>
        </w:rPr>
        <w:t>, ali nadzemno višino 50 m ali podzemno globino 10 m.</w:t>
      </w:r>
    </w:p>
    <w:p w14:paraId="1F6C9475" w14:textId="77777777" w:rsidR="00E131FE" w:rsidRPr="00082B32" w:rsidRDefault="00E131FE" w:rsidP="00E67344">
      <w:pPr>
        <w:pStyle w:val="EO-tekst-splono"/>
      </w:pPr>
    </w:p>
    <w:bookmarkEnd w:id="5"/>
    <w:p w14:paraId="312440FA" w14:textId="3BDD67FD" w:rsidR="00AE139F" w:rsidRDefault="0066599B" w:rsidP="00AE139F">
      <w:pPr>
        <w:pStyle w:val="EO-tekst-splono"/>
        <w:rPr>
          <w:rFonts w:cs="Tahoma"/>
          <w:bCs/>
          <w:color w:val="000000"/>
          <w:szCs w:val="18"/>
        </w:rPr>
      </w:pPr>
      <w:r w:rsidRPr="00082B32">
        <w:rPr>
          <w:rFonts w:cs="Tahoma"/>
          <w:bCs/>
          <w:color w:val="000000"/>
          <w:szCs w:val="18"/>
        </w:rPr>
        <w:t>Podatki o bruto tlorisnih pov</w:t>
      </w:r>
      <w:r w:rsidR="0027734F" w:rsidRPr="00082B32">
        <w:rPr>
          <w:rFonts w:cs="Tahoma"/>
          <w:bCs/>
          <w:color w:val="000000"/>
          <w:szCs w:val="18"/>
        </w:rPr>
        <w:t>r</w:t>
      </w:r>
      <w:r w:rsidRPr="00082B32">
        <w:rPr>
          <w:rFonts w:cs="Tahoma"/>
          <w:bCs/>
          <w:color w:val="000000"/>
          <w:szCs w:val="18"/>
        </w:rPr>
        <w:t xml:space="preserve">šinah obstoječih </w:t>
      </w:r>
      <w:r w:rsidR="00BC2986">
        <w:rPr>
          <w:rFonts w:cs="Tahoma"/>
          <w:bCs/>
          <w:color w:val="000000"/>
          <w:szCs w:val="18"/>
        </w:rPr>
        <w:t xml:space="preserve">in predvidenih </w:t>
      </w:r>
      <w:r w:rsidR="000C5CF8" w:rsidRPr="00082B32">
        <w:rPr>
          <w:rFonts w:cs="Tahoma"/>
          <w:bCs/>
          <w:color w:val="000000"/>
          <w:szCs w:val="18"/>
        </w:rPr>
        <w:t xml:space="preserve">objektov </w:t>
      </w:r>
      <w:r w:rsidR="006A3827">
        <w:rPr>
          <w:rFonts w:cs="Tahoma"/>
          <w:bCs/>
          <w:color w:val="000000"/>
          <w:szCs w:val="18"/>
        </w:rPr>
        <w:t>na lokaciji PE Sora</w:t>
      </w:r>
      <w:r w:rsidR="000C5CF8" w:rsidRPr="00082B32">
        <w:rPr>
          <w:rFonts w:cs="Tahoma"/>
          <w:bCs/>
          <w:color w:val="000000"/>
          <w:szCs w:val="18"/>
        </w:rPr>
        <w:t xml:space="preserve"> so </w:t>
      </w:r>
      <w:r w:rsidR="006A3827">
        <w:rPr>
          <w:rFonts w:cs="Tahoma"/>
          <w:bCs/>
          <w:color w:val="000000"/>
          <w:szCs w:val="18"/>
        </w:rPr>
        <w:t xml:space="preserve">podani v </w:t>
      </w:r>
      <w:r w:rsidR="006A3827" w:rsidRPr="006A3827">
        <w:rPr>
          <w:rFonts w:cs="Tahoma"/>
          <w:b/>
          <w:color w:val="4F6228" w:themeColor="accent3" w:themeShade="80"/>
          <w:szCs w:val="18"/>
        </w:rPr>
        <w:t>Prilogi 1</w:t>
      </w:r>
      <w:r w:rsidR="006A3827">
        <w:rPr>
          <w:rFonts w:cs="Tahoma"/>
          <w:bCs/>
          <w:color w:val="000000"/>
          <w:szCs w:val="18"/>
        </w:rPr>
        <w:t xml:space="preserve"> te strokovne ocene.</w:t>
      </w:r>
      <w:r w:rsidR="00935BA3">
        <w:rPr>
          <w:rFonts w:cs="Tahoma"/>
          <w:bCs/>
          <w:color w:val="000000"/>
          <w:szCs w:val="18"/>
        </w:rPr>
        <w:t xml:space="preserve"> Podatki o bruto tlorisnih površinah obstoječih objektov, za katere se je pridobilo gradbeno oziroma uporabno dovoljenje po 22. 7. 2014 so razvidni iz naslednje tabele.</w:t>
      </w:r>
    </w:p>
    <w:p w14:paraId="5610FA8A" w14:textId="77777777" w:rsidR="00935BA3" w:rsidRDefault="00935BA3" w:rsidP="00AE139F">
      <w:pPr>
        <w:pStyle w:val="EO-tekst-splono"/>
        <w:rPr>
          <w:rFonts w:cs="Tahoma"/>
          <w:bCs/>
          <w:color w:val="000000"/>
          <w:szCs w:val="18"/>
        </w:rPr>
      </w:pPr>
    </w:p>
    <w:p w14:paraId="1410E2F5" w14:textId="374700DE" w:rsidR="00935BA3" w:rsidRPr="00527A94" w:rsidRDefault="00935BA3" w:rsidP="00AE139F">
      <w:pPr>
        <w:pStyle w:val="EO-tekst-splono"/>
        <w:rPr>
          <w:rFonts w:cs="Tahoma"/>
          <w:bCs/>
          <w:i/>
          <w:iCs/>
          <w:color w:val="000000"/>
          <w:szCs w:val="18"/>
        </w:rPr>
      </w:pPr>
      <w:r w:rsidRPr="007A46BB">
        <w:rPr>
          <w:rFonts w:cs="Tahoma"/>
          <w:bCs/>
          <w:i/>
          <w:iCs/>
          <w:color w:val="000000"/>
          <w:szCs w:val="18"/>
        </w:rPr>
        <w:t>Tabela</w:t>
      </w:r>
      <w:r w:rsidRPr="00797AD9">
        <w:rPr>
          <w:rFonts w:cs="Tahoma"/>
          <w:b/>
          <w:i/>
          <w:iCs/>
          <w:color w:val="000000"/>
          <w:szCs w:val="18"/>
        </w:rPr>
        <w:t xml:space="preserve"> </w:t>
      </w:r>
      <w:r w:rsidRPr="007A46BB">
        <w:rPr>
          <w:rFonts w:cs="Tahoma"/>
          <w:bCs/>
          <w:i/>
          <w:iCs/>
          <w:color w:val="000000"/>
          <w:szCs w:val="18"/>
        </w:rPr>
        <w:t>1</w:t>
      </w:r>
      <w:r w:rsidRPr="00527A94">
        <w:rPr>
          <w:rFonts w:cs="Tahoma"/>
          <w:bCs/>
          <w:i/>
          <w:iCs/>
          <w:color w:val="000000"/>
          <w:szCs w:val="18"/>
        </w:rPr>
        <w:t xml:space="preserve">: Podatki o </w:t>
      </w:r>
      <w:r w:rsidR="001941EF" w:rsidRPr="00527A94">
        <w:rPr>
          <w:rFonts w:cs="Tahoma"/>
          <w:bCs/>
          <w:i/>
          <w:iCs/>
          <w:color w:val="000000"/>
          <w:szCs w:val="18"/>
        </w:rPr>
        <w:t xml:space="preserve">bruto tlorisnih površinah (BTP) </w:t>
      </w:r>
      <w:r w:rsidRPr="00527A94">
        <w:rPr>
          <w:rFonts w:cs="Tahoma"/>
          <w:bCs/>
          <w:i/>
          <w:iCs/>
          <w:color w:val="000000"/>
          <w:szCs w:val="18"/>
        </w:rPr>
        <w:t>obstoječih objektih z GD in UD po 22. 7. 2014</w:t>
      </w:r>
    </w:p>
    <w:p w14:paraId="7AEFE37B" w14:textId="77777777" w:rsidR="00935BA3" w:rsidRDefault="00935BA3" w:rsidP="00AE139F">
      <w:pPr>
        <w:pStyle w:val="EO-tekst-splono"/>
        <w:rPr>
          <w:rFonts w:cs="Tahoma"/>
          <w:bCs/>
          <w:color w:val="000000"/>
          <w:szCs w:val="18"/>
        </w:rPr>
      </w:pPr>
    </w:p>
    <w:tbl>
      <w:tblPr>
        <w:tblStyle w:val="Tabelamrea"/>
        <w:tblW w:w="5949" w:type="dxa"/>
        <w:tblLayout w:type="fixed"/>
        <w:tblLook w:val="04A0" w:firstRow="1" w:lastRow="0" w:firstColumn="1" w:lastColumn="0" w:noHBand="0" w:noVBand="1"/>
      </w:tblPr>
      <w:tblGrid>
        <w:gridCol w:w="3256"/>
        <w:gridCol w:w="2693"/>
      </w:tblGrid>
      <w:tr w:rsidR="001941EF" w:rsidRPr="000D6E3D" w14:paraId="5C60B064" w14:textId="77777777" w:rsidTr="001941EF">
        <w:trPr>
          <w:cantSplit/>
          <w:tblHeader/>
        </w:trPr>
        <w:tc>
          <w:tcPr>
            <w:tcW w:w="3256" w:type="dxa"/>
            <w:shd w:val="clear" w:color="auto" w:fill="D6E3BC" w:themeFill="accent3" w:themeFillTint="66"/>
            <w:vAlign w:val="center"/>
          </w:tcPr>
          <w:p w14:paraId="5D8C7D89" w14:textId="39457533" w:rsidR="001941EF" w:rsidRPr="00F07C0A" w:rsidRDefault="001941EF" w:rsidP="00C639CE">
            <w:pPr>
              <w:rPr>
                <w:b/>
                <w:sz w:val="18"/>
                <w:szCs w:val="18"/>
              </w:rPr>
            </w:pPr>
            <w:bookmarkStart w:id="7" w:name="_Hlk151936857"/>
            <w:r w:rsidRPr="00F07C0A">
              <w:rPr>
                <w:b/>
                <w:sz w:val="18"/>
                <w:szCs w:val="18"/>
              </w:rPr>
              <w:t xml:space="preserve">Naziv </w:t>
            </w:r>
            <w:r>
              <w:rPr>
                <w:b/>
                <w:sz w:val="18"/>
                <w:szCs w:val="18"/>
              </w:rPr>
              <w:t>objekta</w:t>
            </w:r>
          </w:p>
        </w:tc>
        <w:tc>
          <w:tcPr>
            <w:tcW w:w="2693" w:type="dxa"/>
            <w:shd w:val="clear" w:color="auto" w:fill="D6E3BC" w:themeFill="accent3" w:themeFillTint="66"/>
            <w:vAlign w:val="center"/>
          </w:tcPr>
          <w:p w14:paraId="7DB99F84" w14:textId="77777777" w:rsidR="001941EF" w:rsidRDefault="001941EF" w:rsidP="001941EF">
            <w:pPr>
              <w:jc w:val="center"/>
              <w:rPr>
                <w:b/>
                <w:sz w:val="18"/>
                <w:szCs w:val="18"/>
              </w:rPr>
            </w:pPr>
          </w:p>
          <w:p w14:paraId="51536153" w14:textId="06C99083" w:rsidR="001941EF" w:rsidRDefault="001941EF" w:rsidP="001941EF">
            <w:pPr>
              <w:jc w:val="center"/>
              <w:rPr>
                <w:b/>
                <w:sz w:val="18"/>
                <w:szCs w:val="18"/>
              </w:rPr>
            </w:pPr>
            <w:r w:rsidRPr="00F07C0A">
              <w:rPr>
                <w:b/>
                <w:sz w:val="18"/>
                <w:szCs w:val="18"/>
              </w:rPr>
              <w:t>BTP</w:t>
            </w:r>
            <w:r>
              <w:rPr>
                <w:b/>
                <w:sz w:val="18"/>
                <w:szCs w:val="18"/>
              </w:rPr>
              <w:t xml:space="preserve"> </w:t>
            </w:r>
            <w:r w:rsidRPr="00F07C0A">
              <w:rPr>
                <w:b/>
                <w:sz w:val="18"/>
                <w:szCs w:val="18"/>
              </w:rPr>
              <w:t>(m</w:t>
            </w:r>
            <w:r w:rsidRPr="00F07C0A">
              <w:rPr>
                <w:rFonts w:cs="Tahoma"/>
                <w:b/>
                <w:sz w:val="18"/>
                <w:szCs w:val="18"/>
              </w:rPr>
              <w:t>²</w:t>
            </w:r>
            <w:r w:rsidRPr="00F07C0A">
              <w:rPr>
                <w:b/>
                <w:sz w:val="18"/>
                <w:szCs w:val="18"/>
              </w:rPr>
              <w:t>)</w:t>
            </w:r>
          </w:p>
          <w:p w14:paraId="71B8DF70" w14:textId="7DFA51AA" w:rsidR="001941EF" w:rsidRPr="00F07C0A" w:rsidRDefault="001941EF" w:rsidP="001941EF">
            <w:pPr>
              <w:jc w:val="center"/>
              <w:rPr>
                <w:b/>
                <w:sz w:val="18"/>
                <w:szCs w:val="18"/>
              </w:rPr>
            </w:pPr>
          </w:p>
        </w:tc>
      </w:tr>
      <w:tr w:rsidR="001941EF" w:rsidRPr="000D6E3D" w14:paraId="45E05CA3" w14:textId="77777777" w:rsidTr="001941EF">
        <w:trPr>
          <w:cantSplit/>
          <w:trHeight w:val="515"/>
        </w:trPr>
        <w:tc>
          <w:tcPr>
            <w:tcW w:w="3256" w:type="dxa"/>
          </w:tcPr>
          <w:p w14:paraId="045BCAF7" w14:textId="77777777" w:rsidR="001941EF" w:rsidRPr="001941EF" w:rsidRDefault="001941EF" w:rsidP="00C639CE">
            <w:pPr>
              <w:pStyle w:val="EO-tekst-splono"/>
              <w:jc w:val="left"/>
              <w:rPr>
                <w:sz w:val="18"/>
                <w:szCs w:val="18"/>
              </w:rPr>
            </w:pPr>
            <w:r w:rsidRPr="001941EF">
              <w:rPr>
                <w:sz w:val="18"/>
                <w:szCs w:val="18"/>
              </w:rPr>
              <w:t>Zahodni proizvodno-poslovni objekt Brinox (objekt N)</w:t>
            </w:r>
          </w:p>
        </w:tc>
        <w:tc>
          <w:tcPr>
            <w:tcW w:w="2693" w:type="dxa"/>
          </w:tcPr>
          <w:p w14:paraId="50862904" w14:textId="77777777" w:rsidR="001941EF" w:rsidRPr="001941EF" w:rsidRDefault="001941EF" w:rsidP="001941EF">
            <w:pPr>
              <w:jc w:val="center"/>
              <w:rPr>
                <w:sz w:val="18"/>
                <w:szCs w:val="18"/>
              </w:rPr>
            </w:pPr>
            <w:r w:rsidRPr="001941EF">
              <w:rPr>
                <w:sz w:val="18"/>
                <w:szCs w:val="18"/>
              </w:rPr>
              <w:t>2396,2</w:t>
            </w:r>
          </w:p>
        </w:tc>
      </w:tr>
      <w:tr w:rsidR="001941EF" w:rsidRPr="000D6E3D" w14:paraId="01A4B8D4" w14:textId="77777777" w:rsidTr="001941EF">
        <w:trPr>
          <w:cantSplit/>
        </w:trPr>
        <w:tc>
          <w:tcPr>
            <w:tcW w:w="3256" w:type="dxa"/>
          </w:tcPr>
          <w:p w14:paraId="4B4EBF6B" w14:textId="77777777" w:rsidR="001941EF" w:rsidRPr="001941EF" w:rsidRDefault="001941EF" w:rsidP="00C639CE">
            <w:pPr>
              <w:pStyle w:val="EO-tekst-splono"/>
              <w:rPr>
                <w:sz w:val="18"/>
                <w:szCs w:val="18"/>
              </w:rPr>
            </w:pPr>
            <w:r w:rsidRPr="001941EF">
              <w:rPr>
                <w:sz w:val="18"/>
                <w:szCs w:val="18"/>
              </w:rPr>
              <w:t>RAC Brinox faza 1 (objekt C)</w:t>
            </w:r>
          </w:p>
        </w:tc>
        <w:tc>
          <w:tcPr>
            <w:tcW w:w="2693" w:type="dxa"/>
          </w:tcPr>
          <w:p w14:paraId="3290D9C2" w14:textId="77777777" w:rsidR="001941EF" w:rsidRPr="001941EF" w:rsidRDefault="001941EF" w:rsidP="001941EF">
            <w:pPr>
              <w:jc w:val="center"/>
              <w:rPr>
                <w:sz w:val="18"/>
                <w:szCs w:val="18"/>
              </w:rPr>
            </w:pPr>
            <w:r w:rsidRPr="001941EF">
              <w:rPr>
                <w:sz w:val="18"/>
                <w:szCs w:val="18"/>
              </w:rPr>
              <w:t>4039,5</w:t>
            </w:r>
          </w:p>
          <w:p w14:paraId="27123C6C" w14:textId="77777777" w:rsidR="001941EF" w:rsidRPr="001941EF" w:rsidRDefault="001941EF" w:rsidP="001941EF">
            <w:pPr>
              <w:jc w:val="center"/>
              <w:rPr>
                <w:sz w:val="18"/>
                <w:szCs w:val="18"/>
              </w:rPr>
            </w:pPr>
          </w:p>
        </w:tc>
      </w:tr>
      <w:tr w:rsidR="001941EF" w:rsidRPr="000D6E3D" w14:paraId="4C232C08" w14:textId="77777777" w:rsidTr="001941EF">
        <w:trPr>
          <w:cantSplit/>
          <w:trHeight w:val="266"/>
        </w:trPr>
        <w:tc>
          <w:tcPr>
            <w:tcW w:w="3256" w:type="dxa"/>
          </w:tcPr>
          <w:p w14:paraId="27535C55" w14:textId="77777777" w:rsidR="001941EF" w:rsidRPr="001941EF" w:rsidRDefault="001941EF" w:rsidP="00C639CE">
            <w:pPr>
              <w:pStyle w:val="EO-tekst-splono"/>
              <w:jc w:val="left"/>
              <w:rPr>
                <w:sz w:val="18"/>
                <w:szCs w:val="18"/>
              </w:rPr>
            </w:pPr>
            <w:r w:rsidRPr="001941EF">
              <w:rPr>
                <w:sz w:val="18"/>
                <w:szCs w:val="18"/>
              </w:rPr>
              <w:t>RAC Brinox faza 2 (objekt D)</w:t>
            </w:r>
          </w:p>
        </w:tc>
        <w:tc>
          <w:tcPr>
            <w:tcW w:w="2693" w:type="dxa"/>
          </w:tcPr>
          <w:p w14:paraId="3E67A54B" w14:textId="77777777" w:rsidR="001941EF" w:rsidRPr="001941EF" w:rsidRDefault="001941EF" w:rsidP="001941EF">
            <w:pPr>
              <w:jc w:val="center"/>
              <w:rPr>
                <w:sz w:val="18"/>
                <w:szCs w:val="18"/>
              </w:rPr>
            </w:pPr>
            <w:r w:rsidRPr="001941EF">
              <w:rPr>
                <w:sz w:val="18"/>
                <w:szCs w:val="18"/>
              </w:rPr>
              <w:t>5562,0</w:t>
            </w:r>
          </w:p>
          <w:p w14:paraId="4409EF03" w14:textId="77777777" w:rsidR="001941EF" w:rsidRPr="001941EF" w:rsidRDefault="001941EF" w:rsidP="001941EF">
            <w:pPr>
              <w:jc w:val="center"/>
              <w:rPr>
                <w:sz w:val="18"/>
                <w:szCs w:val="18"/>
              </w:rPr>
            </w:pPr>
          </w:p>
        </w:tc>
      </w:tr>
      <w:tr w:rsidR="001941EF" w:rsidRPr="000D6E3D" w14:paraId="48C09904" w14:textId="77777777" w:rsidTr="001941EF">
        <w:trPr>
          <w:cantSplit/>
        </w:trPr>
        <w:tc>
          <w:tcPr>
            <w:tcW w:w="3256" w:type="dxa"/>
          </w:tcPr>
          <w:p w14:paraId="7C5CFA48" w14:textId="77777777" w:rsidR="001941EF" w:rsidRPr="001941EF" w:rsidRDefault="001941EF" w:rsidP="00C639CE">
            <w:pPr>
              <w:pStyle w:val="EO-tekst-splono"/>
              <w:jc w:val="left"/>
              <w:rPr>
                <w:sz w:val="18"/>
                <w:szCs w:val="18"/>
              </w:rPr>
            </w:pPr>
            <w:r w:rsidRPr="001941EF">
              <w:rPr>
                <w:sz w:val="18"/>
                <w:szCs w:val="18"/>
              </w:rPr>
              <w:t>Montažni objekt H</w:t>
            </w:r>
          </w:p>
        </w:tc>
        <w:tc>
          <w:tcPr>
            <w:tcW w:w="2693" w:type="dxa"/>
          </w:tcPr>
          <w:p w14:paraId="27772E21" w14:textId="77777777" w:rsidR="001941EF" w:rsidRPr="001941EF" w:rsidRDefault="001941EF" w:rsidP="001941EF">
            <w:pPr>
              <w:jc w:val="center"/>
              <w:rPr>
                <w:sz w:val="18"/>
                <w:szCs w:val="18"/>
              </w:rPr>
            </w:pPr>
            <w:r w:rsidRPr="001941EF">
              <w:rPr>
                <w:sz w:val="18"/>
                <w:szCs w:val="18"/>
              </w:rPr>
              <w:t>2571,9</w:t>
            </w:r>
          </w:p>
          <w:p w14:paraId="15FA9205" w14:textId="77777777" w:rsidR="001941EF" w:rsidRPr="001941EF" w:rsidRDefault="001941EF" w:rsidP="001941EF">
            <w:pPr>
              <w:jc w:val="center"/>
              <w:rPr>
                <w:sz w:val="18"/>
                <w:szCs w:val="18"/>
              </w:rPr>
            </w:pPr>
          </w:p>
        </w:tc>
      </w:tr>
      <w:tr w:rsidR="001941EF" w:rsidRPr="00D802C9" w14:paraId="30EF3117" w14:textId="77777777" w:rsidTr="001941EF">
        <w:trPr>
          <w:cantSplit/>
        </w:trPr>
        <w:tc>
          <w:tcPr>
            <w:tcW w:w="3256" w:type="dxa"/>
          </w:tcPr>
          <w:p w14:paraId="1FBB0812" w14:textId="77777777" w:rsidR="001941EF" w:rsidRPr="001941EF" w:rsidRDefault="001941EF" w:rsidP="00C639CE">
            <w:pPr>
              <w:pStyle w:val="EO-tekst-splono"/>
              <w:jc w:val="left"/>
              <w:rPr>
                <w:sz w:val="18"/>
                <w:szCs w:val="18"/>
              </w:rPr>
            </w:pPr>
            <w:r w:rsidRPr="001941EF">
              <w:rPr>
                <w:sz w:val="18"/>
                <w:szCs w:val="18"/>
              </w:rPr>
              <w:t>Nadstrešek N - H</w:t>
            </w:r>
          </w:p>
        </w:tc>
        <w:tc>
          <w:tcPr>
            <w:tcW w:w="2693" w:type="dxa"/>
          </w:tcPr>
          <w:p w14:paraId="5D1298EF" w14:textId="77777777" w:rsidR="001941EF" w:rsidRPr="001941EF" w:rsidRDefault="001941EF" w:rsidP="001941EF">
            <w:pPr>
              <w:jc w:val="center"/>
              <w:rPr>
                <w:sz w:val="18"/>
                <w:szCs w:val="18"/>
              </w:rPr>
            </w:pPr>
            <w:r w:rsidRPr="001941EF">
              <w:rPr>
                <w:sz w:val="18"/>
                <w:szCs w:val="18"/>
              </w:rPr>
              <w:t>640</w:t>
            </w:r>
          </w:p>
          <w:p w14:paraId="6531574E" w14:textId="77777777" w:rsidR="001941EF" w:rsidRPr="001941EF" w:rsidRDefault="001941EF" w:rsidP="001941EF">
            <w:pPr>
              <w:jc w:val="center"/>
              <w:rPr>
                <w:sz w:val="18"/>
                <w:szCs w:val="18"/>
              </w:rPr>
            </w:pPr>
          </w:p>
        </w:tc>
      </w:tr>
      <w:tr w:rsidR="001941EF" w:rsidRPr="00D802C9" w14:paraId="6C60EDB7" w14:textId="77777777" w:rsidTr="001941EF">
        <w:trPr>
          <w:cantSplit/>
          <w:trHeight w:val="207"/>
        </w:trPr>
        <w:tc>
          <w:tcPr>
            <w:tcW w:w="3256" w:type="dxa"/>
          </w:tcPr>
          <w:p w14:paraId="633B0C74" w14:textId="77777777" w:rsidR="001941EF" w:rsidRPr="001941EF" w:rsidRDefault="001941EF" w:rsidP="00C639CE">
            <w:pPr>
              <w:pStyle w:val="EO-tekst-splono"/>
              <w:jc w:val="left"/>
              <w:rPr>
                <w:sz w:val="18"/>
                <w:szCs w:val="18"/>
              </w:rPr>
            </w:pPr>
            <w:r w:rsidRPr="001941EF">
              <w:rPr>
                <w:sz w:val="18"/>
                <w:szCs w:val="18"/>
              </w:rPr>
              <w:t>Napihljiv šotor DBS</w:t>
            </w:r>
          </w:p>
        </w:tc>
        <w:tc>
          <w:tcPr>
            <w:tcW w:w="2693" w:type="dxa"/>
          </w:tcPr>
          <w:p w14:paraId="6A742A57" w14:textId="6CB2E8DF" w:rsidR="001941EF" w:rsidRPr="001941EF" w:rsidRDefault="001941EF" w:rsidP="001941EF">
            <w:pPr>
              <w:jc w:val="center"/>
              <w:rPr>
                <w:sz w:val="18"/>
                <w:szCs w:val="18"/>
              </w:rPr>
            </w:pPr>
            <w:r w:rsidRPr="001941EF">
              <w:rPr>
                <w:sz w:val="18"/>
                <w:szCs w:val="18"/>
              </w:rPr>
              <w:t>2700</w:t>
            </w:r>
            <w:r>
              <w:rPr>
                <w:sz w:val="18"/>
                <w:szCs w:val="18"/>
              </w:rPr>
              <w:t>*</w:t>
            </w:r>
          </w:p>
          <w:p w14:paraId="6B59BAD2" w14:textId="77777777" w:rsidR="001941EF" w:rsidRPr="001941EF" w:rsidRDefault="001941EF" w:rsidP="001941EF">
            <w:pPr>
              <w:jc w:val="center"/>
              <w:rPr>
                <w:sz w:val="18"/>
                <w:szCs w:val="18"/>
              </w:rPr>
            </w:pPr>
          </w:p>
        </w:tc>
      </w:tr>
      <w:tr w:rsidR="001941EF" w:rsidRPr="00D802C9" w14:paraId="4DEFDBF6" w14:textId="77777777" w:rsidTr="001941EF">
        <w:trPr>
          <w:cantSplit/>
          <w:trHeight w:val="462"/>
        </w:trPr>
        <w:tc>
          <w:tcPr>
            <w:tcW w:w="3256" w:type="dxa"/>
          </w:tcPr>
          <w:p w14:paraId="5D8C872E" w14:textId="2EE9D538" w:rsidR="001941EF" w:rsidRPr="001941EF" w:rsidRDefault="001941EF" w:rsidP="00C639CE">
            <w:pPr>
              <w:pStyle w:val="EO-tekst-splono"/>
              <w:jc w:val="left"/>
              <w:rPr>
                <w:b/>
                <w:bCs/>
                <w:sz w:val="18"/>
                <w:szCs w:val="18"/>
              </w:rPr>
            </w:pPr>
            <w:r w:rsidRPr="001941EF">
              <w:rPr>
                <w:b/>
                <w:bCs/>
                <w:sz w:val="18"/>
                <w:szCs w:val="18"/>
              </w:rPr>
              <w:t>Skupaj:</w:t>
            </w:r>
          </w:p>
        </w:tc>
        <w:tc>
          <w:tcPr>
            <w:tcW w:w="2693" w:type="dxa"/>
          </w:tcPr>
          <w:p w14:paraId="732AD9BB" w14:textId="5529986B" w:rsidR="001941EF" w:rsidRPr="001941EF" w:rsidRDefault="001941EF" w:rsidP="001941EF">
            <w:pPr>
              <w:jc w:val="center"/>
              <w:rPr>
                <w:b/>
                <w:bCs/>
                <w:sz w:val="18"/>
                <w:szCs w:val="18"/>
                <w:vertAlign w:val="superscript"/>
              </w:rPr>
            </w:pPr>
            <w:r w:rsidRPr="001941EF">
              <w:rPr>
                <w:b/>
                <w:bCs/>
                <w:sz w:val="18"/>
                <w:szCs w:val="18"/>
              </w:rPr>
              <w:t>17</w:t>
            </w:r>
            <w:r>
              <w:rPr>
                <w:b/>
                <w:bCs/>
                <w:sz w:val="18"/>
                <w:szCs w:val="18"/>
              </w:rPr>
              <w:t>.</w:t>
            </w:r>
            <w:r w:rsidRPr="001941EF">
              <w:rPr>
                <w:b/>
                <w:bCs/>
                <w:sz w:val="18"/>
                <w:szCs w:val="18"/>
              </w:rPr>
              <w:t>909,6 m</w:t>
            </w:r>
            <w:r w:rsidRPr="001941EF">
              <w:rPr>
                <w:b/>
                <w:bCs/>
                <w:sz w:val="18"/>
                <w:szCs w:val="18"/>
                <w:vertAlign w:val="superscript"/>
              </w:rPr>
              <w:t>2</w:t>
            </w:r>
          </w:p>
        </w:tc>
      </w:tr>
    </w:tbl>
    <w:bookmarkEnd w:id="7"/>
    <w:p w14:paraId="1BBEBFBB" w14:textId="113EF5D5" w:rsidR="00935BA3" w:rsidRPr="00E35446" w:rsidRDefault="001941EF" w:rsidP="001941EF">
      <w:pPr>
        <w:pStyle w:val="EO-tekst-splono"/>
        <w:rPr>
          <w:rFonts w:cs="Tahoma"/>
          <w:bCs/>
          <w:color w:val="000000"/>
          <w:sz w:val="18"/>
          <w:szCs w:val="18"/>
        </w:rPr>
      </w:pPr>
      <w:r w:rsidRPr="00E35446">
        <w:rPr>
          <w:rFonts w:cs="Tahoma"/>
          <w:bCs/>
          <w:color w:val="000000"/>
          <w:sz w:val="18"/>
          <w:szCs w:val="18"/>
        </w:rPr>
        <w:t>*Šotor se zaradi izgradnje objekta OPB – 1. faza odstrani</w:t>
      </w:r>
    </w:p>
    <w:p w14:paraId="38B68DEE" w14:textId="5039D9DB" w:rsidR="006A3827" w:rsidRPr="00082B32" w:rsidRDefault="001941EF" w:rsidP="0045061B">
      <w:pPr>
        <w:rPr>
          <w:rFonts w:cs="Tahoma"/>
          <w:bCs/>
          <w:color w:val="000000"/>
          <w:szCs w:val="18"/>
        </w:rPr>
      </w:pPr>
      <w:r>
        <w:rPr>
          <w:rFonts w:cs="Tahoma"/>
          <w:bCs/>
          <w:color w:val="000000"/>
          <w:szCs w:val="18"/>
        </w:rPr>
        <w:br w:type="page"/>
      </w:r>
    </w:p>
    <w:p w14:paraId="3B966D3A" w14:textId="4B2D941F" w:rsidR="00595B46" w:rsidRPr="00082B32" w:rsidRDefault="00595B46" w:rsidP="00595B46">
      <w:pPr>
        <w:pStyle w:val="EO-P2"/>
      </w:pPr>
      <w:bookmarkStart w:id="8" w:name="_Toc153219419"/>
      <w:bookmarkEnd w:id="6"/>
      <w:r w:rsidRPr="00082B32">
        <w:t>Izvedeni predhodni postopki</w:t>
      </w:r>
      <w:bookmarkEnd w:id="8"/>
    </w:p>
    <w:p w14:paraId="23C5C5CC" w14:textId="2DB3D1DC" w:rsidR="009D17D0" w:rsidRPr="00082B32" w:rsidRDefault="009D17D0" w:rsidP="009D17D0">
      <w:pPr>
        <w:pStyle w:val="EO-P3"/>
        <w:tabs>
          <w:tab w:val="clear" w:pos="1275"/>
          <w:tab w:val="num" w:pos="1134"/>
        </w:tabs>
        <w:ind w:left="1134"/>
      </w:pPr>
      <w:bookmarkStart w:id="9" w:name="_Toc153219420"/>
      <w:r w:rsidRPr="00082B32">
        <w:t>Sklep št. 35405-369/2016-5 z dne 14. 3. 2017</w:t>
      </w:r>
      <w:bookmarkEnd w:id="9"/>
    </w:p>
    <w:p w14:paraId="51FD8FD1" w14:textId="232B6879" w:rsidR="008E799A" w:rsidRPr="00082B32" w:rsidRDefault="00BC56C6" w:rsidP="00BE03FF">
      <w:pPr>
        <w:pStyle w:val="EO-tekst-splono"/>
      </w:pPr>
      <w:r w:rsidRPr="00082B32">
        <w:t xml:space="preserve">Za rekonstrukcijo industrijske čistilne naprave </w:t>
      </w:r>
      <w:r w:rsidR="00C54789" w:rsidRPr="00082B32">
        <w:t xml:space="preserve">(IČN) </w:t>
      </w:r>
      <w:r w:rsidR="00FA6958" w:rsidRPr="00082B32">
        <w:t>BRINOX</w:t>
      </w:r>
      <w:r w:rsidRPr="00082B32">
        <w:t xml:space="preserve"> (</w:t>
      </w:r>
      <w:r w:rsidR="00C54789" w:rsidRPr="00082B32">
        <w:t>nadomeščena</w:t>
      </w:r>
      <w:r w:rsidRPr="00082B32">
        <w:t xml:space="preserve"> z novo kapacitete 2.500 m</w:t>
      </w:r>
      <w:r w:rsidRPr="00082B32">
        <w:rPr>
          <w:rFonts w:cs="Tahoma"/>
        </w:rPr>
        <w:t>³</w:t>
      </w:r>
      <w:r w:rsidRPr="00082B32">
        <w:t xml:space="preserve">/leto, ki je sedaj v obratovanju) je bil v letu 2017 izveden predhodni postopek in izdan sklep </w:t>
      </w:r>
      <w:r w:rsidR="00B05691" w:rsidRPr="00082B32">
        <w:t>Agencij</w:t>
      </w:r>
      <w:r w:rsidR="008D416D">
        <w:t>e</w:t>
      </w:r>
      <w:r w:rsidR="00B05691" w:rsidRPr="00082B32">
        <w:t xml:space="preserve"> Republike Slovenije za okolje</w:t>
      </w:r>
      <w:r w:rsidRPr="00082B32">
        <w:t xml:space="preserve"> št. 35405-369/2016-5 z dne 14. 3. 2017</w:t>
      </w:r>
      <w:r w:rsidR="008D416D">
        <w:t>,</w:t>
      </w:r>
      <w:r w:rsidRPr="00082B32">
        <w:t xml:space="preserve"> da za nameravani poseg rekonstrukcij</w:t>
      </w:r>
      <w:r w:rsidR="00C54789" w:rsidRPr="00082B32">
        <w:t>e</w:t>
      </w:r>
      <w:r w:rsidRPr="00082B32">
        <w:t xml:space="preserve"> IČN ni </w:t>
      </w:r>
      <w:r w:rsidR="008D416D">
        <w:t>treba</w:t>
      </w:r>
      <w:r w:rsidRPr="00082B32">
        <w:t xml:space="preserve"> izvesti presoje vplivov na okolje in pridobiti okoljevarstvenega soglasja.</w:t>
      </w:r>
    </w:p>
    <w:p w14:paraId="52D5FEAE" w14:textId="77777777" w:rsidR="00082B32" w:rsidRPr="00082B32" w:rsidRDefault="00082B32" w:rsidP="00BE03FF">
      <w:pPr>
        <w:pStyle w:val="EO-tekst-splono"/>
      </w:pPr>
    </w:p>
    <w:p w14:paraId="5111BB18" w14:textId="7CF20BC3" w:rsidR="009D17D0" w:rsidRPr="00082B32" w:rsidRDefault="009D17D0" w:rsidP="009D17D0">
      <w:pPr>
        <w:pStyle w:val="EO-P3"/>
        <w:tabs>
          <w:tab w:val="clear" w:pos="1275"/>
          <w:tab w:val="num" w:pos="1134"/>
        </w:tabs>
        <w:ind w:left="1134"/>
      </w:pPr>
      <w:bookmarkStart w:id="10" w:name="_Toc153219421"/>
      <w:r w:rsidRPr="00082B32">
        <w:t>Sklep v predhodnem postopku št. 35405-105/2021-3 z dne 5. 8. 2021</w:t>
      </w:r>
      <w:bookmarkEnd w:id="10"/>
    </w:p>
    <w:p w14:paraId="737D0E89" w14:textId="2FCFA1E1" w:rsidR="00B05691" w:rsidRDefault="008E799A" w:rsidP="008E799A">
      <w:pPr>
        <w:pStyle w:val="EO-tekst-splono"/>
      </w:pPr>
      <w:r w:rsidRPr="00082B32">
        <w:t xml:space="preserve">Agencija Republike Slovenije za okolje </w:t>
      </w:r>
      <w:r w:rsidR="00082B32" w:rsidRPr="00082B32">
        <w:t xml:space="preserve">je </w:t>
      </w:r>
      <w:r w:rsidRPr="00082B32">
        <w:t>dne 5. 8. 2021 izdala sklep v predhodnem postopku št. 35405-105/2021-3, iz katerega izhaja, da za nameravani poseg: povečanje zmogljìvosti naprave za povr</w:t>
      </w:r>
      <w:r w:rsidR="009D17D0" w:rsidRPr="00082B32">
        <w:t>š</w:t>
      </w:r>
      <w:r w:rsidRPr="00082B32">
        <w:t>insko obdelavo kovin z uporabo elektrolitskih ali kemičnih postopkov</w:t>
      </w:r>
      <w:r w:rsidR="008D416D">
        <w:t xml:space="preserve"> - </w:t>
      </w:r>
      <w:r w:rsidRPr="00082B32">
        <w:t xml:space="preserve">Brinox d.o.o. ni </w:t>
      </w:r>
      <w:r w:rsidR="008D416D">
        <w:t>treba</w:t>
      </w:r>
      <w:r w:rsidRPr="00082B32">
        <w:t xml:space="preserve"> izvesti presoje vplivov na okolje.</w:t>
      </w:r>
      <w:r w:rsidR="009D17D0" w:rsidRPr="00082B32">
        <w:t xml:space="preserve"> </w:t>
      </w:r>
    </w:p>
    <w:p w14:paraId="60D6A350" w14:textId="77777777" w:rsidR="00B05691" w:rsidRDefault="00B05691" w:rsidP="008E799A">
      <w:pPr>
        <w:pStyle w:val="EO-tekst-splono"/>
      </w:pPr>
    </w:p>
    <w:p w14:paraId="2BCA5E15" w14:textId="4E086CD1" w:rsidR="009D17D0" w:rsidRPr="00082B32" w:rsidRDefault="008E799A" w:rsidP="008E799A">
      <w:pPr>
        <w:pStyle w:val="EO-tekst-splono"/>
      </w:pPr>
      <w:r w:rsidRPr="00082B32">
        <w:t xml:space="preserve">Predhodni postopek je bil izveden na podlagi točke C.V.6.1 Priloge 1 Uredbe o posegih v okolje, za katere je treba izvesti presojo vplivov na okolje zaradi spremembe posega, s katero se je povečal skupni volumen kadi, v katerih </w:t>
      </w:r>
      <w:r w:rsidR="00B05691">
        <w:t>poteka</w:t>
      </w:r>
      <w:r w:rsidRPr="00082B32">
        <w:t xml:space="preserve"> obdelava, iz obstoječih 2 m</w:t>
      </w:r>
      <w:r w:rsidRPr="00082B32">
        <w:rPr>
          <w:vertAlign w:val="superscript"/>
        </w:rPr>
        <w:t>2</w:t>
      </w:r>
      <w:r w:rsidRPr="00082B32">
        <w:t xml:space="preserve"> na 28 m</w:t>
      </w:r>
      <w:r w:rsidRPr="00082B32">
        <w:rPr>
          <w:vertAlign w:val="superscript"/>
        </w:rPr>
        <w:t>2</w:t>
      </w:r>
      <w:r w:rsidRPr="00082B32">
        <w:t xml:space="preserve"> (povečanje za 26 m</w:t>
      </w:r>
      <w:r w:rsidRPr="00082B32">
        <w:rPr>
          <w:vertAlign w:val="superscript"/>
        </w:rPr>
        <w:t>2</w:t>
      </w:r>
      <w:r w:rsidRPr="00082B32">
        <w:t xml:space="preserve">). V okviru takratnega postopka je </w:t>
      </w:r>
      <w:r w:rsidR="009D17D0" w:rsidRPr="00082B32">
        <w:t>š</w:t>
      </w:r>
      <w:r w:rsidRPr="00082B32">
        <w:t xml:space="preserve">lo </w:t>
      </w:r>
      <w:r w:rsidR="009D17D0" w:rsidRPr="00082B32">
        <w:t xml:space="preserve">med drugim tudi za </w:t>
      </w:r>
      <w:r w:rsidRPr="00082B32">
        <w:t>poseg prizidave objektov OPB in K</w:t>
      </w:r>
      <w:r w:rsidR="009D17D0" w:rsidRPr="00082B32">
        <w:t>.</w:t>
      </w:r>
      <w:r w:rsidRPr="00082B32">
        <w:t xml:space="preserve"> </w:t>
      </w:r>
    </w:p>
    <w:p w14:paraId="39BC2DA8" w14:textId="77777777" w:rsidR="009D17D0" w:rsidRPr="00082B32" w:rsidRDefault="009D17D0" w:rsidP="008E799A">
      <w:pPr>
        <w:pStyle w:val="EO-tekst-splono"/>
      </w:pPr>
    </w:p>
    <w:p w14:paraId="1233EDA7" w14:textId="77777777" w:rsidR="009D17D0" w:rsidRPr="00082B32" w:rsidRDefault="009D17D0" w:rsidP="009D17D0">
      <w:pPr>
        <w:pStyle w:val="EO-P3"/>
        <w:tabs>
          <w:tab w:val="clear" w:pos="1275"/>
          <w:tab w:val="num" w:pos="1134"/>
        </w:tabs>
        <w:ind w:left="1134"/>
      </w:pPr>
      <w:bookmarkStart w:id="11" w:name="_Toc153219422"/>
      <w:r w:rsidRPr="00082B32">
        <w:t>Sklep v predhodnem postopku in sklep o združitvi postopkov št. 35431-54/2021-2550-5, 35431-55/2021-2550-5 z dne 29. 11. 2021</w:t>
      </w:r>
      <w:bookmarkEnd w:id="11"/>
      <w:r w:rsidRPr="00082B32">
        <w:t xml:space="preserve"> </w:t>
      </w:r>
    </w:p>
    <w:p w14:paraId="19B9D2D3" w14:textId="77777777" w:rsidR="00B05691" w:rsidRDefault="009D17D0" w:rsidP="009D17D0">
      <w:pPr>
        <w:pStyle w:val="EO-tekst-splono"/>
      </w:pPr>
      <w:r w:rsidRPr="00082B32">
        <w:t>Sklep v predhodnem postopku in sklep o združitvi postopkov za nameravana posega:prizidava objekta RAC — FAZA 2 — BRINOX d.o.o. in prizidava objektov OPB in K — BRINOX d.o.o. je bil izdan na podlagi izvedenega predhodnega postopka za posega, ki se uvrščata v točko G.II.1.1 – druge stavbe, ki presegajo bruto tlorisno površino 10.000 m</w:t>
      </w:r>
      <w:r w:rsidRPr="00082B32">
        <w:rPr>
          <w:vertAlign w:val="superscript"/>
        </w:rPr>
        <w:t>2</w:t>
      </w:r>
      <w:r w:rsidRPr="00082B32">
        <w:t xml:space="preserve">, ali nadzemno višino 50 m ali podzemno globino 10 m. </w:t>
      </w:r>
    </w:p>
    <w:p w14:paraId="75181EC1" w14:textId="77777777" w:rsidR="008D416D" w:rsidRDefault="008D416D" w:rsidP="009D17D0">
      <w:pPr>
        <w:pStyle w:val="EO-tekst-splono"/>
      </w:pPr>
    </w:p>
    <w:p w14:paraId="3D6D5E5F" w14:textId="3960D0BE" w:rsidR="008E799A" w:rsidRPr="00082B32" w:rsidRDefault="009D17D0" w:rsidP="009D17D0">
      <w:pPr>
        <w:pStyle w:val="EO-tekst-splono"/>
      </w:pPr>
      <w:r w:rsidRPr="00082B32">
        <w:t>Nameravni poseg</w:t>
      </w:r>
      <w:r w:rsidR="008D416D">
        <w:t>:</w:t>
      </w:r>
      <w:r w:rsidRPr="00082B32">
        <w:t xml:space="preserve"> </w:t>
      </w:r>
      <w:r w:rsidR="000D0823" w:rsidRPr="00082B32">
        <w:t xml:space="preserve">prizidava objektov OPB in K </w:t>
      </w:r>
      <w:r w:rsidRPr="00082B32">
        <w:t xml:space="preserve">se je nanašal na spremembo načrtovanega objekta OPB in K. </w:t>
      </w:r>
      <w:r w:rsidR="008E799A" w:rsidRPr="00082B32">
        <w:t>V DGD dokumentaciji, ki je bila priložena takratnemu zahtevku za izvedbo predhodnega postopka, ki se je zaključil z izdajo Sklepa št. 35405-105/2021-3 z dne 5. 8. 2021, je bilo v Objektu K za skladiščenje cevi in paličnega materiala predvideno avtomatizirano visokoregalno skladiš</w:t>
      </w:r>
      <w:r w:rsidRPr="00082B32">
        <w:t>č</w:t>
      </w:r>
      <w:r w:rsidR="008E799A" w:rsidRPr="00082B32">
        <w:t xml:space="preserve">e. Tehnološka oprema takega skladišča višinsko sega od kletne etaže do stropa objekta. Zato je bila prvotno predvidena pritlična etaža </w:t>
      </w:r>
      <w:r w:rsidRPr="00082B32">
        <w:t>l</w:t>
      </w:r>
      <w:r w:rsidR="008E799A" w:rsidRPr="00082B32">
        <w:t>e na manjšem delu tlorisne površine Objekta K, preostali, večji del Objekta K pa je imel samo kletno etažo. Zaradi racionalizacije investicijskih stroškov se je nosilec nameravanih posegov odločil, da se bodo cevi in palični materiali skladiščili v klasičnih regalih, ki se bodo polnili in praznili z viličarjem. Taka tehnologija skladiščenja zahteva večje tlorisne površine in manj</w:t>
      </w:r>
      <w:r w:rsidRPr="00082B32">
        <w:t>š</w:t>
      </w:r>
      <w:r w:rsidR="008E799A" w:rsidRPr="00082B32">
        <w:t>e višine. Zato je s spremembo posega predvideno, da se tako kletna kot pritlična etaža Objekta K izvede na celotni tlorisni površini objekta. Posledično se bruto tlorisna površina Objekta K poveča za 1.012,1 m</w:t>
      </w:r>
      <w:r w:rsidR="008E799A" w:rsidRPr="00082B32">
        <w:rPr>
          <w:vertAlign w:val="superscript"/>
        </w:rPr>
        <w:t>2</w:t>
      </w:r>
      <w:r w:rsidR="008E799A" w:rsidRPr="00082B32">
        <w:t xml:space="preserve"> glede na že izveden predhodni postopek, ki se je zaključil z izdajo sklepa, in sicer iz 1.803 m</w:t>
      </w:r>
      <w:r w:rsidR="008E799A" w:rsidRPr="00082B32">
        <w:rPr>
          <w:vertAlign w:val="superscript"/>
        </w:rPr>
        <w:t>2</w:t>
      </w:r>
      <w:r w:rsidR="008E799A" w:rsidRPr="00082B32">
        <w:t xml:space="preserve"> na 2.815,1</w:t>
      </w:r>
      <w:r w:rsidRPr="00082B32">
        <w:t xml:space="preserve"> </w:t>
      </w:r>
      <w:r w:rsidR="008E799A" w:rsidRPr="00082B32">
        <w:t>m</w:t>
      </w:r>
      <w:r w:rsidR="008E799A" w:rsidRPr="00082B32">
        <w:rPr>
          <w:vertAlign w:val="superscript"/>
        </w:rPr>
        <w:t>2</w:t>
      </w:r>
      <w:r w:rsidRPr="00082B32">
        <w:t>.</w:t>
      </w:r>
    </w:p>
    <w:p w14:paraId="6EC8492A" w14:textId="77777777" w:rsidR="008E799A" w:rsidRPr="00082B32" w:rsidRDefault="008E799A" w:rsidP="008E799A">
      <w:pPr>
        <w:pStyle w:val="EO-tekst-splono"/>
      </w:pPr>
    </w:p>
    <w:p w14:paraId="47E9A649" w14:textId="5F6185D3" w:rsidR="009D17D0" w:rsidRPr="00082B32" w:rsidRDefault="008E799A" w:rsidP="009D17D0">
      <w:pPr>
        <w:pStyle w:val="EO-P3"/>
        <w:tabs>
          <w:tab w:val="clear" w:pos="1275"/>
          <w:tab w:val="num" w:pos="1134"/>
        </w:tabs>
        <w:ind w:left="1134"/>
      </w:pPr>
      <w:bookmarkStart w:id="12" w:name="_Toc153219423"/>
      <w:r w:rsidRPr="00082B32">
        <w:t>Sklep v predhodnem postopku št. 35431-346/2022-2550-3 z dne 8.</w:t>
      </w:r>
      <w:r w:rsidR="006A3827">
        <w:t> </w:t>
      </w:r>
      <w:r w:rsidRPr="00082B32">
        <w:t>12.</w:t>
      </w:r>
      <w:r w:rsidR="006A3827">
        <w:t> </w:t>
      </w:r>
      <w:r w:rsidRPr="00082B32">
        <w:t>202</w:t>
      </w:r>
      <w:r w:rsidR="006A3827">
        <w:t>2</w:t>
      </w:r>
      <w:bookmarkEnd w:id="12"/>
      <w:r w:rsidRPr="00082B32">
        <w:t xml:space="preserve"> </w:t>
      </w:r>
    </w:p>
    <w:p w14:paraId="4FA9EF8F" w14:textId="556DDEB4" w:rsidR="008E799A" w:rsidRDefault="009D17D0" w:rsidP="009D17D0">
      <w:r w:rsidRPr="00082B32">
        <w:t>Iz predmetnega sklepa izhaja, da za</w:t>
      </w:r>
      <w:r w:rsidR="008E799A" w:rsidRPr="00082B32">
        <w:t xml:space="preserve"> nameravani poseg: Nadstrešnica N-H</w:t>
      </w:r>
      <w:r w:rsidRPr="00082B32">
        <w:t xml:space="preserve"> predhodnega postopka ni treba izvesti in se vloga – zahteva </w:t>
      </w:r>
      <w:r w:rsidR="008D416D">
        <w:t xml:space="preserve">se </w:t>
      </w:r>
      <w:r w:rsidRPr="00082B32">
        <w:t>zavrže.</w:t>
      </w:r>
    </w:p>
    <w:p w14:paraId="01E01CC8" w14:textId="77777777" w:rsidR="006A3827" w:rsidRPr="00082B32" w:rsidRDefault="006A3827" w:rsidP="009D17D0"/>
    <w:p w14:paraId="424C151B" w14:textId="77777777" w:rsidR="003F5701" w:rsidRPr="00082B32" w:rsidRDefault="0025518C" w:rsidP="00BB4F63">
      <w:pPr>
        <w:pStyle w:val="EO-P1"/>
      </w:pPr>
      <w:bookmarkStart w:id="13" w:name="_Toc93996246"/>
      <w:bookmarkStart w:id="14" w:name="_Toc153219424"/>
      <w:r w:rsidRPr="00082B32">
        <w:t>O</w:t>
      </w:r>
      <w:r w:rsidR="00A23AA6" w:rsidRPr="00082B32">
        <w:t>pis posega v okolje</w:t>
      </w:r>
      <w:bookmarkEnd w:id="14"/>
    </w:p>
    <w:p w14:paraId="7BD27F14" w14:textId="23D720F3" w:rsidR="00EC6E90" w:rsidRPr="00082B32" w:rsidRDefault="00CA51D4" w:rsidP="00EC6E90">
      <w:pPr>
        <w:pStyle w:val="EO-P2"/>
      </w:pPr>
      <w:bookmarkStart w:id="15" w:name="_Toc153219425"/>
      <w:r w:rsidRPr="00082B32">
        <w:t>Vrsta</w:t>
      </w:r>
      <w:r w:rsidR="00EC6E90" w:rsidRPr="00082B32">
        <w:t xml:space="preserve"> in namen posega</w:t>
      </w:r>
      <w:r w:rsidR="009D17D0" w:rsidRPr="00082B32">
        <w:t xml:space="preserve">: OBJEKT OPB </w:t>
      </w:r>
      <w:r w:rsidR="006A3827">
        <w:t>– 1. faza</w:t>
      </w:r>
      <w:bookmarkEnd w:id="15"/>
    </w:p>
    <w:p w14:paraId="7427D521" w14:textId="0AE9FDB6" w:rsidR="009D17D0" w:rsidRPr="008D416D" w:rsidRDefault="000D0823" w:rsidP="009D17D0">
      <w:pPr>
        <w:pStyle w:val="EO-P3"/>
        <w:tabs>
          <w:tab w:val="clear" w:pos="1275"/>
          <w:tab w:val="num" w:pos="1134"/>
        </w:tabs>
        <w:ind w:left="1134"/>
      </w:pPr>
      <w:bookmarkStart w:id="16" w:name="_Toc153219426"/>
      <w:r w:rsidRPr="008D416D">
        <w:t>NAMERAVANI</w:t>
      </w:r>
      <w:r w:rsidR="009D17D0" w:rsidRPr="008D416D">
        <w:t xml:space="preserve"> POSEG</w:t>
      </w:r>
      <w:bookmarkEnd w:id="16"/>
    </w:p>
    <w:p w14:paraId="50CA7021" w14:textId="1C421106" w:rsidR="00A53D74" w:rsidRDefault="008D416D" w:rsidP="008D416D">
      <w:pPr>
        <w:pStyle w:val="EO-tekst-splono"/>
      </w:pPr>
      <w:r>
        <w:t xml:space="preserve">Predmet nameravanega posega je gradnja objekta OPB – 1. faza – prizidava k obstoječemu montažnemu objektu H. Za namen gradnje prizidave je predvidena demontaža napihljivega šotora DBS, za katerega je bilo izdano gradbeno dovoljenje št. 351-444/2023-14 z dne 16. 6. 2023. </w:t>
      </w:r>
    </w:p>
    <w:p w14:paraId="2D3E2B69" w14:textId="77777777" w:rsidR="008D416D" w:rsidRDefault="008D416D" w:rsidP="008D416D">
      <w:pPr>
        <w:pStyle w:val="EO-tekst-splono"/>
      </w:pPr>
    </w:p>
    <w:p w14:paraId="43CD95F8" w14:textId="435027F1" w:rsidR="008D416D" w:rsidRDefault="008D416D" w:rsidP="008D416D">
      <w:pPr>
        <w:pStyle w:val="EO-tekst-splono"/>
      </w:pPr>
      <w:r w:rsidRPr="008D416D">
        <w:t xml:space="preserve">Objekt OPB – 1. faza </w:t>
      </w:r>
      <w:r>
        <w:t>bo razdeljen na</w:t>
      </w:r>
      <w:r w:rsidRPr="008D416D">
        <w:t xml:space="preserve"> posamezn</w:t>
      </w:r>
      <w:r>
        <w:t xml:space="preserve">e </w:t>
      </w:r>
      <w:r w:rsidRPr="008D416D">
        <w:t>enot</w:t>
      </w:r>
      <w:r>
        <w:t>e</w:t>
      </w:r>
      <w:r w:rsidRPr="008D416D">
        <w:t xml:space="preserve"> (</w:t>
      </w:r>
      <w:r>
        <w:t>I</w:t>
      </w:r>
      <w:r w:rsidRPr="008D416D">
        <w:t xml:space="preserve">, J, M </w:t>
      </w:r>
      <w:r>
        <w:t xml:space="preserve">in </w:t>
      </w:r>
      <w:r w:rsidRPr="008D416D">
        <w:t>K)</w:t>
      </w:r>
      <w:r>
        <w:t xml:space="preserve"> in bo n</w:t>
      </w:r>
      <w:r w:rsidRPr="008D416D">
        <w:t>amenjen centralnemu skladiščenju in prevzemu materiala ter proizvodnji bioreaktorjev.</w:t>
      </w:r>
    </w:p>
    <w:p w14:paraId="18FC8F6C" w14:textId="77777777" w:rsidR="008D416D" w:rsidRPr="00082B32" w:rsidRDefault="008D416D" w:rsidP="008D416D">
      <w:pPr>
        <w:pStyle w:val="EO-tekst-splono"/>
      </w:pPr>
    </w:p>
    <w:p w14:paraId="3034C83C" w14:textId="77777777" w:rsidR="00E81752" w:rsidRPr="00082B32" w:rsidRDefault="00E81752" w:rsidP="00E81752">
      <w:pPr>
        <w:pStyle w:val="EO-P2"/>
      </w:pPr>
      <w:bookmarkStart w:id="17" w:name="_Toc153219427"/>
      <w:r w:rsidRPr="00082B32">
        <w:t>Nosilec posega</w:t>
      </w:r>
      <w:bookmarkEnd w:id="17"/>
    </w:p>
    <w:p w14:paraId="73F277D7" w14:textId="1E860C1F" w:rsidR="009D503B" w:rsidRPr="00082B32" w:rsidRDefault="00287493" w:rsidP="00287493">
      <w:pPr>
        <w:pStyle w:val="EO-tekst-splono"/>
      </w:pPr>
      <w:r w:rsidRPr="00082B32">
        <w:rPr>
          <w:b/>
          <w:bCs/>
        </w:rPr>
        <w:t>Firma:</w:t>
      </w:r>
      <w:r w:rsidR="00866066" w:rsidRPr="00082B32">
        <w:rPr>
          <w:b/>
          <w:bCs/>
        </w:rPr>
        <w:t xml:space="preserve"> </w:t>
      </w:r>
      <w:r w:rsidR="00FA6958" w:rsidRPr="00082B32">
        <w:t>BRINOX</w:t>
      </w:r>
      <w:r w:rsidRPr="00082B32">
        <w:t xml:space="preserve"> INŽENIRING d.o.o.</w:t>
      </w:r>
      <w:r w:rsidR="009D503B" w:rsidRPr="00082B32">
        <w:t xml:space="preserve"> </w:t>
      </w:r>
    </w:p>
    <w:p w14:paraId="5F9EF61E" w14:textId="65C9C685" w:rsidR="00287493" w:rsidRPr="00082B32" w:rsidRDefault="00287493" w:rsidP="00287493">
      <w:pPr>
        <w:pStyle w:val="EO-tekst-splono"/>
      </w:pPr>
      <w:r w:rsidRPr="00082B32">
        <w:rPr>
          <w:b/>
          <w:bCs/>
        </w:rPr>
        <w:t>Skrajšana firma:</w:t>
      </w:r>
      <w:r w:rsidRPr="00082B32">
        <w:t xml:space="preserve"> </w:t>
      </w:r>
      <w:r w:rsidR="00FA6958" w:rsidRPr="00082B32">
        <w:t>BRINOX</w:t>
      </w:r>
      <w:r w:rsidRPr="00082B32">
        <w:t xml:space="preserve"> d.o.o.</w:t>
      </w:r>
    </w:p>
    <w:p w14:paraId="59878C1E" w14:textId="4070345E" w:rsidR="00287493" w:rsidRPr="00082B32" w:rsidRDefault="00287493" w:rsidP="00287493">
      <w:pPr>
        <w:pStyle w:val="EO-tekst-splono"/>
      </w:pPr>
      <w:r w:rsidRPr="00082B32">
        <w:rPr>
          <w:b/>
          <w:bCs/>
        </w:rPr>
        <w:t>Naslov:</w:t>
      </w:r>
      <w:r w:rsidRPr="00082B32">
        <w:t xml:space="preserve"> Sora 21, 1215 Medvode</w:t>
      </w:r>
    </w:p>
    <w:p w14:paraId="37EC6F56" w14:textId="77777777" w:rsidR="009D503B" w:rsidRPr="00082B32" w:rsidRDefault="00C068E2" w:rsidP="00C068E2">
      <w:pPr>
        <w:pStyle w:val="EO-tekst-splono"/>
      </w:pPr>
      <w:r w:rsidRPr="00082B32">
        <w:rPr>
          <w:b/>
          <w:bCs/>
        </w:rPr>
        <w:t>Matična številka:</w:t>
      </w:r>
      <w:r w:rsidRPr="00082B32">
        <w:t xml:space="preserve"> 5673658000</w:t>
      </w:r>
    </w:p>
    <w:p w14:paraId="04781661" w14:textId="1CDDAA28" w:rsidR="009D503B" w:rsidRPr="00082B32" w:rsidRDefault="00866066" w:rsidP="00E81752">
      <w:pPr>
        <w:pStyle w:val="EO-tekst-splono"/>
      </w:pPr>
      <w:r w:rsidRPr="00082B32">
        <w:rPr>
          <w:b/>
          <w:bCs/>
        </w:rPr>
        <w:t>Osebe, pooblaščene za zastopanje</w:t>
      </w:r>
      <w:r w:rsidR="00C068E2" w:rsidRPr="00082B32">
        <w:rPr>
          <w:b/>
          <w:bCs/>
        </w:rPr>
        <w:t>:</w:t>
      </w:r>
      <w:r w:rsidR="00C068E2" w:rsidRPr="00082B32">
        <w:t xml:space="preserve"> </w:t>
      </w:r>
      <w:bookmarkStart w:id="18" w:name="_Hlk86961159"/>
      <w:r w:rsidR="00287493" w:rsidRPr="00082B32">
        <w:t>Boštjan Modic (</w:t>
      </w:r>
      <w:r w:rsidR="003B4A81" w:rsidRPr="00082B32">
        <w:t>prokurist</w:t>
      </w:r>
      <w:r w:rsidR="00287493" w:rsidRPr="00082B32">
        <w:t xml:space="preserve">), </w:t>
      </w:r>
      <w:r w:rsidR="006A3827">
        <w:t>Denis Mandić</w:t>
      </w:r>
      <w:r w:rsidR="003B4A81" w:rsidRPr="00082B32">
        <w:t xml:space="preserve"> </w:t>
      </w:r>
      <w:r w:rsidR="00287493" w:rsidRPr="00082B32">
        <w:t>(</w:t>
      </w:r>
      <w:r w:rsidR="006A3827">
        <w:t>direktor</w:t>
      </w:r>
      <w:r w:rsidR="00287493" w:rsidRPr="00082B32">
        <w:t xml:space="preserve">), </w:t>
      </w:r>
      <w:r w:rsidR="006A3827">
        <w:t>Uroš Kušar</w:t>
      </w:r>
      <w:r w:rsidR="00287493" w:rsidRPr="00082B32">
        <w:t xml:space="preserve"> (</w:t>
      </w:r>
      <w:r w:rsidR="00C068E2" w:rsidRPr="00082B32">
        <w:t>direktor</w:t>
      </w:r>
      <w:r w:rsidR="00287493" w:rsidRPr="00082B32">
        <w:t>)</w:t>
      </w:r>
      <w:bookmarkEnd w:id="18"/>
    </w:p>
    <w:p w14:paraId="0DFF3C71" w14:textId="2B6C7632" w:rsidR="009D503B" w:rsidRPr="00082B32" w:rsidRDefault="00C068E2" w:rsidP="00E81752">
      <w:pPr>
        <w:pStyle w:val="EO-tekst-splono"/>
      </w:pPr>
      <w:r w:rsidRPr="00082B32">
        <w:rPr>
          <w:b/>
          <w:bCs/>
        </w:rPr>
        <w:t>Glavna dejavnost:</w:t>
      </w:r>
      <w:r w:rsidRPr="00082B32">
        <w:t xml:space="preserve"> 28.990 (Pr</w:t>
      </w:r>
      <w:r w:rsidR="00866066" w:rsidRPr="00082B32">
        <w:t>oizvodnja</w:t>
      </w:r>
      <w:r w:rsidR="008A59E0" w:rsidRPr="00082B32">
        <w:t xml:space="preserve"> </w:t>
      </w:r>
      <w:r w:rsidRPr="00082B32">
        <w:t>strojev za dr</w:t>
      </w:r>
      <w:r w:rsidR="00866066" w:rsidRPr="00082B32">
        <w:t>uge</w:t>
      </w:r>
      <w:r w:rsidR="008A59E0" w:rsidRPr="00082B32">
        <w:t xml:space="preserve"> </w:t>
      </w:r>
      <w:r w:rsidRPr="00082B32">
        <w:t>posebne namene)</w:t>
      </w:r>
    </w:p>
    <w:p w14:paraId="117DFB0C" w14:textId="77777777" w:rsidR="00503F90" w:rsidRPr="00082B32" w:rsidRDefault="00503F90" w:rsidP="00E81752">
      <w:pPr>
        <w:pStyle w:val="EO-tekst-splono"/>
      </w:pPr>
    </w:p>
    <w:p w14:paraId="0B6F450C" w14:textId="77777777" w:rsidR="00324085" w:rsidRPr="00082B32" w:rsidRDefault="00A23AA6" w:rsidP="003F38BC">
      <w:pPr>
        <w:pStyle w:val="EO-P2"/>
      </w:pPr>
      <w:bookmarkStart w:id="19" w:name="_Toc153219428"/>
      <w:r w:rsidRPr="00082B32">
        <w:t>Z</w:t>
      </w:r>
      <w:r w:rsidR="00324085" w:rsidRPr="00082B32">
        <w:t>nači</w:t>
      </w:r>
      <w:r w:rsidRPr="00082B32">
        <w:t>l</w:t>
      </w:r>
      <w:r w:rsidR="00324085" w:rsidRPr="00082B32">
        <w:t xml:space="preserve">nosti </w:t>
      </w:r>
      <w:r w:rsidRPr="00082B32">
        <w:t xml:space="preserve">celotnega </w:t>
      </w:r>
      <w:r w:rsidR="00324085" w:rsidRPr="00082B32">
        <w:t>posega</w:t>
      </w:r>
      <w:bookmarkEnd w:id="19"/>
    </w:p>
    <w:p w14:paraId="46B88DD7" w14:textId="77777777" w:rsidR="00BF6FEC" w:rsidRPr="00082B32" w:rsidRDefault="00BF6FEC" w:rsidP="00BF6FEC">
      <w:pPr>
        <w:pStyle w:val="EO-P3"/>
      </w:pPr>
      <w:bookmarkStart w:id="20" w:name="_Toc153219429"/>
      <w:r w:rsidRPr="00082B32">
        <w:t>Obstoječ</w:t>
      </w:r>
      <w:r w:rsidR="008E2B4E" w:rsidRPr="00082B32">
        <w:t>a naprava</w:t>
      </w:r>
      <w:bookmarkEnd w:id="20"/>
    </w:p>
    <w:p w14:paraId="31263897" w14:textId="77777777" w:rsidR="00C457E8" w:rsidRPr="00082B32" w:rsidRDefault="003A795A" w:rsidP="00C457E8">
      <w:pPr>
        <w:pStyle w:val="EO-P4"/>
      </w:pPr>
      <w:bookmarkStart w:id="21" w:name="_Toc153219430"/>
      <w:r w:rsidRPr="00082B32">
        <w:t>Proizvodni proces</w:t>
      </w:r>
      <w:bookmarkEnd w:id="21"/>
    </w:p>
    <w:p w14:paraId="2255B746" w14:textId="3F3FBC67" w:rsidR="00D83B6A" w:rsidRPr="00082B32" w:rsidRDefault="00D83B6A" w:rsidP="00D83B6A">
      <w:pPr>
        <w:pStyle w:val="EO-tekst-splono"/>
      </w:pPr>
      <w:r w:rsidRPr="00082B32">
        <w:t xml:space="preserve">Osnovna dejavnost podjetja </w:t>
      </w:r>
      <w:r w:rsidR="00FA6958" w:rsidRPr="00082B32">
        <w:t>BRINOX</w:t>
      </w:r>
      <w:r w:rsidRPr="00082B32">
        <w:t xml:space="preserve"> d.o.o. je izvedba rešitev na ključ, ki vključujejo konceptno rešitev, inženiring, izdelavo, montažo, avtomatizacijo, kvalifikacijo in pomoč pri validaciji opreme za celovite procesne sisteme v farmacevtski, živilsko-predelovalni, kemični </w:t>
      </w:r>
      <w:r w:rsidR="00AE139F" w:rsidRPr="00082B32">
        <w:t xml:space="preserve">industriji </w:t>
      </w:r>
      <w:r w:rsidRPr="00082B32">
        <w:t>in drugih vejah procesne industrije.</w:t>
      </w:r>
    </w:p>
    <w:p w14:paraId="466504E3" w14:textId="77777777" w:rsidR="00864A9C" w:rsidRPr="00082B32" w:rsidRDefault="00864A9C" w:rsidP="00D83B6A">
      <w:pPr>
        <w:pStyle w:val="EO-tekst-splono"/>
      </w:pPr>
    </w:p>
    <w:p w14:paraId="07B71607" w14:textId="77777777" w:rsidR="00864A9C" w:rsidRPr="00082B32" w:rsidRDefault="00864A9C" w:rsidP="00864A9C">
      <w:pPr>
        <w:pStyle w:val="EO-tekst-splono"/>
        <w:spacing w:after="60"/>
      </w:pPr>
      <w:r w:rsidRPr="00082B32">
        <w:t>Podjetje se intenzivno širi in razvija nove izdelke za naslednja industrijska področja:</w:t>
      </w:r>
    </w:p>
    <w:p w14:paraId="15D4C37E" w14:textId="77777777" w:rsidR="00864A9C" w:rsidRPr="00082B32" w:rsidRDefault="00864A9C" w:rsidP="00864A9C">
      <w:pPr>
        <w:pStyle w:val="EO-natevanje2"/>
        <w:numPr>
          <w:ilvl w:val="0"/>
          <w:numId w:val="14"/>
        </w:numPr>
      </w:pPr>
      <w:r w:rsidRPr="00082B32">
        <w:t>farmacevtska industrija,</w:t>
      </w:r>
    </w:p>
    <w:p w14:paraId="1E5C6E0D" w14:textId="77777777" w:rsidR="00864A9C" w:rsidRPr="00082B32" w:rsidRDefault="00864A9C" w:rsidP="00864A9C">
      <w:pPr>
        <w:pStyle w:val="EO-natevanje2"/>
        <w:numPr>
          <w:ilvl w:val="0"/>
          <w:numId w:val="14"/>
        </w:numPr>
      </w:pPr>
      <w:r w:rsidRPr="00082B32">
        <w:t>biofarmacevtska industrija,</w:t>
      </w:r>
    </w:p>
    <w:p w14:paraId="5AF6A1D1" w14:textId="77777777" w:rsidR="00864A9C" w:rsidRPr="00082B32" w:rsidRDefault="00864A9C" w:rsidP="00864A9C">
      <w:pPr>
        <w:pStyle w:val="EO-natevanje2"/>
        <w:numPr>
          <w:ilvl w:val="0"/>
          <w:numId w:val="14"/>
        </w:numPr>
      </w:pPr>
      <w:r w:rsidRPr="00082B32">
        <w:t>proizvodnja farmacevtskih učinkovin – API,</w:t>
      </w:r>
    </w:p>
    <w:p w14:paraId="42AAB880" w14:textId="77777777" w:rsidR="00864A9C" w:rsidRPr="00082B32" w:rsidRDefault="00864A9C" w:rsidP="00864A9C">
      <w:pPr>
        <w:pStyle w:val="EO-natevanje2"/>
        <w:numPr>
          <w:ilvl w:val="0"/>
          <w:numId w:val="14"/>
        </w:numPr>
      </w:pPr>
      <w:r w:rsidRPr="00082B32">
        <w:t>mlekarska in z njo povezane industrije,</w:t>
      </w:r>
    </w:p>
    <w:p w14:paraId="2A74DDB8" w14:textId="77777777" w:rsidR="00864A9C" w:rsidRPr="00082B32" w:rsidRDefault="00864A9C" w:rsidP="00864A9C">
      <w:pPr>
        <w:pStyle w:val="EO-natevanje2"/>
        <w:numPr>
          <w:ilvl w:val="0"/>
          <w:numId w:val="14"/>
        </w:numPr>
      </w:pPr>
      <w:r w:rsidRPr="00082B32">
        <w:t>otroška prehrana,</w:t>
      </w:r>
    </w:p>
    <w:p w14:paraId="606A9FCD" w14:textId="77777777" w:rsidR="00864A9C" w:rsidRPr="00082B32" w:rsidRDefault="00864A9C" w:rsidP="00864A9C">
      <w:pPr>
        <w:pStyle w:val="EO-natevanje2"/>
        <w:numPr>
          <w:ilvl w:val="0"/>
          <w:numId w:val="14"/>
        </w:numPr>
      </w:pPr>
      <w:r w:rsidRPr="00082B32">
        <w:t>program pomivalnih strojev za farmacijo in prehrano,</w:t>
      </w:r>
    </w:p>
    <w:p w14:paraId="75817202" w14:textId="77777777" w:rsidR="00864A9C" w:rsidRPr="00082B32" w:rsidRDefault="00864A9C" w:rsidP="00864A9C">
      <w:pPr>
        <w:pStyle w:val="EO-natevanje2"/>
        <w:numPr>
          <w:ilvl w:val="0"/>
          <w:numId w:val="14"/>
        </w:numPr>
      </w:pPr>
      <w:r w:rsidRPr="00082B32">
        <w:t>program avtoklavov za farmacijo.</w:t>
      </w:r>
    </w:p>
    <w:p w14:paraId="2BE700A7" w14:textId="77777777" w:rsidR="003A795A" w:rsidRPr="00082B32" w:rsidRDefault="003A795A" w:rsidP="003A795A">
      <w:pPr>
        <w:pStyle w:val="EO-tekst-splono"/>
        <w:keepNext/>
        <w:widowControl w:val="0"/>
      </w:pPr>
      <w:r w:rsidRPr="00082B32">
        <w:rPr>
          <w:lang w:eastAsia="sl-SI"/>
        </w:rPr>
        <w:drawing>
          <wp:inline distT="0" distB="0" distL="0" distR="0" wp14:anchorId="708C4FB6" wp14:editId="35B57B5F">
            <wp:extent cx="5848985" cy="2324100"/>
            <wp:effectExtent l="0" t="0" r="0" b="0"/>
            <wp:docPr id="9"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a:srcRect/>
                    <a:stretch>
                      <a:fillRect/>
                    </a:stretch>
                  </pic:blipFill>
                  <pic:spPr bwMode="auto">
                    <a:xfrm>
                      <a:off x="0" y="0"/>
                      <a:ext cx="5851313" cy="2325025"/>
                    </a:xfrm>
                    <a:prstGeom prst="rect">
                      <a:avLst/>
                    </a:prstGeom>
                    <a:noFill/>
                    <a:ln w="9525">
                      <a:noFill/>
                      <a:miter lim="800000"/>
                      <a:headEnd/>
                      <a:tailEnd/>
                    </a:ln>
                  </pic:spPr>
                </pic:pic>
              </a:graphicData>
            </a:graphic>
          </wp:inline>
        </w:drawing>
      </w:r>
    </w:p>
    <w:p w14:paraId="5810BEDD" w14:textId="504C4D24" w:rsidR="003A795A" w:rsidRPr="00082B32" w:rsidRDefault="00096802" w:rsidP="003A795A">
      <w:pPr>
        <w:pStyle w:val="Napis"/>
        <w:keepNext w:val="0"/>
      </w:pPr>
      <w:r w:rsidRPr="00082B32">
        <w:t>Slika</w:t>
      </w:r>
      <w:r w:rsidR="003A795A" w:rsidRPr="00082B32">
        <w:t xml:space="preserve"> </w:t>
      </w:r>
      <w:r w:rsidR="008E42C5" w:rsidRPr="00082B32">
        <w:fldChar w:fldCharType="begin"/>
      </w:r>
      <w:r w:rsidR="008E42C5" w:rsidRPr="00082B32">
        <w:instrText xml:space="preserve"> SEQ Tabela \* ARABIC </w:instrText>
      </w:r>
      <w:r w:rsidR="008E42C5" w:rsidRPr="00082B32">
        <w:fldChar w:fldCharType="separate"/>
      </w:r>
      <w:r w:rsidR="00DF24FA">
        <w:t>1</w:t>
      </w:r>
      <w:r w:rsidR="008E42C5" w:rsidRPr="00082B32">
        <w:fldChar w:fldCharType="end"/>
      </w:r>
      <w:r w:rsidR="003A795A" w:rsidRPr="00082B32">
        <w:t>:</w:t>
      </w:r>
      <w:r w:rsidR="003A795A" w:rsidRPr="00082B32">
        <w:tab/>
        <w:t xml:space="preserve">Primeri izdelkov podjetja </w:t>
      </w:r>
      <w:r w:rsidR="00FA6958" w:rsidRPr="00082B32">
        <w:t>BRINOX</w:t>
      </w:r>
      <w:r w:rsidR="003A795A" w:rsidRPr="00082B32">
        <w:t xml:space="preserve"> d.o.o. (vir: </w:t>
      </w:r>
      <w:r w:rsidR="00100D12" w:rsidRPr="00082B32">
        <w:fldChar w:fldCharType="begin"/>
      </w:r>
      <w:r w:rsidR="003A795A" w:rsidRPr="00082B32">
        <w:instrText xml:space="preserve"> REF _Ref64895538 \r \h </w:instrText>
      </w:r>
      <w:r w:rsidR="00082B32">
        <w:instrText xml:space="preserve"> \* MERGEFORMAT </w:instrText>
      </w:r>
      <w:r w:rsidR="00100D12" w:rsidRPr="00082B32">
        <w:fldChar w:fldCharType="separate"/>
      </w:r>
      <w:r w:rsidR="00DF24FA">
        <w:t>/3/</w:t>
      </w:r>
      <w:r w:rsidR="00100D12" w:rsidRPr="00082B32">
        <w:fldChar w:fldCharType="end"/>
      </w:r>
      <w:r w:rsidR="003A795A" w:rsidRPr="00082B32">
        <w:t>)</w:t>
      </w:r>
    </w:p>
    <w:p w14:paraId="7ACBAA65" w14:textId="70E07B8B" w:rsidR="00D83B6A" w:rsidRPr="00082B32" w:rsidRDefault="00D83B6A" w:rsidP="00D83B6A">
      <w:pPr>
        <w:pStyle w:val="EO-tekst-splono"/>
        <w:spacing w:after="120"/>
      </w:pPr>
      <w:r w:rsidRPr="00082B32">
        <w:t>Proizvodni proces lahko v grobem razdelimo na 4 glavne organizacijske sklope:</w:t>
      </w:r>
    </w:p>
    <w:p w14:paraId="7254ECAF" w14:textId="77777777" w:rsidR="00D83B6A" w:rsidRPr="00082B32" w:rsidRDefault="00D83B6A" w:rsidP="00D83B6A">
      <w:pPr>
        <w:pStyle w:val="EO-natevanje1"/>
        <w:spacing w:after="60"/>
        <w:rPr>
          <w:u w:val="single"/>
        </w:rPr>
      </w:pPr>
      <w:r w:rsidRPr="00082B32">
        <w:rPr>
          <w:u w:val="single"/>
        </w:rPr>
        <w:t>Logistika:</w:t>
      </w:r>
    </w:p>
    <w:p w14:paraId="3F08E97D" w14:textId="77777777" w:rsidR="00D83B6A" w:rsidRPr="00082B32" w:rsidRDefault="00D83B6A" w:rsidP="00D83B6A">
      <w:pPr>
        <w:pStyle w:val="EO-natevanje2"/>
      </w:pPr>
      <w:r w:rsidRPr="00082B32">
        <w:t>sprejem in vhodna kontrola materialov in komponent (pločevina, cevi, profili, potrošni material, polizdelki in komponente zunanjih dobaviteljev …);</w:t>
      </w:r>
    </w:p>
    <w:p w14:paraId="53F23A40" w14:textId="77777777" w:rsidR="00D83B6A" w:rsidRPr="00082B32" w:rsidRDefault="00D83B6A" w:rsidP="00D83B6A">
      <w:pPr>
        <w:pStyle w:val="EO-natevanje2"/>
      </w:pPr>
      <w:r w:rsidRPr="00082B32">
        <w:t>skladiščenje materialov in komponent;</w:t>
      </w:r>
    </w:p>
    <w:p w14:paraId="0EB17AED" w14:textId="77777777" w:rsidR="00D83B6A" w:rsidRPr="00082B32" w:rsidRDefault="00D83B6A" w:rsidP="00D83B6A">
      <w:pPr>
        <w:pStyle w:val="EO-natevanje2"/>
      </w:pPr>
      <w:r w:rsidRPr="00082B32">
        <w:t>priprava materiala (žaganje profilov in cevi, rezanje pločevine na škarjah, laserski razrez pločevine, razrez pločevine s plazmo, vodni razrez, krivljenje pločevine in profilov …);</w:t>
      </w:r>
    </w:p>
    <w:p w14:paraId="49C58920" w14:textId="77777777" w:rsidR="00D83B6A" w:rsidRPr="00082B32" w:rsidRDefault="00D83B6A" w:rsidP="00D83B6A">
      <w:pPr>
        <w:pStyle w:val="EO-natevanje2"/>
      </w:pPr>
      <w:r w:rsidRPr="00082B32">
        <w:t>izdaja materiala in komponent v nadaljnjo proizvodnjo ter vodenje evidence;</w:t>
      </w:r>
    </w:p>
    <w:p w14:paraId="3A2A5EDA" w14:textId="77777777" w:rsidR="00D83B6A" w:rsidRPr="00082B32" w:rsidRDefault="00D83B6A" w:rsidP="00D83B6A">
      <w:pPr>
        <w:pStyle w:val="EO-natevanje2"/>
      </w:pPr>
      <w:r w:rsidRPr="00082B32">
        <w:t>organizacija notranjega transporta;</w:t>
      </w:r>
    </w:p>
    <w:p w14:paraId="06859CF4" w14:textId="77777777" w:rsidR="00D83B6A" w:rsidRPr="00082B32" w:rsidRDefault="00D83B6A" w:rsidP="003E16BD">
      <w:pPr>
        <w:pStyle w:val="EO-natevanje2"/>
        <w:spacing w:after="120"/>
      </w:pPr>
      <w:r w:rsidRPr="00082B32">
        <w:t>skladiščenje, pakiranje in odprema končnih izdelkov.</w:t>
      </w:r>
    </w:p>
    <w:p w14:paraId="4EE2E241" w14:textId="77777777" w:rsidR="003E16BD" w:rsidRPr="00082B32" w:rsidRDefault="003E16BD" w:rsidP="003E16BD">
      <w:pPr>
        <w:pStyle w:val="EO-natevanje1"/>
        <w:spacing w:after="60"/>
        <w:rPr>
          <w:u w:val="single"/>
        </w:rPr>
      </w:pPr>
      <w:r w:rsidRPr="00082B32">
        <w:rPr>
          <w:u w:val="single"/>
        </w:rPr>
        <w:t>Pločevinarna:</w:t>
      </w:r>
    </w:p>
    <w:p w14:paraId="710EB87E" w14:textId="77777777" w:rsidR="003E16BD" w:rsidRPr="00082B32" w:rsidRDefault="003E16BD" w:rsidP="003E16BD">
      <w:pPr>
        <w:pStyle w:val="EO-natevanje2"/>
      </w:pPr>
      <w:r w:rsidRPr="00082B32">
        <w:t>valjanje pločevine in profilov</w:t>
      </w:r>
      <w:r w:rsidR="006E43F6" w:rsidRPr="00082B32">
        <w:t>;</w:t>
      </w:r>
    </w:p>
    <w:p w14:paraId="5CC8B4A8" w14:textId="77777777" w:rsidR="003E16BD" w:rsidRPr="00082B32" w:rsidRDefault="003E16BD" w:rsidP="003E16BD">
      <w:pPr>
        <w:pStyle w:val="EO-natevanje2"/>
      </w:pPr>
      <w:r w:rsidRPr="00082B32">
        <w:t>sestavljanje in spenjanje sestavnih delov</w:t>
      </w:r>
      <w:r w:rsidR="006E43F6" w:rsidRPr="00082B32">
        <w:t>;</w:t>
      </w:r>
    </w:p>
    <w:p w14:paraId="1AC766AD" w14:textId="77777777" w:rsidR="003E16BD" w:rsidRPr="00082B32" w:rsidRDefault="003E16BD" w:rsidP="003E16BD">
      <w:pPr>
        <w:pStyle w:val="EO-natevanje2"/>
      </w:pPr>
      <w:r w:rsidRPr="00082B32">
        <w:t>ročna obdelava (kotno brušenje, priprava zvarnih robov, prilagajanje sestavnih delov, vrtanje</w:t>
      </w:r>
      <w:r w:rsidR="00FB26E0" w:rsidRPr="00082B32">
        <w:t xml:space="preserve"> </w:t>
      </w:r>
      <w:r w:rsidR="006658EF" w:rsidRPr="00082B32">
        <w:t>itd.</w:t>
      </w:r>
      <w:r w:rsidRPr="00082B32">
        <w:t>)</w:t>
      </w:r>
      <w:r w:rsidR="006E43F6" w:rsidRPr="00082B32">
        <w:t>;</w:t>
      </w:r>
    </w:p>
    <w:p w14:paraId="6EBAC5EC" w14:textId="77777777" w:rsidR="003E16BD" w:rsidRPr="00082B32" w:rsidRDefault="003E16BD" w:rsidP="003E16BD">
      <w:pPr>
        <w:pStyle w:val="EO-natevanje2"/>
      </w:pPr>
      <w:r w:rsidRPr="00082B32">
        <w:t>ročno varjenje po TIG in MAG postopku;</w:t>
      </w:r>
    </w:p>
    <w:p w14:paraId="0E47EF17" w14:textId="77777777" w:rsidR="003E16BD" w:rsidRPr="00082B32" w:rsidRDefault="003E16BD" w:rsidP="003E16BD">
      <w:pPr>
        <w:pStyle w:val="EO-natevanje2"/>
      </w:pPr>
      <w:r w:rsidRPr="00082B32">
        <w:t>avtomatsko vzdolžno in okroglo varjenje;</w:t>
      </w:r>
    </w:p>
    <w:p w14:paraId="78ABFEAC" w14:textId="77777777" w:rsidR="003E16BD" w:rsidRPr="00082B32" w:rsidRDefault="003E16BD" w:rsidP="003E16BD">
      <w:pPr>
        <w:pStyle w:val="EO-natevanje2"/>
      </w:pPr>
      <w:r w:rsidRPr="00082B32">
        <w:t>robotsko varjenje;</w:t>
      </w:r>
    </w:p>
    <w:p w14:paraId="79560AF6" w14:textId="77777777" w:rsidR="003E16BD" w:rsidRPr="00082B32" w:rsidRDefault="003E16BD" w:rsidP="003E16BD">
      <w:pPr>
        <w:pStyle w:val="EO-natevanje2"/>
      </w:pPr>
      <w:r w:rsidRPr="00082B32">
        <w:t>ročno brušenje in poliranje površin;</w:t>
      </w:r>
    </w:p>
    <w:p w14:paraId="74EF7095" w14:textId="77777777" w:rsidR="003E16BD" w:rsidRPr="00082B32" w:rsidRDefault="003E16BD" w:rsidP="003E16BD">
      <w:pPr>
        <w:pStyle w:val="EO-natevanje2"/>
      </w:pPr>
      <w:r w:rsidRPr="00082B32">
        <w:t>avtomatsko brušenje in poliranje površin;</w:t>
      </w:r>
    </w:p>
    <w:p w14:paraId="20BEEFA7" w14:textId="77777777" w:rsidR="003E16BD" w:rsidRPr="00082B32" w:rsidRDefault="003E16BD" w:rsidP="003E16BD">
      <w:pPr>
        <w:pStyle w:val="EO-natevanje2"/>
      </w:pPr>
      <w:r w:rsidRPr="00082B32">
        <w:t>elektropoliranje in kemična obdelava površine;</w:t>
      </w:r>
    </w:p>
    <w:p w14:paraId="57FCA652" w14:textId="77777777" w:rsidR="003E16BD" w:rsidRPr="00082B32" w:rsidRDefault="003E16BD" w:rsidP="003E16BD">
      <w:pPr>
        <w:pStyle w:val="EO-natevanje2"/>
        <w:spacing w:after="120"/>
      </w:pPr>
      <w:r w:rsidRPr="00082B32">
        <w:t>čiščenje in pranje izdelkov.</w:t>
      </w:r>
    </w:p>
    <w:p w14:paraId="12856AAA" w14:textId="77777777" w:rsidR="003E16BD" w:rsidRPr="00082B32" w:rsidRDefault="003E16BD" w:rsidP="003E16BD">
      <w:pPr>
        <w:pStyle w:val="EO-natevanje1"/>
        <w:spacing w:after="60"/>
        <w:rPr>
          <w:u w:val="single"/>
        </w:rPr>
      </w:pPr>
      <w:r w:rsidRPr="00082B32">
        <w:rPr>
          <w:u w:val="single"/>
        </w:rPr>
        <w:t>Strojna obdelava:</w:t>
      </w:r>
    </w:p>
    <w:p w14:paraId="2359AB31" w14:textId="77777777" w:rsidR="006E5E97" w:rsidRPr="00082B32" w:rsidRDefault="003E16BD" w:rsidP="006E5E97">
      <w:pPr>
        <w:pStyle w:val="EO-tekst-splono"/>
        <w:spacing w:after="60"/>
        <w:ind w:left="397"/>
      </w:pPr>
      <w:r w:rsidRPr="00082B32">
        <w:t>Pri strojni obdelavi gre za tehnološke postopke z odrezavanjem materiala, kot so st</w:t>
      </w:r>
      <w:r w:rsidR="006E5E97" w:rsidRPr="00082B32">
        <w:t>ruženje, vrtanje, rezkanje ipd.</w:t>
      </w:r>
    </w:p>
    <w:p w14:paraId="42092974" w14:textId="77777777" w:rsidR="00D83B6A" w:rsidRPr="00082B32" w:rsidRDefault="003E16BD" w:rsidP="003E16BD">
      <w:pPr>
        <w:pStyle w:val="EO-tekst-splono"/>
        <w:spacing w:after="120"/>
        <w:ind w:left="397"/>
      </w:pPr>
      <w:r w:rsidRPr="00082B32">
        <w:t>Postopki strojne obdelave se lahko pojavljajo v različnih fazah proizvodnega procesa – v fazi priprave sestavnih delov pred varjenjem ali pa tudi po končanem varjenju. Strojna obdelava se v glavnem izvaja na CNC obdelovalnih strojih.</w:t>
      </w:r>
    </w:p>
    <w:p w14:paraId="748818E2" w14:textId="77777777" w:rsidR="003E16BD" w:rsidRPr="00082B32" w:rsidRDefault="003E16BD" w:rsidP="003E16BD">
      <w:pPr>
        <w:pStyle w:val="EO-natevanje1"/>
        <w:spacing w:after="60"/>
        <w:rPr>
          <w:u w:val="single"/>
        </w:rPr>
      </w:pPr>
      <w:r w:rsidRPr="00082B32">
        <w:rPr>
          <w:u w:val="single"/>
        </w:rPr>
        <w:t>Montaža in preizkušanje:</w:t>
      </w:r>
    </w:p>
    <w:p w14:paraId="242F9CD3" w14:textId="77777777" w:rsidR="003E16BD" w:rsidRPr="00082B32" w:rsidRDefault="003E16BD" w:rsidP="003E16BD">
      <w:pPr>
        <w:pStyle w:val="EO-natevanje2"/>
      </w:pPr>
      <w:r w:rsidRPr="00082B32">
        <w:t>končno sestavljanje izdelkov;</w:t>
      </w:r>
    </w:p>
    <w:p w14:paraId="51A014E8" w14:textId="77777777" w:rsidR="003E16BD" w:rsidRPr="00082B32" w:rsidRDefault="003E16BD" w:rsidP="003E16BD">
      <w:pPr>
        <w:pStyle w:val="EO-natevanje2"/>
      </w:pPr>
      <w:r w:rsidRPr="00082B32">
        <w:t>izvedba tlačnih testov izdelkov, kadar je to potrebno;</w:t>
      </w:r>
    </w:p>
    <w:p w14:paraId="054EE259" w14:textId="77777777" w:rsidR="003E16BD" w:rsidRPr="00082B32" w:rsidRDefault="003E16BD" w:rsidP="003E16BD">
      <w:pPr>
        <w:pStyle w:val="EO-natevanje2"/>
      </w:pPr>
      <w:r w:rsidRPr="00082B32">
        <w:t>poskusna montaža kompletnih sistemov, če je potrebna;</w:t>
      </w:r>
    </w:p>
    <w:p w14:paraId="3E4E308C" w14:textId="77777777" w:rsidR="003E16BD" w:rsidRPr="00082B32" w:rsidRDefault="003E16BD" w:rsidP="003E16BD">
      <w:pPr>
        <w:pStyle w:val="EO-natevanje2"/>
      </w:pPr>
      <w:r w:rsidRPr="00082B32">
        <w:t>izvedba avtomatizacije sistemov;</w:t>
      </w:r>
    </w:p>
    <w:p w14:paraId="58A937E2" w14:textId="77777777" w:rsidR="003E16BD" w:rsidRPr="00082B32" w:rsidRDefault="003E16BD" w:rsidP="003E16BD">
      <w:pPr>
        <w:pStyle w:val="EO-natevanje2"/>
      </w:pPr>
      <w:r w:rsidRPr="00082B32">
        <w:t>funkcionalno testiranje izdelkov in sistemov;</w:t>
      </w:r>
    </w:p>
    <w:p w14:paraId="48896448" w14:textId="6C6A590C" w:rsidR="00082B32" w:rsidRPr="00082B32" w:rsidRDefault="003E16BD" w:rsidP="0045061B">
      <w:pPr>
        <w:pStyle w:val="EO-natevanje2"/>
      </w:pPr>
      <w:r w:rsidRPr="00082B32">
        <w:t xml:space="preserve">FAT </w:t>
      </w:r>
      <w:r w:rsidR="007B3B36" w:rsidRPr="00082B32">
        <w:t xml:space="preserve">(Factory Acceptance Test) </w:t>
      </w:r>
      <w:r w:rsidRPr="00082B32">
        <w:t>prevzemi opreme s strani kupcev.</w:t>
      </w:r>
    </w:p>
    <w:p w14:paraId="1EB6D893" w14:textId="55ED2F94" w:rsidR="007E2601" w:rsidRPr="00082B32" w:rsidRDefault="007E2601" w:rsidP="006F5659">
      <w:pPr>
        <w:pStyle w:val="EO-tekst-splono"/>
      </w:pPr>
      <w:r w:rsidRPr="00082B32">
        <w:t xml:space="preserve">V centru za površinsko obdelavo </w:t>
      </w:r>
      <w:r w:rsidR="00CA51D4" w:rsidRPr="00082B32">
        <w:t>se</w:t>
      </w:r>
      <w:r w:rsidRPr="00082B32">
        <w:t xml:space="preserve"> obdelajo vsi končni izdelki in njihov</w:t>
      </w:r>
      <w:r w:rsidR="001701E9" w:rsidRPr="00082B32">
        <w:t>i sestavni deli</w:t>
      </w:r>
      <w:r w:rsidRPr="00082B32">
        <w:t xml:space="preserve">. Podjetje </w:t>
      </w:r>
      <w:r w:rsidR="00FA6958" w:rsidRPr="00082B32">
        <w:t>BRINOX</w:t>
      </w:r>
      <w:r w:rsidRPr="00082B32">
        <w:t xml:space="preserve"> d.o.o. izdeluje procesno opremo za </w:t>
      </w:r>
      <w:r w:rsidR="00837D5D" w:rsidRPr="00082B32">
        <w:t>različne veje industrije</w:t>
      </w:r>
      <w:r w:rsidRPr="00082B32">
        <w:t>, vsako področje pa ima specifične zahteve glede končne obdelave površin. Izdelki</w:t>
      </w:r>
      <w:r w:rsidR="001701E9" w:rsidRPr="00082B32">
        <w:t xml:space="preserve"> za f</w:t>
      </w:r>
      <w:r w:rsidRPr="00082B32">
        <w:t>armacijo in biofarmacijo so zahtevnejši in je zanje potrebno zagotoviti najboljšo možno odpornost površine v stiku z medijem. To se doseže s postopkom elektropoliranja, v nekaterih primerih je potrebna še pasivacija. Elektropolira in pasivira se samo omočene dele – dele, ki so v stiku z medijem, kar predstavlja 20–40% površine posode. Zunanje vidne dele, ki niso v stiku z medijem, se samo spere in razmasti. Izdelki, namenjeni za prehransko in kemično industrijo, imajo nižje zahteve glede odpornosti</w:t>
      </w:r>
      <w:r w:rsidR="001701E9" w:rsidRPr="00082B32">
        <w:t xml:space="preserve"> – t</w:t>
      </w:r>
      <w:r w:rsidRPr="00082B32">
        <w:t>ovrstne izdelke se od zunaj spere in razmasti, dele v stiku z medijem pa se jedka</w:t>
      </w:r>
      <w:r w:rsidR="001701E9" w:rsidRPr="00082B32">
        <w:t xml:space="preserve"> in </w:t>
      </w:r>
      <w:r w:rsidRPr="00082B32">
        <w:t xml:space="preserve">tudi v tem primeru </w:t>
      </w:r>
      <w:r w:rsidR="00837D5D" w:rsidRPr="00082B32">
        <w:t xml:space="preserve">se jedka </w:t>
      </w:r>
      <w:r w:rsidRPr="00082B32">
        <w:t>20</w:t>
      </w:r>
      <w:r w:rsidR="00837D5D" w:rsidRPr="00082B32">
        <w:t>–</w:t>
      </w:r>
      <w:r w:rsidRPr="00082B32">
        <w:t>40% površine posode.</w:t>
      </w:r>
    </w:p>
    <w:p w14:paraId="679F4D7A" w14:textId="77777777" w:rsidR="007E2601" w:rsidRPr="00082B32" w:rsidRDefault="007E2601" w:rsidP="00292FEA">
      <w:pPr>
        <w:pStyle w:val="EO-tekst-splono"/>
        <w:jc w:val="left"/>
      </w:pPr>
    </w:p>
    <w:p w14:paraId="656C3C80" w14:textId="042AD2FD" w:rsidR="006F42C9" w:rsidRPr="00082B32" w:rsidRDefault="006F42C9" w:rsidP="006F42C9">
      <w:pPr>
        <w:pStyle w:val="EO-tekst-splono"/>
        <w:spacing w:after="60"/>
      </w:pPr>
      <w:r w:rsidRPr="00082B32">
        <w:t xml:space="preserve">Vhodni materiali za proizvodnjo v podjetju </w:t>
      </w:r>
      <w:r w:rsidR="00FA6958" w:rsidRPr="00082B32">
        <w:t>BRINOX</w:t>
      </w:r>
      <w:r w:rsidRPr="00082B32">
        <w:t xml:space="preserve"> d.o.o. so polizdelki drugih proizvajalcev. V letu 2020 so bile obdelane naslednje količine materialov:</w:t>
      </w:r>
    </w:p>
    <w:p w14:paraId="0459EC05" w14:textId="77777777" w:rsidR="006F42C9" w:rsidRPr="00082B32" w:rsidRDefault="006F42C9" w:rsidP="007514DA">
      <w:pPr>
        <w:pStyle w:val="EO-tekst-splono"/>
        <w:numPr>
          <w:ilvl w:val="0"/>
          <w:numId w:val="16"/>
        </w:numPr>
      </w:pPr>
      <w:r w:rsidRPr="00082B32">
        <w:t>pločevina: 163,6 tone + 297 kosov namenskih formatov;</w:t>
      </w:r>
    </w:p>
    <w:p w14:paraId="08C0366A" w14:textId="77777777" w:rsidR="006F42C9" w:rsidRPr="00082B32" w:rsidRDefault="006F42C9" w:rsidP="007514DA">
      <w:pPr>
        <w:pStyle w:val="EO-tekst-splono"/>
        <w:numPr>
          <w:ilvl w:val="0"/>
          <w:numId w:val="16"/>
        </w:numPr>
      </w:pPr>
      <w:r w:rsidRPr="00082B32">
        <w:t>polno jeklo: 5.581 m;</w:t>
      </w:r>
    </w:p>
    <w:p w14:paraId="50F435A2" w14:textId="77777777" w:rsidR="006F42C9" w:rsidRPr="00082B32" w:rsidRDefault="006F42C9" w:rsidP="007514DA">
      <w:pPr>
        <w:pStyle w:val="EO-tekst-splono"/>
        <w:numPr>
          <w:ilvl w:val="0"/>
          <w:numId w:val="16"/>
        </w:numPr>
      </w:pPr>
      <w:r w:rsidRPr="00082B32">
        <w:t>cevi: 48.476 m;</w:t>
      </w:r>
    </w:p>
    <w:p w14:paraId="43BA5960" w14:textId="77777777" w:rsidR="006F42C9" w:rsidRPr="00082B32" w:rsidRDefault="006F42C9" w:rsidP="007514DA">
      <w:pPr>
        <w:pStyle w:val="EO-tekst-splono"/>
        <w:numPr>
          <w:ilvl w:val="0"/>
          <w:numId w:val="16"/>
        </w:numPr>
      </w:pPr>
      <w:r w:rsidRPr="00082B32">
        <w:t>pohištveni profili: 12.044 m.</w:t>
      </w:r>
    </w:p>
    <w:p w14:paraId="5F038354" w14:textId="77777777" w:rsidR="006F42C9" w:rsidRPr="00082B32" w:rsidRDefault="006F42C9" w:rsidP="006F5659">
      <w:pPr>
        <w:pStyle w:val="EO-tekst-splono"/>
      </w:pPr>
    </w:p>
    <w:p w14:paraId="20D7D257" w14:textId="1438AA6B" w:rsidR="00594364" w:rsidRPr="00082B32" w:rsidRDefault="00594364" w:rsidP="003A795A">
      <w:pPr>
        <w:pStyle w:val="EO-P4"/>
      </w:pPr>
      <w:bookmarkStart w:id="22" w:name="_Toc153219431"/>
      <w:r w:rsidRPr="00082B32">
        <w:t>Sistemi vodenja kakovosti</w:t>
      </w:r>
      <w:bookmarkEnd w:id="22"/>
    </w:p>
    <w:p w14:paraId="5CEE7A00" w14:textId="6C73AC7E" w:rsidR="00594364" w:rsidRPr="00082B32" w:rsidRDefault="00594364" w:rsidP="00594364">
      <w:pPr>
        <w:pStyle w:val="EO-tekst-splono"/>
      </w:pPr>
      <w:r w:rsidRPr="00082B32">
        <w:t>Nosilec posega BRINOX d.o.o. je za razvoj, načrtovanje, izdelavo, avtomatizacijo, montažo ter servis procesne opreme in sistemov uvedel in vzdržuje sistem vodenja kakovosti, ravnanja z okoljem, vodenja varnosti in zdravja pri delu ter izpolnjuje zahteve naslednjih standar</w:t>
      </w:r>
      <w:r w:rsidR="00B1075B" w:rsidRPr="00082B32">
        <w:t>d</w:t>
      </w:r>
      <w:r w:rsidRPr="00082B32">
        <w:t>ov:</w:t>
      </w:r>
    </w:p>
    <w:p w14:paraId="60337507" w14:textId="38B89E95" w:rsidR="00594364" w:rsidRPr="00082B32" w:rsidRDefault="00594364" w:rsidP="007514DA">
      <w:pPr>
        <w:pStyle w:val="EO-tekst-splono"/>
        <w:numPr>
          <w:ilvl w:val="0"/>
          <w:numId w:val="31"/>
        </w:numPr>
      </w:pPr>
      <w:r w:rsidRPr="00082B32">
        <w:t>ISO 9001:2015</w:t>
      </w:r>
      <w:r w:rsidR="007655E7" w:rsidRPr="00082B32">
        <w:t>,</w:t>
      </w:r>
    </w:p>
    <w:p w14:paraId="0959912E" w14:textId="4172ABBE" w:rsidR="00594364" w:rsidRPr="00082B32" w:rsidRDefault="00594364" w:rsidP="007514DA">
      <w:pPr>
        <w:pStyle w:val="EO-tekst-splono"/>
        <w:numPr>
          <w:ilvl w:val="0"/>
          <w:numId w:val="31"/>
        </w:numPr>
      </w:pPr>
      <w:r w:rsidRPr="00082B32">
        <w:t>ISO 14001:2015</w:t>
      </w:r>
      <w:r w:rsidR="007655E7" w:rsidRPr="00082B32">
        <w:t>,</w:t>
      </w:r>
      <w:r w:rsidRPr="00082B32">
        <w:t xml:space="preserve"> </w:t>
      </w:r>
    </w:p>
    <w:p w14:paraId="28F4B6EE" w14:textId="77777777" w:rsidR="007655E7" w:rsidRPr="00082B32" w:rsidRDefault="00594364" w:rsidP="007514DA">
      <w:pPr>
        <w:pStyle w:val="EO-tekst-splono"/>
        <w:numPr>
          <w:ilvl w:val="0"/>
          <w:numId w:val="31"/>
        </w:numPr>
      </w:pPr>
      <w:r w:rsidRPr="00082B32">
        <w:t>ISO 45001:2018</w:t>
      </w:r>
      <w:r w:rsidR="007655E7" w:rsidRPr="00082B32">
        <w:t>.</w:t>
      </w:r>
    </w:p>
    <w:p w14:paraId="5C6A10FE" w14:textId="77777777" w:rsidR="007655E7" w:rsidRPr="00082B32" w:rsidRDefault="007655E7" w:rsidP="007655E7">
      <w:pPr>
        <w:pStyle w:val="EO-tekst-splono"/>
      </w:pPr>
    </w:p>
    <w:p w14:paraId="3A96BCA6" w14:textId="7A52DDB4" w:rsidR="00594364" w:rsidRPr="00082B32" w:rsidRDefault="007655E7" w:rsidP="007655E7">
      <w:pPr>
        <w:pStyle w:val="EO-tekst-splono"/>
      </w:pPr>
      <w:r w:rsidRPr="00082B32">
        <w:t xml:space="preserve">Certifikat o izpolnjevanju zahtev predmetnih standardov  je veljaven od </w:t>
      </w:r>
      <w:r w:rsidR="00B1075B" w:rsidRPr="00082B32">
        <w:t>7. 6</w:t>
      </w:r>
      <w:r w:rsidRPr="00082B32">
        <w:t>. 202</w:t>
      </w:r>
      <w:r w:rsidR="00B1075B" w:rsidRPr="00082B32">
        <w:t>1</w:t>
      </w:r>
      <w:r w:rsidRPr="00082B32">
        <w:t xml:space="preserve"> do </w:t>
      </w:r>
      <w:r w:rsidR="00B1075B" w:rsidRPr="00082B32">
        <w:t>23. 4.</w:t>
      </w:r>
      <w:r w:rsidRPr="00082B32">
        <w:t xml:space="preserve"> 20</w:t>
      </w:r>
      <w:r w:rsidR="00B1075B" w:rsidRPr="00082B32">
        <w:t>23</w:t>
      </w:r>
      <w:r w:rsidR="004502F8" w:rsidRPr="00082B32">
        <w:t xml:space="preserve"> </w:t>
      </w:r>
      <w:r w:rsidR="004502F8" w:rsidRPr="00082B32">
        <w:fldChar w:fldCharType="begin"/>
      </w:r>
      <w:r w:rsidR="004502F8" w:rsidRPr="00082B32">
        <w:instrText xml:space="preserve"> REF _Ref71538992 \r \h </w:instrText>
      </w:r>
      <w:r w:rsidR="00AE139F" w:rsidRPr="00082B32">
        <w:instrText xml:space="preserve"> \* MERGEFORMAT </w:instrText>
      </w:r>
      <w:r w:rsidR="004502F8" w:rsidRPr="00082B32">
        <w:fldChar w:fldCharType="separate"/>
      </w:r>
      <w:r w:rsidR="00DF24FA">
        <w:t>/25/</w:t>
      </w:r>
      <w:r w:rsidR="004502F8" w:rsidRPr="00082B32">
        <w:fldChar w:fldCharType="end"/>
      </w:r>
      <w:r w:rsidRPr="00082B32">
        <w:t>.</w:t>
      </w:r>
    </w:p>
    <w:p w14:paraId="22FB6E15" w14:textId="77777777" w:rsidR="007655E7" w:rsidRPr="00082B32" w:rsidRDefault="007655E7" w:rsidP="007655E7">
      <w:pPr>
        <w:pStyle w:val="EO-tekst-splono"/>
      </w:pPr>
    </w:p>
    <w:p w14:paraId="24D203FC" w14:textId="105826DE" w:rsidR="003E16BD" w:rsidRPr="00082B32" w:rsidRDefault="003A795A" w:rsidP="003A795A">
      <w:pPr>
        <w:pStyle w:val="EO-P4"/>
      </w:pPr>
      <w:bookmarkStart w:id="23" w:name="_Toc153219432"/>
      <w:r w:rsidRPr="00082B32">
        <w:t>Obstoječi objekti na lokaciji</w:t>
      </w:r>
      <w:bookmarkEnd w:id="23"/>
    </w:p>
    <w:p w14:paraId="2FAEE53F" w14:textId="78007E6E" w:rsidR="007B3B36" w:rsidRPr="00082B32" w:rsidRDefault="003A795A" w:rsidP="003A795A">
      <w:pPr>
        <w:pStyle w:val="EO-tekst-splono"/>
      </w:pPr>
      <w:r w:rsidRPr="00082B32">
        <w:t>Obstoječi proizvodno</w:t>
      </w:r>
      <w:r w:rsidR="000B2822" w:rsidRPr="00082B32">
        <w:t>-</w:t>
      </w:r>
      <w:r w:rsidRPr="00082B32">
        <w:t xml:space="preserve">poslovni kompleks </w:t>
      </w:r>
      <w:r w:rsidR="00FA6958" w:rsidRPr="00082B32">
        <w:t>BRINOX</w:t>
      </w:r>
      <w:r w:rsidRPr="00082B32">
        <w:t xml:space="preserve"> </w:t>
      </w:r>
      <w:r w:rsidR="000B2822" w:rsidRPr="00082B32">
        <w:t>d.o.o.</w:t>
      </w:r>
      <w:r w:rsidR="008B3202" w:rsidRPr="00082B32">
        <w:t xml:space="preserve"> </w:t>
      </w:r>
      <w:r w:rsidRPr="00082B32">
        <w:t xml:space="preserve">sestavljajo </w:t>
      </w:r>
      <w:r w:rsidR="007B3B36" w:rsidRPr="00082B32">
        <w:t xml:space="preserve">naslednji </w:t>
      </w:r>
      <w:r w:rsidRPr="00082B32">
        <w:t>objekti:</w:t>
      </w:r>
    </w:p>
    <w:p w14:paraId="45FF2BC2" w14:textId="77777777" w:rsidR="007655E7" w:rsidRPr="00082B32" w:rsidRDefault="007655E7" w:rsidP="003A795A">
      <w:pPr>
        <w:pStyle w:val="EO-tekst-splono"/>
      </w:pPr>
    </w:p>
    <w:p w14:paraId="639D5F40" w14:textId="61C12B7B" w:rsidR="003A795A" w:rsidRPr="00082B32" w:rsidRDefault="003A795A" w:rsidP="007B3B36">
      <w:pPr>
        <w:pStyle w:val="EO-natevanje1"/>
        <w:spacing w:after="120"/>
        <w:rPr>
          <w:u w:val="single"/>
        </w:rPr>
      </w:pPr>
      <w:r w:rsidRPr="00082B32">
        <w:rPr>
          <w:u w:val="single"/>
        </w:rPr>
        <w:t xml:space="preserve">Objekt </w:t>
      </w:r>
      <w:r w:rsidR="00FA6958" w:rsidRPr="00082B32">
        <w:rPr>
          <w:u w:val="single"/>
        </w:rPr>
        <w:t>BRINOX</w:t>
      </w:r>
      <w:r w:rsidRPr="00082B32">
        <w:rPr>
          <w:u w:val="single"/>
        </w:rPr>
        <w:t xml:space="preserve"> faza 1 (objekt A):</w:t>
      </w:r>
    </w:p>
    <w:p w14:paraId="275C1163" w14:textId="104C66AD" w:rsidR="003A795A" w:rsidRPr="00082B32" w:rsidRDefault="003A795A" w:rsidP="003A795A">
      <w:pPr>
        <w:pStyle w:val="EO-tekst-splono"/>
      </w:pPr>
      <w:r w:rsidRPr="00082B32">
        <w:t xml:space="preserve">To je </w:t>
      </w:r>
      <w:r w:rsidR="00641ADE" w:rsidRPr="00082B32">
        <w:t xml:space="preserve">bil </w:t>
      </w:r>
      <w:r w:rsidRPr="00082B32">
        <w:t xml:space="preserve">prvi objekt </w:t>
      </w:r>
      <w:r w:rsidR="00FA6958" w:rsidRPr="00082B32">
        <w:t>BRINOX</w:t>
      </w:r>
      <w:r w:rsidRPr="00082B32">
        <w:t>-a na tej lokaciji</w:t>
      </w:r>
      <w:r w:rsidR="00B66CA8" w:rsidRPr="00082B32">
        <w:t xml:space="preserve"> in</w:t>
      </w:r>
      <w:r w:rsidRPr="00082B32">
        <w:t xml:space="preserve"> obsega pritličje in dve etaži. Slemenska višina</w:t>
      </w:r>
      <w:r w:rsidR="007B3B36" w:rsidRPr="00082B32">
        <w:t xml:space="preserve"> </w:t>
      </w:r>
      <w:r w:rsidRPr="00082B32">
        <w:t>objekta je 12,5 m. Pritličje je namenjeno strojni obdelavi in garderobam, v obeh nadstropjih</w:t>
      </w:r>
      <w:r w:rsidR="007B3B36" w:rsidRPr="00082B32">
        <w:t xml:space="preserve"> </w:t>
      </w:r>
      <w:r w:rsidRPr="00082B32">
        <w:t>pa so pisarniški prostori. Objekt je bil zgrajen leta 1992, leta 2010 mu je bila v 1. etaži</w:t>
      </w:r>
      <w:r w:rsidR="007B3B36" w:rsidRPr="00082B32">
        <w:t xml:space="preserve"> </w:t>
      </w:r>
      <w:r w:rsidRPr="00082B32">
        <w:t xml:space="preserve">prizidana </w:t>
      </w:r>
      <w:r w:rsidR="007B3B36" w:rsidRPr="00082B32">
        <w:t>raz</w:t>
      </w:r>
      <w:r w:rsidRPr="00082B32">
        <w:t>delilna kuhinja z jedilnico za zaposlene.</w:t>
      </w:r>
    </w:p>
    <w:p w14:paraId="1213D577" w14:textId="77777777" w:rsidR="007B3B36" w:rsidRPr="00082B32" w:rsidRDefault="007B3B36" w:rsidP="003A795A">
      <w:pPr>
        <w:pStyle w:val="EO-tekst-splono"/>
      </w:pPr>
    </w:p>
    <w:p w14:paraId="1DF0E92F" w14:textId="0444D422" w:rsidR="003A795A" w:rsidRPr="00082B32" w:rsidRDefault="003A795A" w:rsidP="007B3B36">
      <w:pPr>
        <w:pStyle w:val="EO-natevanje1"/>
        <w:spacing w:after="120"/>
        <w:rPr>
          <w:u w:val="single"/>
        </w:rPr>
      </w:pPr>
      <w:r w:rsidRPr="00082B32">
        <w:rPr>
          <w:u w:val="single"/>
        </w:rPr>
        <w:t xml:space="preserve">Delavnice </w:t>
      </w:r>
      <w:r w:rsidR="00FA6958" w:rsidRPr="00082B32">
        <w:rPr>
          <w:u w:val="single"/>
        </w:rPr>
        <w:t>BRINOX</w:t>
      </w:r>
      <w:r w:rsidRPr="00082B32">
        <w:rPr>
          <w:u w:val="single"/>
        </w:rPr>
        <w:t xml:space="preserve"> faza 2 (</w:t>
      </w:r>
      <w:r w:rsidR="001B296B" w:rsidRPr="00082B32">
        <w:rPr>
          <w:u w:val="single"/>
        </w:rPr>
        <w:t xml:space="preserve">dozidava k </w:t>
      </w:r>
      <w:r w:rsidRPr="00082B32">
        <w:rPr>
          <w:u w:val="single"/>
        </w:rPr>
        <w:t>objekt</w:t>
      </w:r>
      <w:r w:rsidR="001B296B" w:rsidRPr="00082B32">
        <w:rPr>
          <w:u w:val="single"/>
        </w:rPr>
        <w:t>u</w:t>
      </w:r>
      <w:r w:rsidRPr="00082B32">
        <w:rPr>
          <w:u w:val="single"/>
        </w:rPr>
        <w:t xml:space="preserve"> A):</w:t>
      </w:r>
    </w:p>
    <w:p w14:paraId="3E2E7755" w14:textId="573E5946" w:rsidR="003A795A" w:rsidRPr="00082B32" w:rsidRDefault="003A795A" w:rsidP="003A795A">
      <w:pPr>
        <w:pStyle w:val="EO-tekst-splono"/>
      </w:pPr>
      <w:r w:rsidRPr="00082B32">
        <w:t>Gre za pritlični objekt zunanje višine med 5 in 8 m. Namenjen je</w:t>
      </w:r>
      <w:r w:rsidR="007B3B36" w:rsidRPr="00082B32">
        <w:t xml:space="preserve"> </w:t>
      </w:r>
      <w:r w:rsidRPr="00082B32">
        <w:t>strojni obdelavi, razen vzhodnega dela, kjer se nahajata pralnica izdelkov in laserski razrez</w:t>
      </w:r>
      <w:r w:rsidR="007B3B36" w:rsidRPr="00082B32">
        <w:t xml:space="preserve"> </w:t>
      </w:r>
      <w:r w:rsidRPr="00082B32">
        <w:t>pločevine.</w:t>
      </w:r>
      <w:r w:rsidR="007B3B36" w:rsidRPr="00082B32">
        <w:t xml:space="preserve"> Objekt je bil zgrajen leta 2000.</w:t>
      </w:r>
    </w:p>
    <w:p w14:paraId="0DF3C54C" w14:textId="77777777" w:rsidR="00082C5E" w:rsidRPr="00082B32" w:rsidRDefault="00082C5E" w:rsidP="003A795A">
      <w:pPr>
        <w:pStyle w:val="EO-tekst-splono"/>
      </w:pPr>
    </w:p>
    <w:p w14:paraId="33FA0E38" w14:textId="4F0A405C" w:rsidR="001B296B" w:rsidRPr="00082B32" w:rsidRDefault="001B296B" w:rsidP="007B3B36">
      <w:pPr>
        <w:pStyle w:val="EO-natevanje1"/>
        <w:spacing w:after="120"/>
        <w:rPr>
          <w:u w:val="single"/>
        </w:rPr>
      </w:pPr>
      <w:r w:rsidRPr="00082B32">
        <w:rPr>
          <w:u w:val="single"/>
        </w:rPr>
        <w:t>Razdelilna kuhinja z jedilnico in podaljšanje delavnice (prizidka k objektu A)</w:t>
      </w:r>
    </w:p>
    <w:p w14:paraId="5753F83D" w14:textId="42968094" w:rsidR="001B296B" w:rsidRPr="00082B32" w:rsidRDefault="001B296B" w:rsidP="001B296B">
      <w:pPr>
        <w:pStyle w:val="EO-natevanje1"/>
        <w:numPr>
          <w:ilvl w:val="0"/>
          <w:numId w:val="0"/>
        </w:numPr>
        <w:spacing w:after="120"/>
      </w:pPr>
      <w:r w:rsidRPr="00082B32">
        <w:t>Gre za dva ločena prizidka k objektu A, in sicer delavnic</w:t>
      </w:r>
      <w:r w:rsidR="007B5CE9" w:rsidRPr="00082B32">
        <w:t>o</w:t>
      </w:r>
      <w:r w:rsidRPr="00082B32">
        <w:t>, velikosti 8,9</w:t>
      </w:r>
      <w:r w:rsidR="00933328" w:rsidRPr="00082B32">
        <w:t xml:space="preserve"> </w:t>
      </w:r>
      <w:r w:rsidRPr="00082B32">
        <w:t>x</w:t>
      </w:r>
      <w:r w:rsidR="00933328" w:rsidRPr="00082B32">
        <w:t xml:space="preserve"> </w:t>
      </w:r>
      <w:r w:rsidRPr="00082B32">
        <w:t>17,4 m, višine 6,2 m, ki je namenjena lasersemu razrezu pločevine ter pranju izdelkov. V 1</w:t>
      </w:r>
      <w:r w:rsidR="007B5CE9" w:rsidRPr="00082B32">
        <w:t xml:space="preserve"> ter</w:t>
      </w:r>
      <w:r w:rsidRPr="00082B32">
        <w:t xml:space="preserve"> </w:t>
      </w:r>
      <w:r w:rsidR="00933328" w:rsidRPr="00082B32">
        <w:t>razdeliln</w:t>
      </w:r>
      <w:r w:rsidR="00FA6958" w:rsidRPr="00082B32">
        <w:t>o</w:t>
      </w:r>
      <w:r w:rsidR="00933328" w:rsidRPr="00082B32">
        <w:t xml:space="preserve"> kuhinj</w:t>
      </w:r>
      <w:r w:rsidR="00FA6958" w:rsidRPr="00082B32">
        <w:t>o</w:t>
      </w:r>
      <w:r w:rsidR="00933328" w:rsidRPr="00082B32">
        <w:t xml:space="preserve"> z </w:t>
      </w:r>
      <w:r w:rsidRPr="00082B32">
        <w:t>jedilnic</w:t>
      </w:r>
      <w:r w:rsidR="00933328" w:rsidRPr="00082B32">
        <w:t>o za zaposlene,</w:t>
      </w:r>
      <w:r w:rsidRPr="00082B32">
        <w:t xml:space="preserve"> velikosti </w:t>
      </w:r>
      <w:r w:rsidR="00933328" w:rsidRPr="00082B32">
        <w:rPr>
          <w:sz w:val="18"/>
          <w:szCs w:val="18"/>
        </w:rPr>
        <w:t>8,4 x 13,3 m, višine 4,1 m.</w:t>
      </w:r>
    </w:p>
    <w:p w14:paraId="279002B8" w14:textId="5A6A1D7C" w:rsidR="003A795A" w:rsidRPr="00082B32" w:rsidRDefault="003A795A" w:rsidP="007B3B36">
      <w:pPr>
        <w:pStyle w:val="EO-natevanje1"/>
        <w:spacing w:after="120"/>
        <w:rPr>
          <w:u w:val="single"/>
        </w:rPr>
      </w:pPr>
      <w:r w:rsidRPr="00082B32">
        <w:rPr>
          <w:u w:val="single"/>
        </w:rPr>
        <w:t>Objekt Plazma:</w:t>
      </w:r>
    </w:p>
    <w:p w14:paraId="5AC50AE2" w14:textId="6D47F32F" w:rsidR="003A795A" w:rsidRPr="00082B32" w:rsidRDefault="003A795A" w:rsidP="003A795A">
      <w:pPr>
        <w:pStyle w:val="EO-tekst-splono"/>
      </w:pPr>
      <w:r w:rsidRPr="00082B32">
        <w:t>Gre za pritlični objekt z ravno streho višine 7 m.</w:t>
      </w:r>
      <w:r w:rsidR="007B3B36" w:rsidRPr="00082B32">
        <w:t xml:space="preserve"> </w:t>
      </w:r>
      <w:r w:rsidRPr="00082B32">
        <w:t xml:space="preserve">Namenjen je razrezu pločevine s plazmo ter krivljenju pločevine. </w:t>
      </w:r>
      <w:r w:rsidR="007B3B36" w:rsidRPr="00082B32">
        <w:t>Objekt je bil zgrajen leta 2007, v</w:t>
      </w:r>
      <w:r w:rsidRPr="00082B32">
        <w:t xml:space="preserve"> sklopu gradnje objekta RAC </w:t>
      </w:r>
      <w:r w:rsidR="00FA6958" w:rsidRPr="00082B32">
        <w:t>BRINOX</w:t>
      </w:r>
      <w:r w:rsidRPr="00082B32">
        <w:t xml:space="preserve"> faza 1 so bili nad objektom Plazma dograjeni pisarniški prostori.</w:t>
      </w:r>
    </w:p>
    <w:p w14:paraId="6EC40E2D" w14:textId="77777777" w:rsidR="00936126" w:rsidRDefault="00936126" w:rsidP="003A795A">
      <w:pPr>
        <w:pStyle w:val="EO-tekst-splono"/>
      </w:pPr>
    </w:p>
    <w:p w14:paraId="5E9C3BC7" w14:textId="77777777" w:rsidR="00831C68" w:rsidRDefault="00831C68" w:rsidP="003A795A">
      <w:pPr>
        <w:pStyle w:val="EO-tekst-splono"/>
      </w:pPr>
    </w:p>
    <w:p w14:paraId="3A0B33BA" w14:textId="77777777" w:rsidR="00831C68" w:rsidRDefault="00831C68" w:rsidP="003A795A">
      <w:pPr>
        <w:pStyle w:val="EO-tekst-splono"/>
      </w:pPr>
    </w:p>
    <w:p w14:paraId="26E09E09" w14:textId="77777777" w:rsidR="0045061B" w:rsidRPr="00082B32" w:rsidRDefault="0045061B" w:rsidP="003A795A">
      <w:pPr>
        <w:pStyle w:val="EO-tekst-splono"/>
      </w:pPr>
    </w:p>
    <w:p w14:paraId="1FB4A9D8" w14:textId="1FDB6E19" w:rsidR="003A795A" w:rsidRPr="00082B32" w:rsidRDefault="003A795A" w:rsidP="007B3B36">
      <w:pPr>
        <w:pStyle w:val="EO-natevanje1"/>
        <w:spacing w:after="120"/>
        <w:rPr>
          <w:u w:val="single"/>
        </w:rPr>
      </w:pPr>
      <w:r w:rsidRPr="00082B32">
        <w:rPr>
          <w:u w:val="single"/>
        </w:rPr>
        <w:t xml:space="preserve">Zahodni proizvodno-poslovni objekt </w:t>
      </w:r>
      <w:r w:rsidR="00FA6958" w:rsidRPr="00082B32">
        <w:rPr>
          <w:u w:val="single"/>
        </w:rPr>
        <w:t>BRINOX</w:t>
      </w:r>
      <w:r w:rsidRPr="00082B32">
        <w:rPr>
          <w:u w:val="single"/>
        </w:rPr>
        <w:t xml:space="preserve"> (objekt N):</w:t>
      </w:r>
    </w:p>
    <w:p w14:paraId="70E479CA" w14:textId="77777777" w:rsidR="003A795A" w:rsidRPr="00082B32" w:rsidRDefault="003A795A" w:rsidP="003A795A">
      <w:pPr>
        <w:pStyle w:val="EO-tekst-splono"/>
      </w:pPr>
      <w:r w:rsidRPr="00082B32">
        <w:t xml:space="preserve">Na severni strani Zahodnega objekta je proizvodna hala tlorisnih gabaritov 32x21 m </w:t>
      </w:r>
      <w:r w:rsidR="007B3B36" w:rsidRPr="00082B32">
        <w:t xml:space="preserve">in </w:t>
      </w:r>
      <w:r w:rsidRPr="00082B32">
        <w:t>višine 12 m. Na južni strani sta dve manjši delavnici skupnih tlorisnih gabaritov 32x12 m</w:t>
      </w:r>
      <w:r w:rsidR="007B3B36" w:rsidRPr="00082B32">
        <w:t xml:space="preserve"> in</w:t>
      </w:r>
      <w:r w:rsidRPr="00082B32">
        <w:t xml:space="preserve"> višine 7 m. Nad južnim (nižjim) delom delavnic sta še dve etaži pisarniških prostorov,</w:t>
      </w:r>
      <w:r w:rsidR="007B3B36" w:rsidRPr="00082B32">
        <w:t xml:space="preserve"> </w:t>
      </w:r>
      <w:r w:rsidRPr="00082B32">
        <w:t>namenjeni poslovodstvu, prodaji in inženiringu. Skupna višina južnega dela objekta s</w:t>
      </w:r>
      <w:r w:rsidR="007B3B36" w:rsidRPr="00082B32">
        <w:t xml:space="preserve"> </w:t>
      </w:r>
      <w:r w:rsidRPr="00082B32">
        <w:t>pisarnami je 15 m. Pritlični (proizvodni) del objekta je namenjen končnemu sestavljanju in</w:t>
      </w:r>
      <w:r w:rsidR="007B3B36" w:rsidRPr="00082B32">
        <w:t xml:space="preserve"> </w:t>
      </w:r>
      <w:r w:rsidRPr="00082B32">
        <w:t>preizkušanju izdelkov. V teh prostorih potekajo tudi FAT prevzemi opreme s strani kupcev.</w:t>
      </w:r>
      <w:r w:rsidR="007B3B36" w:rsidRPr="00082B32">
        <w:t xml:space="preserve"> </w:t>
      </w:r>
      <w:r w:rsidRPr="00082B32">
        <w:t>Zahodni objekt je bil zgrajen leta 2014.</w:t>
      </w:r>
    </w:p>
    <w:p w14:paraId="08212EAD" w14:textId="77777777" w:rsidR="007B3B36" w:rsidRPr="00082B32" w:rsidRDefault="007B3B36" w:rsidP="003A795A">
      <w:pPr>
        <w:pStyle w:val="EO-tekst-splono"/>
      </w:pPr>
    </w:p>
    <w:p w14:paraId="7C0852B9" w14:textId="7B60CFC0" w:rsidR="003A795A" w:rsidRPr="00082B32" w:rsidRDefault="003A795A" w:rsidP="007B3B36">
      <w:pPr>
        <w:pStyle w:val="EO-natevanje1"/>
        <w:spacing w:after="120"/>
        <w:rPr>
          <w:u w:val="single"/>
        </w:rPr>
      </w:pPr>
      <w:r w:rsidRPr="00082B32">
        <w:rPr>
          <w:u w:val="single"/>
        </w:rPr>
        <w:t xml:space="preserve">RAC </w:t>
      </w:r>
      <w:r w:rsidR="00FA6958" w:rsidRPr="00082B32">
        <w:rPr>
          <w:u w:val="single"/>
        </w:rPr>
        <w:t>BRINOX</w:t>
      </w:r>
      <w:r w:rsidRPr="00082B32">
        <w:rPr>
          <w:u w:val="single"/>
        </w:rPr>
        <w:t xml:space="preserve"> faza 1 (objekt C):</w:t>
      </w:r>
    </w:p>
    <w:p w14:paraId="665A8608" w14:textId="77777777" w:rsidR="003A795A" w:rsidRPr="00082B32" w:rsidRDefault="003A795A" w:rsidP="003A795A">
      <w:pPr>
        <w:pStyle w:val="EO-tekst-splono"/>
      </w:pPr>
      <w:r w:rsidRPr="00082B32">
        <w:t xml:space="preserve">Osrednji del objekta je proizvodna hala tlorisnih gabaritov 75x23 m </w:t>
      </w:r>
      <w:r w:rsidR="007B3B36" w:rsidRPr="00082B32">
        <w:t>in</w:t>
      </w:r>
      <w:r w:rsidRPr="00082B32">
        <w:t xml:space="preserve"> višine 15 m. Na</w:t>
      </w:r>
      <w:r w:rsidR="007B3B36" w:rsidRPr="00082B32">
        <w:t xml:space="preserve"> </w:t>
      </w:r>
      <w:r w:rsidRPr="00082B32">
        <w:t>zahodnem delu osrednjega dela sta izvedeni dve medetaži s pisarniškimi prostori. Na</w:t>
      </w:r>
      <w:r w:rsidR="007B3B36" w:rsidRPr="00082B32">
        <w:t xml:space="preserve"> </w:t>
      </w:r>
      <w:r w:rsidRPr="00082B32">
        <w:t>severni strani osrednjega dela so nižji proizvodni prostori tlorisnih gabaritov 75x10 m in</w:t>
      </w:r>
      <w:r w:rsidR="007B3B36" w:rsidRPr="00082B32">
        <w:t xml:space="preserve"> </w:t>
      </w:r>
      <w:r w:rsidRPr="00082B32">
        <w:t>višine 8 m. Ta del je pokrit s prednapetimi votlimi ploščami, nad katerimi je urejeno</w:t>
      </w:r>
      <w:r w:rsidR="007B3B36" w:rsidRPr="00082B32">
        <w:t xml:space="preserve"> </w:t>
      </w:r>
      <w:r w:rsidRPr="00082B32">
        <w:t>parkirišče. Proizvodni del objekta je v celoti namenjen dejavnostim pločevinarne. Objekt</w:t>
      </w:r>
      <w:r w:rsidR="007B3B36" w:rsidRPr="00082B32">
        <w:t xml:space="preserve"> </w:t>
      </w:r>
      <w:r w:rsidRPr="00082B32">
        <w:t>je bil zgrajen leta 2015.</w:t>
      </w:r>
    </w:p>
    <w:p w14:paraId="2CCD6D8D" w14:textId="77777777" w:rsidR="00936126" w:rsidRPr="00082B32" w:rsidRDefault="00936126" w:rsidP="003A795A">
      <w:pPr>
        <w:pStyle w:val="EO-tekst-splono"/>
      </w:pPr>
    </w:p>
    <w:p w14:paraId="43529695" w14:textId="77777777" w:rsidR="00936126" w:rsidRPr="00082B32" w:rsidRDefault="00936126" w:rsidP="00936126">
      <w:pPr>
        <w:pStyle w:val="EO-natevanje1"/>
        <w:spacing w:after="120"/>
        <w:rPr>
          <w:u w:val="single"/>
        </w:rPr>
      </w:pPr>
      <w:r w:rsidRPr="00082B32">
        <w:rPr>
          <w:u w:val="single"/>
        </w:rPr>
        <w:t>RAC BRINOX faza 2 (objekt D):</w:t>
      </w:r>
    </w:p>
    <w:p w14:paraId="5E282755" w14:textId="7ED589E2" w:rsidR="003B4A81" w:rsidRDefault="00936126" w:rsidP="00082B32">
      <w:pPr>
        <w:pStyle w:val="Pripombabesedilo"/>
      </w:pPr>
      <w:r w:rsidRPr="00082B32">
        <w:t>Objekt RAC faza 2 je zgrajen, in fazi tehničnega pregleda. Objekt je namenjen skladiščenju materiala, varjenju, brušenju ter montaži in testiranju opreme. Na severni strani v etaži pa so pisarniški prostori za inženiring</w:t>
      </w:r>
      <w:r w:rsidR="006A3827">
        <w:t>.</w:t>
      </w:r>
    </w:p>
    <w:p w14:paraId="61E0E4AA" w14:textId="77777777" w:rsidR="006A3827" w:rsidRPr="00082B32" w:rsidRDefault="006A3827" w:rsidP="00082B32">
      <w:pPr>
        <w:pStyle w:val="Pripombabesedilo"/>
      </w:pPr>
    </w:p>
    <w:p w14:paraId="05438DAE" w14:textId="77777777" w:rsidR="00452296" w:rsidRPr="00082B32" w:rsidRDefault="00452296" w:rsidP="00452296">
      <w:pPr>
        <w:pStyle w:val="EO-natevanje1"/>
        <w:spacing w:after="120"/>
        <w:rPr>
          <w:u w:val="single"/>
        </w:rPr>
      </w:pPr>
      <w:r w:rsidRPr="00082B32">
        <w:rPr>
          <w:u w:val="single"/>
        </w:rPr>
        <w:t>Montažni objekt H:</w:t>
      </w:r>
    </w:p>
    <w:p w14:paraId="0B9EF8B9" w14:textId="693E9D99" w:rsidR="007B3B36" w:rsidRPr="00082B32" w:rsidRDefault="00452296" w:rsidP="00452296">
      <w:pPr>
        <w:pStyle w:val="EO-tekst-splono"/>
      </w:pPr>
      <w:r w:rsidRPr="00082B32">
        <w:t>Objekt H je montažna industrijska hala z jekleno nosilno konstrukcijo, postavljeno na armirano betonsko ploščo. Temeljenje je izvedeno s pasovnimi temelji, streha in fasada sta izvedeni iz izolativnih sendvič panelov. Objekt se deli na dva dela – industrijski del objekta je tlorisnih dimenzij 28,2 x 60,5 m in je namenjen poskusnim montažam in preizkušanju procesnih sistemov pred odpremo kupcu, skladiščni del pa je tlorisnih dimenzij 14,0 x 60,5 m in je namenjen skladiščenju in razrezu cevi in paličnega materiala.</w:t>
      </w:r>
    </w:p>
    <w:p w14:paraId="2230D48B" w14:textId="77777777" w:rsidR="007655E7" w:rsidRPr="00082B32" w:rsidRDefault="007655E7" w:rsidP="00452296">
      <w:pPr>
        <w:pStyle w:val="EO-tekst-splono"/>
      </w:pPr>
    </w:p>
    <w:p w14:paraId="009DE28C" w14:textId="528E16DD" w:rsidR="00B6175F" w:rsidRPr="00082B32" w:rsidRDefault="00B6175F" w:rsidP="00B6175F">
      <w:pPr>
        <w:pStyle w:val="EO-natevanje1"/>
        <w:spacing w:after="120"/>
        <w:rPr>
          <w:u w:val="single"/>
        </w:rPr>
      </w:pPr>
      <w:r w:rsidRPr="00082B32">
        <w:rPr>
          <w:u w:val="single"/>
        </w:rPr>
        <w:t xml:space="preserve">Transformatorska postaja </w:t>
      </w:r>
      <w:r w:rsidR="00C3572F" w:rsidRPr="00082B32">
        <w:rPr>
          <w:u w:val="single"/>
        </w:rPr>
        <w:t xml:space="preserve">Sora </w:t>
      </w:r>
      <w:r w:rsidR="00FA6958" w:rsidRPr="00082B32">
        <w:rPr>
          <w:u w:val="single"/>
        </w:rPr>
        <w:t>BRINOX</w:t>
      </w:r>
      <w:r w:rsidRPr="00082B32">
        <w:rPr>
          <w:u w:val="single"/>
        </w:rPr>
        <w:t>:</w:t>
      </w:r>
    </w:p>
    <w:p w14:paraId="5D98B5DB" w14:textId="1CFCFE9A" w:rsidR="00FB0732" w:rsidRDefault="00B6175F" w:rsidP="00B6175F">
      <w:pPr>
        <w:pStyle w:val="EO-tekst-splono"/>
      </w:pPr>
      <w:r w:rsidRPr="00082B32">
        <w:t xml:space="preserve">Transformatorska postaja </w:t>
      </w:r>
      <w:r w:rsidR="00C3572F" w:rsidRPr="00082B32">
        <w:t xml:space="preserve">Sora </w:t>
      </w:r>
      <w:r w:rsidR="00FA6958" w:rsidRPr="00082B32">
        <w:t>BRINOX</w:t>
      </w:r>
      <w:r w:rsidR="00C3572F" w:rsidRPr="00082B32">
        <w:t xml:space="preserve"> (TP) </w:t>
      </w:r>
      <w:r w:rsidRPr="00082B32">
        <w:t xml:space="preserve">je samostojen objekt </w:t>
      </w:r>
      <w:r w:rsidR="00C3572F" w:rsidRPr="00082B32">
        <w:t xml:space="preserve">tlorisnih dimenzij </w:t>
      </w:r>
      <w:r w:rsidR="00476229" w:rsidRPr="00082B32">
        <w:t>4,86 x 4,10</w:t>
      </w:r>
      <w:r w:rsidR="00C3572F" w:rsidRPr="00082B32">
        <w:t xml:space="preserve"> m in višine 2,</w:t>
      </w:r>
      <w:r w:rsidR="00476229" w:rsidRPr="00082B32">
        <w:t>6</w:t>
      </w:r>
      <w:r w:rsidR="00C3572F" w:rsidRPr="00082B32">
        <w:t xml:space="preserve">8 m, </w:t>
      </w:r>
      <w:r w:rsidRPr="00082B32">
        <w:t>s predvideno možno inštalirano močjo 2x1000 kW</w:t>
      </w:r>
      <w:r w:rsidR="00C3572F" w:rsidRPr="00082B32">
        <w:t xml:space="preserve">. </w:t>
      </w:r>
      <w:r w:rsidR="008862D0" w:rsidRPr="00082B32">
        <w:t>Nahaja se na zemljiščih parc. št. 10/9 in 10/16, k.o. Sora</w:t>
      </w:r>
      <w:r w:rsidR="002D261A" w:rsidRPr="00082B32">
        <w:t xml:space="preserve">, v severnem delu </w:t>
      </w:r>
      <w:r w:rsidR="00207CA6" w:rsidRPr="00082B32">
        <w:t>območja naprave</w:t>
      </w:r>
      <w:r w:rsidR="008862D0" w:rsidRPr="00082B32">
        <w:t xml:space="preserve">. </w:t>
      </w:r>
      <w:r w:rsidRPr="00082B32">
        <w:t>Srednjenapetostni priključek v kabelski izvedbi do TP poteka ob lokalni cesti od TP Sora samostan, ki se nahaja vzhodno. TP je montažne kabelske izvedbe</w:t>
      </w:r>
      <w:r w:rsidR="00C3572F" w:rsidRPr="00082B32">
        <w:t xml:space="preserve"> proizvajalca IMP, tip IMP4. Trenutno je v TP vgrajen en transformator suhe izvedbe moči 1000 kVA s tranformacijskim razmerjem 21/0,42 kV.</w:t>
      </w:r>
    </w:p>
    <w:p w14:paraId="523A40A1" w14:textId="77777777" w:rsidR="003A375E" w:rsidRPr="00082B32" w:rsidRDefault="003A375E" w:rsidP="00B6175F">
      <w:pPr>
        <w:pStyle w:val="EO-tekst-splono"/>
      </w:pPr>
    </w:p>
    <w:p w14:paraId="10829109" w14:textId="39EC6139" w:rsidR="00202149" w:rsidRPr="00082B32" w:rsidRDefault="00202149" w:rsidP="00202149">
      <w:pPr>
        <w:pStyle w:val="EO-natevanje1"/>
        <w:spacing w:after="120"/>
        <w:rPr>
          <w:u w:val="single"/>
        </w:rPr>
      </w:pPr>
      <w:r w:rsidRPr="00082B32">
        <w:rPr>
          <w:u w:val="single"/>
        </w:rPr>
        <w:t>Nadstrešek N – H:</w:t>
      </w:r>
    </w:p>
    <w:p w14:paraId="2B874DDC" w14:textId="6D136B01" w:rsidR="006A3827" w:rsidRPr="00082B32" w:rsidRDefault="00202149" w:rsidP="003A375E">
      <w:pPr>
        <w:pStyle w:val="EO-natevanje1"/>
        <w:numPr>
          <w:ilvl w:val="0"/>
          <w:numId w:val="0"/>
        </w:numPr>
        <w:spacing w:after="120"/>
      </w:pPr>
      <w:r w:rsidRPr="00082B32">
        <w:t xml:space="preserve">Nadstrešek, velikosti 29,54 x 25,6 m, višina 8,5 m, </w:t>
      </w:r>
      <w:r w:rsidR="00E564EC" w:rsidRPr="00082B32">
        <w:t>je</w:t>
      </w:r>
      <w:r w:rsidRPr="00082B32">
        <w:t xml:space="preserve"> postavljen nad manipulativno ploščadjo med objektoma N in H. </w:t>
      </w:r>
    </w:p>
    <w:p w14:paraId="5FA77553" w14:textId="14EE71A9" w:rsidR="00202149" w:rsidRPr="003A375E" w:rsidRDefault="00202149" w:rsidP="00202149">
      <w:pPr>
        <w:pStyle w:val="EO-natevanje1"/>
        <w:spacing w:after="120"/>
        <w:rPr>
          <w:u w:val="single"/>
        </w:rPr>
      </w:pPr>
      <w:r w:rsidRPr="003A375E">
        <w:rPr>
          <w:u w:val="single"/>
        </w:rPr>
        <w:t>Skladiščenje</w:t>
      </w:r>
    </w:p>
    <w:p w14:paraId="276BE5B0" w14:textId="66051C16" w:rsidR="003A375E" w:rsidRPr="003A375E" w:rsidRDefault="00B66CA8" w:rsidP="00B05691">
      <w:pPr>
        <w:pStyle w:val="EO-natevanje1"/>
        <w:numPr>
          <w:ilvl w:val="0"/>
          <w:numId w:val="0"/>
        </w:numPr>
        <w:spacing w:after="120"/>
        <w:jc w:val="both"/>
      </w:pPr>
      <w:r w:rsidRPr="003A375E">
        <w:t xml:space="preserve">Za potrebe skladiščenja materiala in komponent je na parceli št. 10/7, k.o. </w:t>
      </w:r>
      <w:r w:rsidR="008E42C5" w:rsidRPr="003A375E">
        <w:t xml:space="preserve">1977 </w:t>
      </w:r>
      <w:r w:rsidRPr="003A375E">
        <w:t>Sora, postavljen začasni objekt tlorisne velikosti 270 m</w:t>
      </w:r>
      <w:r w:rsidRPr="003A375E">
        <w:rPr>
          <w:rFonts w:cs="Tahoma"/>
        </w:rPr>
        <w:t>²</w:t>
      </w:r>
      <w:r w:rsidRPr="003A375E">
        <w:t xml:space="preserve">, na parcelah 10/16, 10/17 in 10/18, k.o. </w:t>
      </w:r>
      <w:r w:rsidR="008E42C5" w:rsidRPr="003A375E">
        <w:t xml:space="preserve">1977 </w:t>
      </w:r>
      <w:r w:rsidRPr="003A375E">
        <w:t>Sora, pa več platnenih šotorov skupne tlorisne površine 820 m</w:t>
      </w:r>
      <w:r w:rsidRPr="003A375E">
        <w:rPr>
          <w:rFonts w:cs="Tahoma"/>
        </w:rPr>
        <w:t>²</w:t>
      </w:r>
      <w:r w:rsidRPr="003A375E">
        <w:t>.</w:t>
      </w:r>
    </w:p>
    <w:p w14:paraId="3D4158A9" w14:textId="570E98B4" w:rsidR="003A375E" w:rsidRPr="003A375E" w:rsidRDefault="003A375E" w:rsidP="003A375E">
      <w:pPr>
        <w:pStyle w:val="EO-natevanje1"/>
        <w:spacing w:after="120"/>
        <w:rPr>
          <w:u w:val="single"/>
        </w:rPr>
      </w:pPr>
      <w:r w:rsidRPr="003A375E">
        <w:rPr>
          <w:u w:val="single"/>
        </w:rPr>
        <w:t>Napihljiv šotor DBS</w:t>
      </w:r>
    </w:p>
    <w:p w14:paraId="1B9C02DE" w14:textId="4B26CCCC" w:rsidR="003A375E" w:rsidRPr="003A375E" w:rsidRDefault="003A375E" w:rsidP="003A375E">
      <w:pPr>
        <w:pStyle w:val="EO-natevanje1"/>
        <w:numPr>
          <w:ilvl w:val="0"/>
          <w:numId w:val="0"/>
        </w:numPr>
        <w:spacing w:after="120"/>
      </w:pPr>
      <w:r w:rsidRPr="003A375E">
        <w:t>Napihljiv šotor DBS, površine 2700 m</w:t>
      </w:r>
      <w:r w:rsidRPr="003A375E">
        <w:rPr>
          <w:vertAlign w:val="superscript"/>
        </w:rPr>
        <w:t>2</w:t>
      </w:r>
      <w:r w:rsidRPr="003A375E">
        <w:t>, je postavljen na parceli 364/10, k.o. 1977 Sora. Nosilec posega pridobil gradbeno dovoljenje št. 351-444/2023-14 z dne 16. 6. 2023. Za namen gradnje prizidave je predvidena demontaža tega šotora.</w:t>
      </w:r>
    </w:p>
    <w:p w14:paraId="6A0115C2" w14:textId="5317BC2F" w:rsidR="00503F90" w:rsidRPr="00082B32" w:rsidRDefault="00202149" w:rsidP="00B05691">
      <w:pPr>
        <w:pStyle w:val="EO-natevanje1"/>
        <w:numPr>
          <w:ilvl w:val="0"/>
          <w:numId w:val="0"/>
        </w:numPr>
        <w:jc w:val="both"/>
      </w:pPr>
      <w:r w:rsidRPr="00082B32">
        <w:t>Podatki o lokaciji stavb, pridobljenih gradbenih in uporabnih dovoljenjih</w:t>
      </w:r>
      <w:r w:rsidR="00FB0732" w:rsidRPr="00082B32">
        <w:t>,</w:t>
      </w:r>
      <w:r w:rsidRPr="00082B32">
        <w:t xml:space="preserve"> velikosti in </w:t>
      </w:r>
      <w:r w:rsidR="00FB0732" w:rsidRPr="00082B32">
        <w:t xml:space="preserve">drugih karakteristikah </w:t>
      </w:r>
      <w:r w:rsidRPr="00082B32">
        <w:t xml:space="preserve">obstoječih </w:t>
      </w:r>
      <w:r w:rsidR="00FB0732" w:rsidRPr="00082B32">
        <w:t xml:space="preserve">ter načrtovanih </w:t>
      </w:r>
      <w:r w:rsidRPr="00082B32">
        <w:t xml:space="preserve">stavbah na lokaciji posega so prikazane v tabeli </w:t>
      </w:r>
      <w:r w:rsidR="006A3827" w:rsidRPr="006A3827">
        <w:rPr>
          <w:b/>
          <w:bCs/>
          <w:color w:val="4F6228" w:themeColor="accent3" w:themeShade="80"/>
        </w:rPr>
        <w:t>P</w:t>
      </w:r>
      <w:r w:rsidRPr="006A3827">
        <w:rPr>
          <w:b/>
          <w:bCs/>
          <w:color w:val="4F6228" w:themeColor="accent3" w:themeShade="80"/>
        </w:rPr>
        <w:t xml:space="preserve">riloge </w:t>
      </w:r>
      <w:r w:rsidR="006A3827" w:rsidRPr="006A3827">
        <w:rPr>
          <w:b/>
          <w:bCs/>
          <w:color w:val="4F6228" w:themeColor="accent3" w:themeShade="80"/>
        </w:rPr>
        <w:t>1</w:t>
      </w:r>
      <w:r w:rsidRPr="006A3827">
        <w:rPr>
          <w:color w:val="4F6228" w:themeColor="accent3" w:themeShade="80"/>
        </w:rPr>
        <w:t xml:space="preserve"> </w:t>
      </w:r>
      <w:r w:rsidRPr="00082B32">
        <w:t xml:space="preserve">te </w:t>
      </w:r>
      <w:r w:rsidR="00FA6958" w:rsidRPr="00082B32">
        <w:t xml:space="preserve">strokovne </w:t>
      </w:r>
      <w:r w:rsidRPr="00082B32">
        <w:t>ocene.</w:t>
      </w:r>
    </w:p>
    <w:p w14:paraId="23EBF1F3" w14:textId="77777777" w:rsidR="001F4CD2" w:rsidRPr="00082B32" w:rsidRDefault="001F4CD2" w:rsidP="001F4CD2">
      <w:pPr>
        <w:pStyle w:val="EO-natevanje1"/>
        <w:numPr>
          <w:ilvl w:val="0"/>
          <w:numId w:val="0"/>
        </w:numPr>
        <w:jc w:val="both"/>
      </w:pPr>
    </w:p>
    <w:p w14:paraId="6D2C2AE5" w14:textId="77777777" w:rsidR="00BF6FEC" w:rsidRPr="00082B32" w:rsidRDefault="008A59E0" w:rsidP="008A59E0">
      <w:pPr>
        <w:pStyle w:val="EO-P4"/>
      </w:pPr>
      <w:bookmarkStart w:id="24" w:name="_Ref65653729"/>
      <w:bookmarkStart w:id="25" w:name="_Toc153219433"/>
      <w:r w:rsidRPr="00082B32">
        <w:t>Industrijska čistilna naprava</w:t>
      </w:r>
      <w:r w:rsidR="00CB71DA" w:rsidRPr="00082B32">
        <w:t xml:space="preserve"> in okoljevarstveno dovoljenje</w:t>
      </w:r>
      <w:bookmarkEnd w:id="24"/>
      <w:bookmarkEnd w:id="25"/>
    </w:p>
    <w:p w14:paraId="5276836F" w14:textId="77777777" w:rsidR="0082607A" w:rsidRPr="00082B32" w:rsidRDefault="008A59E0" w:rsidP="006F5659">
      <w:pPr>
        <w:pStyle w:val="EO-tekst-splono"/>
      </w:pPr>
      <w:r w:rsidRPr="00082B32">
        <w:t xml:space="preserve">Industrijska čistilna naprava </w:t>
      </w:r>
      <w:r w:rsidRPr="00082B32">
        <w:rPr>
          <w:i/>
        </w:rPr>
        <w:t>(v nadaljevanju: IČN)</w:t>
      </w:r>
      <w:r w:rsidRPr="00082B32">
        <w:t xml:space="preserve"> je namenjena čiščenju odpadnih vod iz jedkanja in elektropoliranja. Nameščena je </w:t>
      </w:r>
      <w:r w:rsidR="006C2640" w:rsidRPr="00082B32">
        <w:t xml:space="preserve">v objektu </w:t>
      </w:r>
      <w:r w:rsidR="002E16FD" w:rsidRPr="00082B32">
        <w:t>A</w:t>
      </w:r>
      <w:r w:rsidR="006C2640" w:rsidRPr="00082B32">
        <w:t xml:space="preserve"> na zemljišču s parc. št. 10/8, k.o. 1977 Sora.</w:t>
      </w:r>
    </w:p>
    <w:p w14:paraId="279D1710" w14:textId="77777777" w:rsidR="0082607A" w:rsidRPr="00082B32" w:rsidRDefault="0082607A" w:rsidP="006F5659">
      <w:pPr>
        <w:pStyle w:val="EO-tekst-splono"/>
      </w:pPr>
    </w:p>
    <w:p w14:paraId="0701929B" w14:textId="01100E93" w:rsidR="004E46A5" w:rsidRPr="00082B32" w:rsidRDefault="004E46A5" w:rsidP="004E46A5">
      <w:pPr>
        <w:pStyle w:val="EO-tekst-splono"/>
        <w:spacing w:after="60"/>
      </w:pPr>
      <w:r w:rsidRPr="00082B32">
        <w:t>Tehnološki postopek čiščenja oz. obdelave odpadnih vod</w:t>
      </w:r>
      <w:r w:rsidR="009A7693">
        <w:t xml:space="preserve"> na IČN </w:t>
      </w:r>
      <w:r w:rsidRPr="00082B32">
        <w:t>je sestavljen iz naslednjih faz:</w:t>
      </w:r>
    </w:p>
    <w:p w14:paraId="62620006" w14:textId="77777777" w:rsidR="004E46A5" w:rsidRPr="00082B32" w:rsidRDefault="004E46A5" w:rsidP="004E46A5">
      <w:pPr>
        <w:pStyle w:val="EO-tekst-splono"/>
        <w:tabs>
          <w:tab w:val="left" w:pos="284"/>
        </w:tabs>
      </w:pPr>
      <w:r w:rsidRPr="00082B32">
        <w:t>1.</w:t>
      </w:r>
      <w:r w:rsidRPr="00082B32">
        <w:tab/>
        <w:t>zbiranje odpadne vode v zbiralnikih odpadnih vod v pralnici,</w:t>
      </w:r>
    </w:p>
    <w:p w14:paraId="64A7DD77" w14:textId="77777777" w:rsidR="004E46A5" w:rsidRPr="00082B32" w:rsidRDefault="004E46A5" w:rsidP="004E46A5">
      <w:pPr>
        <w:pStyle w:val="EO-tekst-splono"/>
        <w:tabs>
          <w:tab w:val="left" w:pos="284"/>
        </w:tabs>
      </w:pPr>
      <w:r w:rsidRPr="00082B32">
        <w:t>2.</w:t>
      </w:r>
      <w:r w:rsidRPr="00082B32">
        <w:tab/>
        <w:t>šaržna obdelava vode,</w:t>
      </w:r>
    </w:p>
    <w:p w14:paraId="16E7FEAA" w14:textId="77777777" w:rsidR="004E46A5" w:rsidRPr="00082B32" w:rsidRDefault="004E46A5" w:rsidP="004E46A5">
      <w:pPr>
        <w:pStyle w:val="EO-tekst-splono"/>
        <w:tabs>
          <w:tab w:val="left" w:pos="284"/>
        </w:tabs>
      </w:pPr>
      <w:r w:rsidRPr="00082B32">
        <w:t>3.</w:t>
      </w:r>
      <w:r w:rsidRPr="00082B32">
        <w:tab/>
        <w:t>filtriranje mulja,</w:t>
      </w:r>
    </w:p>
    <w:p w14:paraId="5D2190D4" w14:textId="77777777" w:rsidR="004E46A5" w:rsidRPr="00082B32" w:rsidRDefault="004E46A5" w:rsidP="004E46A5">
      <w:pPr>
        <w:pStyle w:val="EO-tekst-splono"/>
        <w:tabs>
          <w:tab w:val="left" w:pos="284"/>
        </w:tabs>
      </w:pPr>
      <w:r w:rsidRPr="00082B32">
        <w:t>4.</w:t>
      </w:r>
      <w:r w:rsidRPr="00082B32">
        <w:tab/>
        <w:t>končno filtriranje,</w:t>
      </w:r>
    </w:p>
    <w:p w14:paraId="6BBE0362" w14:textId="77777777" w:rsidR="004E46A5" w:rsidRPr="00082B32" w:rsidRDefault="004E46A5" w:rsidP="004E46A5">
      <w:pPr>
        <w:pStyle w:val="EO-tekst-splono"/>
        <w:tabs>
          <w:tab w:val="left" w:pos="284"/>
        </w:tabs>
      </w:pPr>
      <w:r w:rsidRPr="00082B32">
        <w:t>5.</w:t>
      </w:r>
      <w:r w:rsidRPr="00082B32">
        <w:tab/>
        <w:t>končna nevtralizacija,</w:t>
      </w:r>
    </w:p>
    <w:p w14:paraId="7394B5CB" w14:textId="77777777" w:rsidR="004E46A5" w:rsidRPr="00082B32" w:rsidRDefault="004E46A5" w:rsidP="004E46A5">
      <w:pPr>
        <w:pStyle w:val="EO-tekst-splono"/>
        <w:tabs>
          <w:tab w:val="left" w:pos="284"/>
        </w:tabs>
      </w:pPr>
      <w:r w:rsidRPr="00082B32">
        <w:t>6.</w:t>
      </w:r>
      <w:r w:rsidRPr="00082B32">
        <w:tab/>
        <w:t>končna kontrola pH,</w:t>
      </w:r>
    </w:p>
    <w:p w14:paraId="461FC1A8" w14:textId="4B552B70" w:rsidR="00097234" w:rsidRDefault="004E46A5" w:rsidP="00097234">
      <w:pPr>
        <w:pStyle w:val="EO-tekst-splono"/>
        <w:tabs>
          <w:tab w:val="left" w:pos="284"/>
        </w:tabs>
      </w:pPr>
      <w:r w:rsidRPr="00082B32">
        <w:t>7.</w:t>
      </w:r>
      <w:r w:rsidRPr="00082B32">
        <w:tab/>
        <w:t>posode za doziranje kemikalij.</w:t>
      </w:r>
    </w:p>
    <w:p w14:paraId="775220EB" w14:textId="77777777" w:rsidR="00097234" w:rsidRDefault="00097234" w:rsidP="00097234">
      <w:pPr>
        <w:pStyle w:val="EO-tekst-splono"/>
        <w:tabs>
          <w:tab w:val="left" w:pos="284"/>
        </w:tabs>
      </w:pPr>
    </w:p>
    <w:p w14:paraId="4496CDC3" w14:textId="01424548" w:rsidR="008E2B4E" w:rsidRPr="00082B32" w:rsidRDefault="008E2B4E" w:rsidP="00AF1F18">
      <w:pPr>
        <w:pStyle w:val="EO-tekst-splono"/>
        <w:spacing w:after="60"/>
      </w:pPr>
      <w:r w:rsidRPr="00082B32">
        <w:t>Nosilec posega ima prid</w:t>
      </w:r>
      <w:r w:rsidR="00866F86" w:rsidRPr="00082B32">
        <w:t xml:space="preserve">obljeno </w:t>
      </w:r>
      <w:r w:rsidR="00866F86" w:rsidRPr="00082B32">
        <w:rPr>
          <w:b/>
        </w:rPr>
        <w:t xml:space="preserve">okoljevarstveno dovoljenje </w:t>
      </w:r>
      <w:r w:rsidRPr="00082B32">
        <w:rPr>
          <w:b/>
        </w:rPr>
        <w:t>glede emisij vode</w:t>
      </w:r>
      <w:r w:rsidRPr="00082B32">
        <w:t xml:space="preserve"> </w:t>
      </w:r>
      <w:r w:rsidR="005249DD" w:rsidRPr="00082B32">
        <w:rPr>
          <w:i/>
        </w:rPr>
        <w:t>(v nadaljevanju: OVD-vode)</w:t>
      </w:r>
      <w:r w:rsidR="005249DD" w:rsidRPr="00082B32">
        <w:t xml:space="preserve"> </w:t>
      </w:r>
      <w:r w:rsidRPr="00082B32">
        <w:t>št. 35441-68/2010-5 z dne 6. 10. 2010, spremenjeno z odločbama št. 35444-38/2015-2 z dne 7. 7. 2015</w:t>
      </w:r>
      <w:r w:rsidR="00827B35" w:rsidRPr="00082B32">
        <w:t xml:space="preserve">, </w:t>
      </w:r>
      <w:r w:rsidRPr="00082B32">
        <w:t>št. 3</w:t>
      </w:r>
      <w:r w:rsidR="00AF1F18" w:rsidRPr="00082B32">
        <w:t>5444-66/2016-7 z dne 4. 5. 2017</w:t>
      </w:r>
      <w:r w:rsidR="00827B35" w:rsidRPr="00082B32">
        <w:t xml:space="preserve"> in </w:t>
      </w:r>
      <w:r w:rsidR="00827B35" w:rsidRPr="00082B32">
        <w:rPr>
          <w:rFonts w:cs="Tahoma"/>
        </w:rPr>
        <w:t>35444-66/2016-8 z dne 16. 5. 2017</w:t>
      </w:r>
      <w:r w:rsidR="00762607" w:rsidRPr="00082B32">
        <w:t xml:space="preserve"> </w:t>
      </w:r>
      <w:r w:rsidR="00100D12" w:rsidRPr="00082B32">
        <w:fldChar w:fldCharType="begin"/>
      </w:r>
      <w:r w:rsidR="00762607" w:rsidRPr="00082B32">
        <w:instrText xml:space="preserve"> REF _Ref64969607 \r \h </w:instrText>
      </w:r>
      <w:r w:rsidR="00082B32">
        <w:instrText xml:space="preserve"> \* MERGEFORMAT </w:instrText>
      </w:r>
      <w:r w:rsidR="00100D12" w:rsidRPr="00082B32">
        <w:fldChar w:fldCharType="separate"/>
      </w:r>
      <w:r w:rsidR="00DF24FA">
        <w:t>/4/</w:t>
      </w:r>
      <w:r w:rsidR="00100D12" w:rsidRPr="00082B32">
        <w:fldChar w:fldCharType="end"/>
      </w:r>
      <w:r w:rsidR="00AF1F18" w:rsidRPr="00082B32">
        <w:t>, ki med drugim določa naslednje pogoje glede emisij v vodno okolje na iztoku V1 (</w:t>
      </w:r>
      <w:r w:rsidR="004E46A5" w:rsidRPr="00082B32">
        <w:t>TM koordinate: e</w:t>
      </w:r>
      <w:r w:rsidR="00AF1F18" w:rsidRPr="00082B32">
        <w:t>=451</w:t>
      </w:r>
      <w:r w:rsidR="004E46A5" w:rsidRPr="00082B32">
        <w:t>251</w:t>
      </w:r>
      <w:r w:rsidR="00AF1F18" w:rsidRPr="00082B32">
        <w:t xml:space="preserve">, </w:t>
      </w:r>
      <w:r w:rsidR="004E46A5" w:rsidRPr="00082B32">
        <w:t>n</w:t>
      </w:r>
      <w:r w:rsidR="00AF1F18" w:rsidRPr="00082B32">
        <w:t>=111</w:t>
      </w:r>
      <w:r w:rsidR="004E46A5" w:rsidRPr="00082B32">
        <w:t>730</w:t>
      </w:r>
      <w:r w:rsidR="00AF1F18" w:rsidRPr="00082B32">
        <w:t>, na zemljišču s parc. št. 10/7, k.o. Sora):</w:t>
      </w:r>
    </w:p>
    <w:p w14:paraId="686088FB" w14:textId="77777777" w:rsidR="00AF1F18" w:rsidRPr="00082B32" w:rsidRDefault="00AF1F18" w:rsidP="00AF1F18">
      <w:pPr>
        <w:pStyle w:val="EO-natevanje1"/>
        <w:spacing w:after="60"/>
      </w:pPr>
      <w:r w:rsidRPr="00082B32">
        <w:t>največje količine / pretok:</w:t>
      </w:r>
    </w:p>
    <w:p w14:paraId="5A73E88A" w14:textId="77777777" w:rsidR="00AF1F18" w:rsidRPr="00082B32" w:rsidRDefault="00AF1F18" w:rsidP="00AF1F18">
      <w:pPr>
        <w:pStyle w:val="EO-natevanje2"/>
      </w:pPr>
      <w:r w:rsidRPr="00082B32">
        <w:t>največja letna količina odpadnih vod 2.500 m</w:t>
      </w:r>
      <w:r w:rsidRPr="00082B32">
        <w:rPr>
          <w:rFonts w:cs="Tahoma"/>
        </w:rPr>
        <w:t>³</w:t>
      </w:r>
      <w:r w:rsidRPr="00082B32">
        <w:t>,</w:t>
      </w:r>
    </w:p>
    <w:p w14:paraId="2BACCA6E" w14:textId="77777777" w:rsidR="00AF1F18" w:rsidRPr="00082B32" w:rsidRDefault="00AF1F18" w:rsidP="00AF1F18">
      <w:pPr>
        <w:pStyle w:val="EO-natevanje2"/>
      </w:pPr>
      <w:r w:rsidRPr="00082B32">
        <w:t>največja dnevna količina 12 m</w:t>
      </w:r>
      <w:r w:rsidRPr="00082B32">
        <w:rPr>
          <w:rFonts w:cs="Tahoma"/>
        </w:rPr>
        <w:t>³</w:t>
      </w:r>
      <w:r w:rsidRPr="00082B32">
        <w:t>,</w:t>
      </w:r>
    </w:p>
    <w:p w14:paraId="1EDE9EB4" w14:textId="77777777" w:rsidR="00AF1F18" w:rsidRPr="00082B32" w:rsidRDefault="00AF1F18" w:rsidP="00AF1F18">
      <w:pPr>
        <w:pStyle w:val="EO-natevanje2"/>
        <w:spacing w:after="60"/>
      </w:pPr>
      <w:r w:rsidRPr="00082B32">
        <w:t>največji 6-urni povprečni pretok 1,1 L/s;</w:t>
      </w:r>
    </w:p>
    <w:p w14:paraId="5D7B1078" w14:textId="77777777" w:rsidR="00AF1F18" w:rsidRPr="00082B32" w:rsidRDefault="00AF1F18" w:rsidP="005249DD">
      <w:pPr>
        <w:pStyle w:val="EO-natevanje1"/>
        <w:spacing w:after="60"/>
      </w:pPr>
      <w:r w:rsidRPr="00082B32">
        <w:t>mejne vrednosti parametrov odpadne vode (p</w:t>
      </w:r>
      <w:r w:rsidR="00CF1F1E" w:rsidRPr="00082B32">
        <w:t>rikaz v naslednji tabeli);</w:t>
      </w:r>
    </w:p>
    <w:p w14:paraId="5533A475" w14:textId="10943B59" w:rsidR="00CF1F1E" w:rsidRPr="00082B32" w:rsidRDefault="005249DD" w:rsidP="00762607">
      <w:pPr>
        <w:pStyle w:val="EO-natevanje1"/>
        <w:spacing w:after="60"/>
      </w:pPr>
      <w:r w:rsidRPr="00082B32">
        <w:t>obratovalni monitoring za iztok V1 ("Iztok iz čistilne naprave") na merilnem mestu MM1 (</w:t>
      </w:r>
      <w:r w:rsidR="004E46A5" w:rsidRPr="00082B32">
        <w:t>TM koordinate: e</w:t>
      </w:r>
      <w:r w:rsidRPr="00082B32">
        <w:t>=451</w:t>
      </w:r>
      <w:r w:rsidR="004E46A5" w:rsidRPr="00082B32">
        <w:t>232</w:t>
      </w:r>
      <w:r w:rsidRPr="00082B32">
        <w:t xml:space="preserve">, </w:t>
      </w:r>
      <w:r w:rsidR="004E46A5" w:rsidRPr="00082B32">
        <w:t>n</w:t>
      </w:r>
      <w:r w:rsidRPr="00082B32">
        <w:t>= 111</w:t>
      </w:r>
      <w:r w:rsidR="004E46A5" w:rsidRPr="00082B32">
        <w:t>707</w:t>
      </w:r>
      <w:r w:rsidRPr="00082B32">
        <w:t>, parc. št. 10/8, k.o. Sora) z odvzemom 6-urnega trenutnega vzorca najmanj 1-krat letno (parametri, ki jih je treba meriti v okviru obratovalnega monitoringa, s</w:t>
      </w:r>
      <w:r w:rsidR="00762607" w:rsidRPr="00082B32">
        <w:t>o prikazani v naslednji tabeli);</w:t>
      </w:r>
    </w:p>
    <w:p w14:paraId="393906AE" w14:textId="77777777" w:rsidR="00762607" w:rsidRPr="00082B32" w:rsidRDefault="00762607" w:rsidP="00AF1F18">
      <w:pPr>
        <w:pStyle w:val="EO-natevanje1"/>
      </w:pPr>
      <w:r w:rsidRPr="00082B32">
        <w:t>na iztokih V1, V3 in V5 je dovoljeno odvajanje komunalne odpadne vode iz naprave v javno kanalizacijo v največji skupni letni količini 4.500 m</w:t>
      </w:r>
      <w:r w:rsidRPr="00082B32">
        <w:rPr>
          <w:rFonts w:cs="Tahoma"/>
        </w:rPr>
        <w:t>³.</w:t>
      </w:r>
    </w:p>
    <w:p w14:paraId="3D0B1C22" w14:textId="57A4A06E" w:rsidR="005249DD" w:rsidRPr="00082B32" w:rsidRDefault="005249DD" w:rsidP="005249DD">
      <w:pPr>
        <w:pStyle w:val="EO-tekst-splono"/>
        <w:jc w:val="center"/>
      </w:pPr>
    </w:p>
    <w:p w14:paraId="41D54281" w14:textId="77777777" w:rsidR="009A7693" w:rsidRDefault="009A7693" w:rsidP="00176A5D">
      <w:pPr>
        <w:pStyle w:val="EO-tekst-splono"/>
      </w:pPr>
      <w:r>
        <w:t>V mesecu novembu je nosilec posega vložil zahtevek za spremembo OVD-vode med drugim zaradi nadradnje IČN. Na IČN se bo odvajala na čiščenje odpadna voda:</w:t>
      </w:r>
    </w:p>
    <w:p w14:paraId="08C87632" w14:textId="7DD07995" w:rsidR="009A7693" w:rsidRPr="00176A5D" w:rsidRDefault="009A7693" w:rsidP="005361F2">
      <w:pPr>
        <w:pStyle w:val="EO-tekst-splono"/>
        <w:numPr>
          <w:ilvl w:val="0"/>
          <w:numId w:val="69"/>
        </w:numPr>
      </w:pPr>
      <w:r w:rsidRPr="00176A5D">
        <w:t>iz kemičnega čiščenja izdelkov (jedkanje, pasiviranje, elektropoliranje, razmaščevanje, izpiranje),</w:t>
      </w:r>
    </w:p>
    <w:p w14:paraId="0D6B1F9A" w14:textId="77777777" w:rsidR="009A7693" w:rsidRPr="00176A5D" w:rsidRDefault="009A7693" w:rsidP="005361F2">
      <w:pPr>
        <w:pStyle w:val="EO-tekst-splono"/>
        <w:numPr>
          <w:ilvl w:val="0"/>
          <w:numId w:val="69"/>
        </w:numPr>
      </w:pPr>
      <w:r w:rsidRPr="00176A5D">
        <w:t>iz pasiviranja procesnih sistemov - pH vrednost manj kot 6 in več kot 9,</w:t>
      </w:r>
    </w:p>
    <w:p w14:paraId="61A81CB4" w14:textId="77777777" w:rsidR="009A7693" w:rsidRPr="00176A5D" w:rsidRDefault="009A7693" w:rsidP="005361F2">
      <w:pPr>
        <w:pStyle w:val="EO-tekst-splono"/>
        <w:numPr>
          <w:ilvl w:val="0"/>
          <w:numId w:val="69"/>
        </w:numPr>
      </w:pPr>
      <w:r w:rsidRPr="00176A5D">
        <w:t>iz vodnega razreza,</w:t>
      </w:r>
    </w:p>
    <w:p w14:paraId="0962035B" w14:textId="77777777" w:rsidR="009A7693" w:rsidRPr="00176A5D" w:rsidRDefault="009A7693" w:rsidP="005361F2">
      <w:pPr>
        <w:pStyle w:val="EO-tekst-splono"/>
        <w:numPr>
          <w:ilvl w:val="0"/>
          <w:numId w:val="69"/>
        </w:numPr>
      </w:pPr>
      <w:r w:rsidRPr="00176A5D">
        <w:t>iz priprave vode,</w:t>
      </w:r>
    </w:p>
    <w:p w14:paraId="102764FF" w14:textId="77777777" w:rsidR="009A7693" w:rsidRPr="00176A5D" w:rsidRDefault="009A7693" w:rsidP="005361F2">
      <w:pPr>
        <w:pStyle w:val="EO-tekst-splono"/>
        <w:numPr>
          <w:ilvl w:val="0"/>
          <w:numId w:val="69"/>
        </w:numPr>
      </w:pPr>
      <w:bookmarkStart w:id="26" w:name="_Hlk147911330"/>
      <w:r w:rsidRPr="00176A5D">
        <w:t>ki bo nastajala v proizvodnji v Mirni Peči – gre za enako dejavnost istega upravljalca, le za drugo lokacijo (industrijska odpadna voda iz kemičnega čiščenja izdelkov - jedkanje, pasiviranje, razmaščevanje, izpiranje, industrijska odpadna voda iz pasiviranja sistemov - pH vrednost manj kot 6 in več kot 9, industrijska odpadna voda iz lokalnega spiranja varov, industrijska odpadna voda iz priprave vode in kotlovnice).</w:t>
      </w:r>
    </w:p>
    <w:bookmarkEnd w:id="26"/>
    <w:p w14:paraId="525A412F" w14:textId="77777777" w:rsidR="009A7693" w:rsidRPr="00176A5D" w:rsidRDefault="009A7693" w:rsidP="00176A5D">
      <w:pPr>
        <w:pStyle w:val="EO-tekst-splono"/>
      </w:pPr>
    </w:p>
    <w:p w14:paraId="6B838AE7" w14:textId="77777777" w:rsidR="009A7693" w:rsidRPr="00176A5D" w:rsidRDefault="009A7693" w:rsidP="00176A5D">
      <w:pPr>
        <w:pStyle w:val="EO-tekst-splono"/>
      </w:pPr>
      <w:r w:rsidRPr="00176A5D">
        <w:t>Pri spremembi tehnologije IČN gre za spremembo:</w:t>
      </w:r>
    </w:p>
    <w:p w14:paraId="3074B029" w14:textId="77777777" w:rsidR="009A7693" w:rsidRPr="00176A5D" w:rsidRDefault="009A7693" w:rsidP="007215F9">
      <w:pPr>
        <w:pStyle w:val="EO-tekst-splono"/>
        <w:numPr>
          <w:ilvl w:val="0"/>
          <w:numId w:val="67"/>
        </w:numPr>
      </w:pPr>
      <w:r w:rsidRPr="00176A5D">
        <w:t>dodatna vhodna, medfazna in končna kontrola odpadnih vod z izvajanjem meritev,</w:t>
      </w:r>
    </w:p>
    <w:p w14:paraId="0796F2A2" w14:textId="77777777" w:rsidR="009A7693" w:rsidRPr="00176A5D" w:rsidRDefault="009A7693" w:rsidP="007215F9">
      <w:pPr>
        <w:pStyle w:val="EO-tekst-splono"/>
        <w:numPr>
          <w:ilvl w:val="0"/>
          <w:numId w:val="67"/>
        </w:numPr>
      </w:pPr>
      <w:bookmarkStart w:id="27" w:name="_Hlk141270896"/>
      <w:r w:rsidRPr="00176A5D">
        <w:t>uporaba različnih kemikalij za nevtralizacijo in obarjanje glede na vhodno kontrolo odpadnih vod</w:t>
      </w:r>
      <w:bookmarkEnd w:id="27"/>
      <w:r w:rsidRPr="00176A5D">
        <w:t>,</w:t>
      </w:r>
    </w:p>
    <w:p w14:paraId="44E6ED3E" w14:textId="77777777" w:rsidR="009A7693" w:rsidRPr="00176A5D" w:rsidRDefault="009A7693" w:rsidP="007215F9">
      <w:pPr>
        <w:pStyle w:val="EO-tekst-splono"/>
        <w:numPr>
          <w:ilvl w:val="0"/>
          <w:numId w:val="67"/>
        </w:numPr>
      </w:pPr>
      <w:r w:rsidRPr="00176A5D">
        <w:t xml:space="preserve">dodatno selektivno čiščenje - ionski izmenjevalci. </w:t>
      </w:r>
    </w:p>
    <w:p w14:paraId="4076DA70" w14:textId="6A284CCC" w:rsidR="009A7693" w:rsidRPr="00082B32" w:rsidRDefault="009A7693" w:rsidP="009A7693">
      <w:pPr>
        <w:pStyle w:val="EO-tekst-splono"/>
      </w:pPr>
    </w:p>
    <w:p w14:paraId="5EBB1881" w14:textId="77777777" w:rsidR="00176A5D" w:rsidRPr="00176A5D" w:rsidRDefault="00176A5D" w:rsidP="00176A5D">
      <w:pPr>
        <w:pStyle w:val="EO-tekst-splono"/>
      </w:pPr>
      <w:r w:rsidRPr="00176A5D">
        <w:t xml:space="preserve">Čiščenje na IČN bo sestavljeno iz naslednjih faz: </w:t>
      </w:r>
    </w:p>
    <w:p w14:paraId="4AA7FE14" w14:textId="77777777" w:rsidR="00176A5D" w:rsidRPr="00176A5D" w:rsidRDefault="00176A5D" w:rsidP="007215F9">
      <w:pPr>
        <w:pStyle w:val="EO-tekst-splono"/>
        <w:numPr>
          <w:ilvl w:val="0"/>
          <w:numId w:val="67"/>
        </w:numPr>
      </w:pPr>
      <w:r w:rsidRPr="00176A5D">
        <w:t>zbiranje odpadne vode v zbiralnikih odpadnih vod v pralnici (V=2 m</w:t>
      </w:r>
      <w:r w:rsidRPr="00DC3CCE">
        <w:rPr>
          <w:vertAlign w:val="superscript"/>
        </w:rPr>
        <w:t>3</w:t>
      </w:r>
      <w:r w:rsidRPr="00176A5D">
        <w:t xml:space="preserve"> + 5m</w:t>
      </w:r>
      <w:r w:rsidRPr="00DC3CCE">
        <w:rPr>
          <w:vertAlign w:val="superscript"/>
        </w:rPr>
        <w:t>3</w:t>
      </w:r>
      <w:r w:rsidRPr="00176A5D">
        <w:t>) in izvajanje vhodne kontrole sestave odpadne vode z uporabo kivetnih testov,</w:t>
      </w:r>
    </w:p>
    <w:p w14:paraId="29CB30B7" w14:textId="77777777" w:rsidR="00176A5D" w:rsidRPr="00176A5D" w:rsidRDefault="00176A5D" w:rsidP="007215F9">
      <w:pPr>
        <w:pStyle w:val="EO-tekst-splono"/>
        <w:numPr>
          <w:ilvl w:val="0"/>
          <w:numId w:val="67"/>
        </w:numPr>
      </w:pPr>
      <w:r w:rsidRPr="00176A5D">
        <w:t>šaržna obdelava vode (opremljena z pH sondo in sondo za merjenje redoks potenciala),</w:t>
      </w:r>
    </w:p>
    <w:p w14:paraId="7318A216" w14:textId="77777777" w:rsidR="00176A5D" w:rsidRPr="00176A5D" w:rsidRDefault="00176A5D" w:rsidP="007215F9">
      <w:pPr>
        <w:pStyle w:val="EO-tekst-splono"/>
        <w:numPr>
          <w:ilvl w:val="0"/>
          <w:numId w:val="67"/>
        </w:numPr>
      </w:pPr>
      <w:r w:rsidRPr="00176A5D">
        <w:t>filtriranje mulja,</w:t>
      </w:r>
    </w:p>
    <w:p w14:paraId="130F1C62" w14:textId="77777777" w:rsidR="00176A5D" w:rsidRPr="00176A5D" w:rsidRDefault="00176A5D" w:rsidP="007215F9">
      <w:pPr>
        <w:pStyle w:val="EO-tekst-splono"/>
        <w:numPr>
          <w:ilvl w:val="0"/>
          <w:numId w:val="67"/>
        </w:numPr>
      </w:pPr>
      <w:r w:rsidRPr="00176A5D">
        <w:t>zbiralnik filtrata,</w:t>
      </w:r>
    </w:p>
    <w:p w14:paraId="45C08EC7" w14:textId="77777777" w:rsidR="00176A5D" w:rsidRPr="00176A5D" w:rsidRDefault="00176A5D" w:rsidP="007215F9">
      <w:pPr>
        <w:pStyle w:val="EO-tekst-splono"/>
        <w:numPr>
          <w:ilvl w:val="0"/>
          <w:numId w:val="67"/>
        </w:numPr>
      </w:pPr>
      <w:r w:rsidRPr="00176A5D">
        <w:t>čiščenje skozi tlačni filter,</w:t>
      </w:r>
    </w:p>
    <w:p w14:paraId="07324475" w14:textId="77777777" w:rsidR="00176A5D" w:rsidRPr="00176A5D" w:rsidRDefault="00176A5D" w:rsidP="007215F9">
      <w:pPr>
        <w:pStyle w:val="EO-tekst-splono"/>
        <w:numPr>
          <w:ilvl w:val="0"/>
          <w:numId w:val="67"/>
        </w:numPr>
      </w:pPr>
      <w:r w:rsidRPr="00176A5D">
        <w:t>selektivno čiščenje – ionski izmenjevalci,</w:t>
      </w:r>
    </w:p>
    <w:p w14:paraId="2E790004" w14:textId="77777777" w:rsidR="00176A5D" w:rsidRPr="00176A5D" w:rsidRDefault="00176A5D" w:rsidP="007215F9">
      <w:pPr>
        <w:pStyle w:val="EO-tekst-splono"/>
        <w:numPr>
          <w:ilvl w:val="0"/>
          <w:numId w:val="67"/>
        </w:numPr>
      </w:pPr>
      <w:r w:rsidRPr="00176A5D">
        <w:t>končna kontrola pH.</w:t>
      </w:r>
    </w:p>
    <w:p w14:paraId="7302662D" w14:textId="77777777" w:rsidR="00176A5D" w:rsidRPr="00176A5D" w:rsidRDefault="00176A5D" w:rsidP="00176A5D">
      <w:pPr>
        <w:pStyle w:val="EO-tekst-splono"/>
      </w:pPr>
    </w:p>
    <w:p w14:paraId="3E16CC8D" w14:textId="77777777" w:rsidR="00176A5D" w:rsidRPr="00176A5D" w:rsidRDefault="00176A5D" w:rsidP="00176A5D">
      <w:pPr>
        <w:pStyle w:val="EO-tekst-splono"/>
      </w:pPr>
      <w:r w:rsidRPr="00176A5D">
        <w:t>V sklopu IČN so postavljene posode za doziranje kemikalij.</w:t>
      </w:r>
    </w:p>
    <w:p w14:paraId="0BB20EF9" w14:textId="77777777" w:rsidR="00176A5D" w:rsidRPr="00176A5D" w:rsidRDefault="00176A5D" w:rsidP="00176A5D">
      <w:pPr>
        <w:pStyle w:val="EO-tekst-splono"/>
      </w:pPr>
    </w:p>
    <w:p w14:paraId="77C44FA7" w14:textId="739DB556" w:rsidR="00176A5D" w:rsidRPr="00176A5D" w:rsidRDefault="00176A5D" w:rsidP="00176A5D">
      <w:pPr>
        <w:pStyle w:val="EO-tekst-splono"/>
      </w:pPr>
      <w:r w:rsidRPr="00176A5D">
        <w:t>Obdelava industrijskih odpadnih vod na IČN poteka šaržno, in sicer se določi začetna sestava odpadne vode z uporabo kivetnih testov – proizvajalec NANOCOLOR</w:t>
      </w:r>
      <w:r>
        <w:t xml:space="preserve">. </w:t>
      </w:r>
      <w:r w:rsidRPr="00176A5D">
        <w:t>Na osnovi pridobljenih vrednosti se nato določi postopek čiščenja/nevtralizacije.</w:t>
      </w:r>
    </w:p>
    <w:p w14:paraId="4130A6FD" w14:textId="77777777" w:rsidR="00176A5D" w:rsidRPr="00176A5D" w:rsidRDefault="00176A5D" w:rsidP="00176A5D">
      <w:pPr>
        <w:pStyle w:val="EO-tekst-splono"/>
      </w:pPr>
    </w:p>
    <w:p w14:paraId="0283125A" w14:textId="77777777" w:rsidR="00176A5D" w:rsidRPr="00176A5D" w:rsidRDefault="00176A5D" w:rsidP="00176A5D">
      <w:pPr>
        <w:pStyle w:val="EO-tekst-splono"/>
      </w:pPr>
      <w:r w:rsidRPr="00176A5D">
        <w:t>Pri postopkih čiščenja se uporablja sledeče kemikalije:</w:t>
      </w:r>
    </w:p>
    <w:p w14:paraId="7963C362" w14:textId="77777777" w:rsidR="00176A5D" w:rsidRPr="00176A5D" w:rsidRDefault="00176A5D" w:rsidP="00176A5D">
      <w:pPr>
        <w:pStyle w:val="EO-tekst-splono"/>
        <w:numPr>
          <w:ilvl w:val="0"/>
          <w:numId w:val="62"/>
        </w:numPr>
      </w:pPr>
      <w:r w:rsidRPr="00176A5D">
        <w:t>apneno mleko,</w:t>
      </w:r>
    </w:p>
    <w:p w14:paraId="034B8BC1" w14:textId="77777777" w:rsidR="00176A5D" w:rsidRPr="00176A5D" w:rsidRDefault="00176A5D" w:rsidP="00176A5D">
      <w:pPr>
        <w:pStyle w:val="EO-tekst-splono"/>
        <w:numPr>
          <w:ilvl w:val="0"/>
          <w:numId w:val="62"/>
        </w:numPr>
      </w:pPr>
      <w:r w:rsidRPr="00176A5D">
        <w:t>natrijev bisulfit (NaHSO</w:t>
      </w:r>
      <w:r w:rsidRPr="003D60AD">
        <w:rPr>
          <w:vertAlign w:val="subscript"/>
        </w:rPr>
        <w:t>3</w:t>
      </w:r>
      <w:r w:rsidRPr="00176A5D">
        <w:t xml:space="preserve"> - za redukcijo Cr</w:t>
      </w:r>
      <w:r w:rsidRPr="003D60AD">
        <w:rPr>
          <w:vertAlign w:val="superscript"/>
        </w:rPr>
        <w:t>6+</w:t>
      </w:r>
      <w:r w:rsidRPr="00176A5D">
        <w:t xml:space="preserve">), </w:t>
      </w:r>
    </w:p>
    <w:p w14:paraId="043D2CFB" w14:textId="77777777" w:rsidR="00176A5D" w:rsidRPr="00176A5D" w:rsidRDefault="00176A5D" w:rsidP="00176A5D">
      <w:pPr>
        <w:pStyle w:val="EO-tekst-splono"/>
        <w:numPr>
          <w:ilvl w:val="0"/>
          <w:numId w:val="62"/>
        </w:numPr>
      </w:pPr>
      <w:r w:rsidRPr="00176A5D">
        <w:t>natrijev hipoklorit (NaOCl), za oksidacijo nitrita,</w:t>
      </w:r>
    </w:p>
    <w:p w14:paraId="39F33FB3" w14:textId="77777777" w:rsidR="00176A5D" w:rsidRPr="00176A5D" w:rsidRDefault="00176A5D" w:rsidP="00176A5D">
      <w:pPr>
        <w:pStyle w:val="EO-tekst-splono"/>
        <w:numPr>
          <w:ilvl w:val="0"/>
          <w:numId w:val="62"/>
        </w:numPr>
      </w:pPr>
      <w:r w:rsidRPr="00176A5D">
        <w:t xml:space="preserve">raztopina barijevega klorida, za obarjanje sulfatov, </w:t>
      </w:r>
    </w:p>
    <w:p w14:paraId="43DF8E6F" w14:textId="77777777" w:rsidR="00176A5D" w:rsidRPr="00176A5D" w:rsidRDefault="00176A5D" w:rsidP="00176A5D">
      <w:pPr>
        <w:pStyle w:val="EO-tekst-splono"/>
        <w:numPr>
          <w:ilvl w:val="0"/>
          <w:numId w:val="62"/>
        </w:numPr>
      </w:pPr>
      <w:r w:rsidRPr="00176A5D">
        <w:t>obarjalno sredstvo (POLIFLOCK NK) in SEDIGANTH C za obarjanje kovin Ni, Cu, Zn ,</w:t>
      </w:r>
    </w:p>
    <w:p w14:paraId="72680FC3" w14:textId="77777777" w:rsidR="00176A5D" w:rsidRPr="00176A5D" w:rsidRDefault="00176A5D" w:rsidP="00176A5D">
      <w:pPr>
        <w:pStyle w:val="EO-tekst-splono"/>
        <w:numPr>
          <w:ilvl w:val="0"/>
          <w:numId w:val="62"/>
        </w:numPr>
      </w:pPr>
      <w:r w:rsidRPr="00176A5D">
        <w:t>flokulant (POLIFLOCK FO).</w:t>
      </w:r>
    </w:p>
    <w:p w14:paraId="1D31AB12" w14:textId="77777777" w:rsidR="00176A5D" w:rsidRPr="00176A5D" w:rsidRDefault="00176A5D" w:rsidP="00176A5D">
      <w:pPr>
        <w:pStyle w:val="EO-tekst-splono"/>
      </w:pPr>
    </w:p>
    <w:p w14:paraId="157C9580" w14:textId="77777777" w:rsidR="00176A5D" w:rsidRPr="00176A5D" w:rsidRDefault="00176A5D" w:rsidP="00176A5D">
      <w:pPr>
        <w:pStyle w:val="EO-tekst-splono"/>
      </w:pPr>
      <w:r w:rsidRPr="00176A5D">
        <w:t>Po šaržni obdelavi in pred postopkom filtriranja se ponovno opravi medfazna kontrola/sestava obdelane industrijske vode. V kolikor vrednosti parametrov, presegajo določeno mejno vrednost po OVD-ju, se šaržna obdelava popravlja toliko časa, dokler vrednosti parametrov niso skladne po OVD-ju.</w:t>
      </w:r>
    </w:p>
    <w:p w14:paraId="67801FAC" w14:textId="77777777" w:rsidR="00176A5D" w:rsidRPr="00176A5D" w:rsidRDefault="00176A5D" w:rsidP="00176A5D">
      <w:pPr>
        <w:pStyle w:val="EO-tekst-splono"/>
      </w:pPr>
    </w:p>
    <w:p w14:paraId="394BF0F6" w14:textId="77777777" w:rsidR="00176A5D" w:rsidRPr="00176A5D" w:rsidRDefault="00176A5D" w:rsidP="00176A5D">
      <w:pPr>
        <w:pStyle w:val="EO-tekst-splono"/>
      </w:pPr>
      <w:r w:rsidRPr="00176A5D">
        <w:t xml:space="preserve">Po potrjenih laboratorijskih analizah, se šaržna obdelava filtrira na filter stiskalnici. Filtrat se zbira v zbiralnik končnega filtriranja, kjer gre preko tlačnega filtra še skozi selektivno čiščenje in v iztok V1. Iztok iz IČN (V1) je urejen v javno kanalizacijo, ki je vezana na Centralno čistilno napravo Ljubljana (Zalog). </w:t>
      </w:r>
    </w:p>
    <w:p w14:paraId="3167E14A" w14:textId="77777777" w:rsidR="00176A5D" w:rsidRPr="00176A5D" w:rsidRDefault="00176A5D" w:rsidP="00176A5D">
      <w:pPr>
        <w:pStyle w:val="EO-tekst-splono"/>
      </w:pPr>
    </w:p>
    <w:p w14:paraId="793A9824" w14:textId="77777777" w:rsidR="00176A5D" w:rsidRPr="00176A5D" w:rsidRDefault="00176A5D" w:rsidP="00176A5D">
      <w:pPr>
        <w:pStyle w:val="EO-tekst-splono"/>
      </w:pPr>
      <w:r w:rsidRPr="00176A5D">
        <w:t>Po vsaki šaržni obdelavi industrijske odpadne vode, se opravijo tudi kontrolne analize delovanja selektivnega čiščenja.</w:t>
      </w:r>
    </w:p>
    <w:p w14:paraId="57EB8920" w14:textId="77777777" w:rsidR="00176A5D" w:rsidRPr="00176A5D" w:rsidRDefault="00176A5D" w:rsidP="00176A5D">
      <w:pPr>
        <w:pStyle w:val="EO-tekst-splono"/>
      </w:pPr>
    </w:p>
    <w:p w14:paraId="01F867C5" w14:textId="77777777" w:rsidR="00176A5D" w:rsidRDefault="00176A5D" w:rsidP="00176A5D">
      <w:pPr>
        <w:pStyle w:val="EO-tekst-splono"/>
      </w:pPr>
      <w:r w:rsidRPr="00176A5D">
        <w:t>Kadar se selektivna smola, bliža fazi prenasičenja, se opravi avtomatska regeneracija ionskih izmenjevalcev z uporabo 30% kisline HCl in 30% raztopine NaOH. Pri avtomatski regeneraciji ionskih izmenjevalcev bo nastal odpadek - 11 01 15* Mulji in izcedne vode iz membran ali ionskih izmenjevalnikov, ki vsebujejo nevarne snovi - ELOATI, katerega se bo oddajalo pooblaščenim prevzemnikom odpadkov (npr. Ekologija d.o.o.).</w:t>
      </w:r>
    </w:p>
    <w:p w14:paraId="46C5BBCA" w14:textId="77777777" w:rsidR="00176A5D" w:rsidRPr="00176A5D" w:rsidRDefault="00176A5D" w:rsidP="00176A5D">
      <w:pPr>
        <w:pStyle w:val="EO-tekst-splono"/>
      </w:pPr>
    </w:p>
    <w:p w14:paraId="085C1B40" w14:textId="06AF9532" w:rsidR="00176A5D" w:rsidRPr="00176A5D" w:rsidRDefault="00176A5D" w:rsidP="00176A5D">
      <w:pPr>
        <w:pStyle w:val="EO-tekst-splono"/>
      </w:pPr>
      <w:r w:rsidRPr="00176A5D">
        <w:t>Na cca. 5-8 let se bo zamenjalo smole ionskih izmenjevalcev (št. odpadka 11 01 16*).</w:t>
      </w:r>
      <w:r w:rsidR="005361F2">
        <w:t xml:space="preserve"> </w:t>
      </w:r>
      <w:r w:rsidRPr="00176A5D">
        <w:t>Porabljeni kinetni testi (št. odpadka 16 05 06*) bodo nastajali zaradi izvajanja kontrole odpadnih vod in s tem boljšega čiščenja industrijskih odpadnih vod.</w:t>
      </w:r>
    </w:p>
    <w:p w14:paraId="508E17A1" w14:textId="77777777" w:rsidR="00176A5D" w:rsidRPr="00176A5D" w:rsidRDefault="00176A5D" w:rsidP="00176A5D">
      <w:pPr>
        <w:pStyle w:val="EO-tekst-splono"/>
      </w:pPr>
    </w:p>
    <w:p w14:paraId="762D49DC" w14:textId="77777777" w:rsidR="00176A5D" w:rsidRPr="00176A5D" w:rsidRDefault="00176A5D" w:rsidP="00176A5D">
      <w:pPr>
        <w:pStyle w:val="EO-tekst-splono"/>
      </w:pPr>
      <w:r w:rsidRPr="00176A5D">
        <w:t>Bilanca industrijske odpadne vode, ki se/ se bo odvajala in dovažala na IČN:</w:t>
      </w:r>
    </w:p>
    <w:tbl>
      <w:tblPr>
        <w:tblStyle w:val="Tabelamrea"/>
        <w:tblW w:w="9067" w:type="dxa"/>
        <w:tblLook w:val="04A0" w:firstRow="1" w:lastRow="0" w:firstColumn="1" w:lastColumn="0" w:noHBand="0" w:noVBand="1"/>
      </w:tblPr>
      <w:tblGrid>
        <w:gridCol w:w="6516"/>
        <w:gridCol w:w="2551"/>
      </w:tblGrid>
      <w:tr w:rsidR="00176A5D" w14:paraId="5B5C7716" w14:textId="77777777" w:rsidTr="00DC3CCE">
        <w:trPr>
          <w:trHeight w:val="68"/>
        </w:trPr>
        <w:tc>
          <w:tcPr>
            <w:tcW w:w="6516" w:type="dxa"/>
            <w:tcBorders>
              <w:top w:val="single" w:sz="4" w:space="0" w:color="auto"/>
              <w:left w:val="single" w:sz="4" w:space="0" w:color="auto"/>
              <w:bottom w:val="double" w:sz="4" w:space="0" w:color="auto"/>
              <w:right w:val="single" w:sz="4" w:space="0" w:color="auto"/>
            </w:tcBorders>
            <w:shd w:val="clear" w:color="auto" w:fill="C2D69B" w:themeFill="accent3" w:themeFillTint="99"/>
            <w:hideMark/>
          </w:tcPr>
          <w:p w14:paraId="42777CF9" w14:textId="77777777" w:rsidR="00176A5D" w:rsidRPr="00176A5D" w:rsidRDefault="00176A5D" w:rsidP="00176A5D">
            <w:pPr>
              <w:pStyle w:val="EO-tekst-splono"/>
            </w:pPr>
            <w:bookmarkStart w:id="28" w:name="_Hlk141167483"/>
            <w:r w:rsidRPr="00176A5D">
              <w:t>Industrijska odpadna voda</w:t>
            </w:r>
          </w:p>
        </w:tc>
        <w:tc>
          <w:tcPr>
            <w:tcW w:w="2551" w:type="dxa"/>
            <w:tcBorders>
              <w:top w:val="single" w:sz="4" w:space="0" w:color="auto"/>
              <w:left w:val="single" w:sz="4" w:space="0" w:color="auto"/>
              <w:bottom w:val="double" w:sz="4" w:space="0" w:color="auto"/>
              <w:right w:val="single" w:sz="4" w:space="0" w:color="auto"/>
            </w:tcBorders>
            <w:shd w:val="clear" w:color="auto" w:fill="C2D69B" w:themeFill="accent3" w:themeFillTint="99"/>
            <w:hideMark/>
          </w:tcPr>
          <w:p w14:paraId="4A5A6C87" w14:textId="77777777" w:rsidR="00176A5D" w:rsidRDefault="00176A5D" w:rsidP="00176A5D">
            <w:pPr>
              <w:pStyle w:val="EO-tekst-splono"/>
            </w:pPr>
            <w:r w:rsidRPr="00176A5D">
              <w:t>Količina (m</w:t>
            </w:r>
            <w:r w:rsidRPr="00176A5D">
              <w:rPr>
                <w:vertAlign w:val="superscript"/>
              </w:rPr>
              <w:t>3</w:t>
            </w:r>
            <w:r w:rsidRPr="00176A5D">
              <w:t>/leto)</w:t>
            </w:r>
          </w:p>
          <w:p w14:paraId="7D0246A1" w14:textId="77777777" w:rsidR="00176A5D" w:rsidRPr="00176A5D" w:rsidRDefault="00176A5D" w:rsidP="00176A5D">
            <w:pPr>
              <w:pStyle w:val="EO-tekst-splono"/>
            </w:pPr>
          </w:p>
        </w:tc>
      </w:tr>
      <w:tr w:rsidR="00176A5D" w14:paraId="47729D30" w14:textId="77777777" w:rsidTr="00176A5D">
        <w:trPr>
          <w:trHeight w:val="95"/>
        </w:trPr>
        <w:tc>
          <w:tcPr>
            <w:tcW w:w="6516" w:type="dxa"/>
            <w:tcBorders>
              <w:top w:val="double" w:sz="4" w:space="0" w:color="auto"/>
              <w:left w:val="single" w:sz="4" w:space="0" w:color="auto"/>
              <w:bottom w:val="single" w:sz="4" w:space="0" w:color="auto"/>
              <w:right w:val="single" w:sz="4" w:space="0" w:color="auto"/>
            </w:tcBorders>
            <w:vAlign w:val="center"/>
            <w:hideMark/>
          </w:tcPr>
          <w:p w14:paraId="055176B7" w14:textId="77777777" w:rsidR="00176A5D" w:rsidRPr="00176A5D" w:rsidRDefault="00176A5D" w:rsidP="00176A5D">
            <w:pPr>
              <w:pStyle w:val="EO-tekst-splono"/>
            </w:pPr>
            <w:r w:rsidRPr="00176A5D">
              <w:t>Kemično čiščenje izdelkov (jedkanje, pasiviranje, elektropoliranje, razmaščevanje, izpiranje)</w:t>
            </w:r>
          </w:p>
        </w:tc>
        <w:tc>
          <w:tcPr>
            <w:tcW w:w="2551" w:type="dxa"/>
            <w:tcBorders>
              <w:top w:val="double" w:sz="4" w:space="0" w:color="auto"/>
              <w:left w:val="single" w:sz="4" w:space="0" w:color="auto"/>
              <w:bottom w:val="single" w:sz="4" w:space="0" w:color="auto"/>
              <w:right w:val="single" w:sz="4" w:space="0" w:color="auto"/>
            </w:tcBorders>
            <w:vAlign w:val="center"/>
            <w:hideMark/>
          </w:tcPr>
          <w:p w14:paraId="2143F74A" w14:textId="77777777" w:rsidR="00176A5D" w:rsidRPr="00176A5D" w:rsidRDefault="00176A5D" w:rsidP="00176A5D">
            <w:pPr>
              <w:pStyle w:val="EO-tekst-splono"/>
            </w:pPr>
            <w:r w:rsidRPr="00176A5D">
              <w:t>800</w:t>
            </w:r>
          </w:p>
        </w:tc>
      </w:tr>
      <w:tr w:rsidR="00176A5D" w14:paraId="073956E1" w14:textId="77777777" w:rsidTr="00176A5D">
        <w:trPr>
          <w:trHeight w:val="128"/>
        </w:trPr>
        <w:tc>
          <w:tcPr>
            <w:tcW w:w="6516" w:type="dxa"/>
            <w:tcBorders>
              <w:top w:val="single" w:sz="4" w:space="0" w:color="auto"/>
              <w:left w:val="single" w:sz="4" w:space="0" w:color="auto"/>
              <w:bottom w:val="single" w:sz="4" w:space="0" w:color="auto"/>
              <w:right w:val="single" w:sz="4" w:space="0" w:color="auto"/>
            </w:tcBorders>
            <w:vAlign w:val="center"/>
            <w:hideMark/>
          </w:tcPr>
          <w:p w14:paraId="130502F9" w14:textId="77777777" w:rsidR="00176A5D" w:rsidRPr="00176A5D" w:rsidRDefault="00176A5D" w:rsidP="00176A5D">
            <w:pPr>
              <w:pStyle w:val="EO-tekst-splono"/>
            </w:pPr>
            <w:r w:rsidRPr="00176A5D">
              <w:t>Pasivacija procesnih sistemov - pH vrednost manj kot 6 in več kot 9</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24FB757" w14:textId="77777777" w:rsidR="00176A5D" w:rsidRPr="00176A5D" w:rsidRDefault="00176A5D" w:rsidP="00176A5D">
            <w:pPr>
              <w:pStyle w:val="EO-tekst-splono"/>
            </w:pPr>
            <w:r w:rsidRPr="00176A5D">
              <w:t>250</w:t>
            </w:r>
          </w:p>
        </w:tc>
      </w:tr>
      <w:tr w:rsidR="00176A5D" w14:paraId="2EEF7F59" w14:textId="77777777" w:rsidTr="00176A5D">
        <w:trPr>
          <w:trHeight w:val="109"/>
        </w:trPr>
        <w:tc>
          <w:tcPr>
            <w:tcW w:w="6516" w:type="dxa"/>
            <w:tcBorders>
              <w:top w:val="single" w:sz="4" w:space="0" w:color="auto"/>
              <w:left w:val="single" w:sz="4" w:space="0" w:color="auto"/>
              <w:bottom w:val="single" w:sz="4" w:space="0" w:color="auto"/>
              <w:right w:val="single" w:sz="4" w:space="0" w:color="auto"/>
            </w:tcBorders>
            <w:vAlign w:val="center"/>
            <w:hideMark/>
          </w:tcPr>
          <w:p w14:paraId="3DC6BA26" w14:textId="77777777" w:rsidR="00176A5D" w:rsidRPr="00176A5D" w:rsidRDefault="00176A5D" w:rsidP="00176A5D">
            <w:pPr>
              <w:pStyle w:val="EO-tekst-splono"/>
            </w:pPr>
            <w:r w:rsidRPr="00176A5D">
              <w:t>Vodni razrez</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BE0176E" w14:textId="77777777" w:rsidR="00176A5D" w:rsidRPr="00176A5D" w:rsidRDefault="00176A5D" w:rsidP="00176A5D">
            <w:pPr>
              <w:pStyle w:val="EO-tekst-splono"/>
            </w:pPr>
            <w:r w:rsidRPr="00176A5D">
              <w:t>500</w:t>
            </w:r>
          </w:p>
        </w:tc>
      </w:tr>
      <w:tr w:rsidR="00176A5D" w14:paraId="573411C7" w14:textId="77777777" w:rsidTr="00176A5D">
        <w:trPr>
          <w:trHeight w:val="116"/>
        </w:trPr>
        <w:tc>
          <w:tcPr>
            <w:tcW w:w="6516" w:type="dxa"/>
            <w:tcBorders>
              <w:top w:val="single" w:sz="4" w:space="0" w:color="auto"/>
              <w:left w:val="single" w:sz="4" w:space="0" w:color="auto"/>
              <w:bottom w:val="single" w:sz="4" w:space="0" w:color="auto"/>
              <w:right w:val="single" w:sz="4" w:space="0" w:color="auto"/>
            </w:tcBorders>
            <w:vAlign w:val="center"/>
            <w:hideMark/>
          </w:tcPr>
          <w:p w14:paraId="34F54F80" w14:textId="77777777" w:rsidR="00176A5D" w:rsidRPr="00176A5D" w:rsidRDefault="00176A5D" w:rsidP="00176A5D">
            <w:pPr>
              <w:pStyle w:val="EO-tekst-splono"/>
            </w:pPr>
            <w:r w:rsidRPr="00176A5D">
              <w:t>Priprava vode</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1F7B6FE" w14:textId="77777777" w:rsidR="00176A5D" w:rsidRPr="00176A5D" w:rsidRDefault="00176A5D" w:rsidP="00176A5D">
            <w:pPr>
              <w:pStyle w:val="EO-tekst-splono"/>
            </w:pPr>
            <w:r w:rsidRPr="00176A5D">
              <w:t>250</w:t>
            </w:r>
          </w:p>
        </w:tc>
      </w:tr>
      <w:tr w:rsidR="00176A5D" w14:paraId="161BEDDE" w14:textId="77777777" w:rsidTr="00176A5D">
        <w:trPr>
          <w:trHeight w:val="173"/>
        </w:trPr>
        <w:tc>
          <w:tcPr>
            <w:tcW w:w="6516" w:type="dxa"/>
            <w:tcBorders>
              <w:top w:val="single" w:sz="4" w:space="0" w:color="auto"/>
              <w:left w:val="single" w:sz="4" w:space="0" w:color="auto"/>
              <w:bottom w:val="double" w:sz="4" w:space="0" w:color="auto"/>
              <w:right w:val="single" w:sz="4" w:space="0" w:color="auto"/>
            </w:tcBorders>
            <w:vAlign w:val="center"/>
            <w:hideMark/>
          </w:tcPr>
          <w:p w14:paraId="039AE187" w14:textId="77777777" w:rsidR="00176A5D" w:rsidRPr="00176A5D" w:rsidRDefault="00176A5D" w:rsidP="00176A5D">
            <w:pPr>
              <w:pStyle w:val="EO-tekst-splono"/>
            </w:pPr>
            <w:r w:rsidRPr="00176A5D">
              <w:t xml:space="preserve">Lokacija Mirna Peč: </w:t>
            </w:r>
          </w:p>
          <w:p w14:paraId="67CAB089" w14:textId="77777777" w:rsidR="00176A5D" w:rsidRPr="00176A5D" w:rsidRDefault="00176A5D" w:rsidP="00176A5D">
            <w:pPr>
              <w:pStyle w:val="EO-tekst-splono"/>
            </w:pPr>
            <w:r w:rsidRPr="00176A5D">
              <w:t xml:space="preserve">Kemično čiščenje izdelkov - jedkanje, pasiviranje, razmaščevanje, izpiranje, Pasivacija procesnih sistemov - pH vrednost manj kot 6 in več kot 9, Lokalno spiranje varov, </w:t>
            </w:r>
          </w:p>
          <w:p w14:paraId="65E37652" w14:textId="77777777" w:rsidR="00176A5D" w:rsidRPr="00176A5D" w:rsidRDefault="00176A5D" w:rsidP="00176A5D">
            <w:pPr>
              <w:pStyle w:val="EO-tekst-splono"/>
            </w:pPr>
            <w:r w:rsidRPr="00176A5D">
              <w:t xml:space="preserve">Priprave vode, </w:t>
            </w:r>
          </w:p>
          <w:p w14:paraId="623F1FF9" w14:textId="77777777" w:rsidR="00176A5D" w:rsidRPr="00176A5D" w:rsidRDefault="00176A5D" w:rsidP="00176A5D">
            <w:pPr>
              <w:pStyle w:val="EO-tekst-splono"/>
            </w:pPr>
            <w:r w:rsidRPr="00176A5D">
              <w:t xml:space="preserve">Kotlovnica; </w:t>
            </w:r>
          </w:p>
          <w:p w14:paraId="2ABA7AC9" w14:textId="77777777" w:rsidR="00176A5D" w:rsidRPr="00176A5D" w:rsidRDefault="00176A5D" w:rsidP="00176A5D">
            <w:pPr>
              <w:pStyle w:val="EO-tekst-splono"/>
            </w:pPr>
            <w:r w:rsidRPr="00176A5D">
              <w:t>dovoz na čiščenje na IČN na lokaciji Sora</w:t>
            </w:r>
          </w:p>
        </w:tc>
        <w:tc>
          <w:tcPr>
            <w:tcW w:w="2551" w:type="dxa"/>
            <w:tcBorders>
              <w:top w:val="single" w:sz="4" w:space="0" w:color="auto"/>
              <w:left w:val="single" w:sz="4" w:space="0" w:color="auto"/>
              <w:bottom w:val="double" w:sz="4" w:space="0" w:color="auto"/>
              <w:right w:val="single" w:sz="4" w:space="0" w:color="auto"/>
            </w:tcBorders>
            <w:vAlign w:val="center"/>
            <w:hideMark/>
          </w:tcPr>
          <w:p w14:paraId="4F053701" w14:textId="77777777" w:rsidR="00176A5D" w:rsidRPr="00176A5D" w:rsidRDefault="00176A5D" w:rsidP="00176A5D">
            <w:pPr>
              <w:pStyle w:val="EO-tekst-splono"/>
            </w:pPr>
            <w:r w:rsidRPr="00176A5D">
              <w:t>700</w:t>
            </w:r>
          </w:p>
        </w:tc>
      </w:tr>
      <w:tr w:rsidR="00176A5D" w14:paraId="51C5FF86" w14:textId="77777777" w:rsidTr="00176A5D">
        <w:trPr>
          <w:trHeight w:val="34"/>
        </w:trPr>
        <w:tc>
          <w:tcPr>
            <w:tcW w:w="6516" w:type="dxa"/>
            <w:tcBorders>
              <w:top w:val="double" w:sz="4" w:space="0" w:color="auto"/>
              <w:left w:val="single" w:sz="4" w:space="0" w:color="auto"/>
              <w:bottom w:val="single" w:sz="4" w:space="0" w:color="auto"/>
              <w:right w:val="single" w:sz="4" w:space="0" w:color="auto"/>
            </w:tcBorders>
            <w:hideMark/>
          </w:tcPr>
          <w:p w14:paraId="48812295" w14:textId="77777777" w:rsidR="00176A5D" w:rsidRPr="00176A5D" w:rsidRDefault="00176A5D" w:rsidP="00176A5D">
            <w:pPr>
              <w:pStyle w:val="EO-tekst-splono"/>
            </w:pPr>
            <w:r w:rsidRPr="00176A5D">
              <w:t>Skupaj</w:t>
            </w:r>
          </w:p>
        </w:tc>
        <w:tc>
          <w:tcPr>
            <w:tcW w:w="2551" w:type="dxa"/>
            <w:tcBorders>
              <w:top w:val="double" w:sz="4" w:space="0" w:color="auto"/>
              <w:left w:val="single" w:sz="4" w:space="0" w:color="auto"/>
              <w:bottom w:val="single" w:sz="4" w:space="0" w:color="auto"/>
              <w:right w:val="single" w:sz="4" w:space="0" w:color="auto"/>
            </w:tcBorders>
            <w:hideMark/>
          </w:tcPr>
          <w:p w14:paraId="1D188C2B" w14:textId="77777777" w:rsidR="00176A5D" w:rsidRPr="00176A5D" w:rsidRDefault="00176A5D" w:rsidP="00176A5D">
            <w:pPr>
              <w:pStyle w:val="EO-tekst-splono"/>
            </w:pPr>
            <w:r w:rsidRPr="00176A5D">
              <w:t>2.500</w:t>
            </w:r>
          </w:p>
        </w:tc>
      </w:tr>
    </w:tbl>
    <w:bookmarkEnd w:id="28"/>
    <w:p w14:paraId="7BFB2ECC" w14:textId="77777777" w:rsidR="00176A5D" w:rsidRPr="00176A5D" w:rsidRDefault="00176A5D" w:rsidP="00176A5D">
      <w:pPr>
        <w:pStyle w:val="EO-tekst-splono"/>
      </w:pPr>
      <w:r w:rsidRPr="00176A5D">
        <w:t>Iz bilance industrijske odpadne vode, ki se bo odvajala in dovažala na IČN je razvidno, da je kapaciteta obstoječe IČN ustrezna in da zaradi sprememb ni potrebna sprememba v kapaciteti IČN.</w:t>
      </w:r>
    </w:p>
    <w:p w14:paraId="7701C847" w14:textId="77777777" w:rsidR="005361F2" w:rsidRDefault="005361F2" w:rsidP="00176A5D">
      <w:pPr>
        <w:rPr>
          <w:rFonts w:cs="Tahoma"/>
          <w:szCs w:val="20"/>
        </w:rPr>
      </w:pPr>
    </w:p>
    <w:p w14:paraId="146685F2" w14:textId="7D2B08E9" w:rsidR="00176A5D" w:rsidRDefault="00176A5D" w:rsidP="00176A5D">
      <w:pPr>
        <w:rPr>
          <w:rFonts w:cs="Tahoma"/>
          <w:szCs w:val="20"/>
        </w:rPr>
      </w:pPr>
      <w:r>
        <w:rPr>
          <w:rFonts w:cs="Tahoma"/>
          <w:szCs w:val="20"/>
        </w:rPr>
        <w:t>Količina industrijske odpadne vode na odtoku V1-1:</w:t>
      </w:r>
    </w:p>
    <w:p w14:paraId="3C2D4492" w14:textId="77777777" w:rsidR="00176A5D" w:rsidRPr="005361F2" w:rsidRDefault="00176A5D" w:rsidP="005361F2">
      <w:pPr>
        <w:pStyle w:val="Odstavekseznama"/>
        <w:numPr>
          <w:ilvl w:val="0"/>
          <w:numId w:val="70"/>
        </w:numPr>
        <w:contextualSpacing/>
        <w:rPr>
          <w:rFonts w:cs="Tahoma"/>
          <w:szCs w:val="20"/>
        </w:rPr>
      </w:pPr>
      <w:r w:rsidRPr="005361F2">
        <w:rPr>
          <w:rFonts w:cs="Tahoma"/>
          <w:szCs w:val="20"/>
        </w:rPr>
        <w:t>največja letna količina 2.500 m</w:t>
      </w:r>
      <w:r w:rsidRPr="005361F2">
        <w:rPr>
          <w:rFonts w:cs="Tahoma"/>
          <w:szCs w:val="20"/>
          <w:vertAlign w:val="superscript"/>
        </w:rPr>
        <w:t>3</w:t>
      </w:r>
      <w:r w:rsidRPr="005361F2">
        <w:rPr>
          <w:rFonts w:cs="Tahoma"/>
          <w:szCs w:val="20"/>
        </w:rPr>
        <w:t>,</w:t>
      </w:r>
    </w:p>
    <w:p w14:paraId="2FAC5C99" w14:textId="77777777" w:rsidR="00176A5D" w:rsidRPr="005361F2" w:rsidRDefault="00176A5D" w:rsidP="005361F2">
      <w:pPr>
        <w:pStyle w:val="Odstavekseznama"/>
        <w:numPr>
          <w:ilvl w:val="0"/>
          <w:numId w:val="70"/>
        </w:numPr>
        <w:contextualSpacing/>
        <w:rPr>
          <w:rFonts w:cs="Tahoma"/>
          <w:szCs w:val="20"/>
        </w:rPr>
      </w:pPr>
      <w:r w:rsidRPr="005361F2">
        <w:rPr>
          <w:rFonts w:cs="Tahoma"/>
          <w:szCs w:val="20"/>
        </w:rPr>
        <w:t>največja dnevna količina 12 m</w:t>
      </w:r>
      <w:r w:rsidRPr="005361F2">
        <w:rPr>
          <w:rFonts w:cs="Tahoma"/>
          <w:szCs w:val="20"/>
          <w:vertAlign w:val="superscript"/>
        </w:rPr>
        <w:t>3</w:t>
      </w:r>
      <w:r w:rsidRPr="005361F2">
        <w:rPr>
          <w:rFonts w:cs="Tahoma"/>
          <w:szCs w:val="20"/>
        </w:rPr>
        <w:t>,</w:t>
      </w:r>
    </w:p>
    <w:p w14:paraId="02691EF8" w14:textId="77777777" w:rsidR="00176A5D" w:rsidRPr="005361F2" w:rsidRDefault="00176A5D" w:rsidP="005361F2">
      <w:pPr>
        <w:pStyle w:val="Odstavekseznama"/>
        <w:numPr>
          <w:ilvl w:val="0"/>
          <w:numId w:val="70"/>
        </w:numPr>
        <w:contextualSpacing/>
        <w:rPr>
          <w:rFonts w:cs="Tahoma"/>
          <w:szCs w:val="20"/>
        </w:rPr>
      </w:pPr>
      <w:r w:rsidRPr="005361F2">
        <w:rPr>
          <w:rFonts w:cs="Tahoma"/>
          <w:szCs w:val="20"/>
        </w:rPr>
        <w:t>največji 6-urnim povprečni pretok 1,1 l/s.</w:t>
      </w:r>
    </w:p>
    <w:p w14:paraId="20A04B56" w14:textId="77777777" w:rsidR="009A7693" w:rsidRPr="00082B32" w:rsidRDefault="009A7693" w:rsidP="005249DD">
      <w:pPr>
        <w:pStyle w:val="EO-tekst-splono"/>
      </w:pPr>
    </w:p>
    <w:p w14:paraId="7DE7C8D6" w14:textId="2CEB5220" w:rsidR="00176A5D" w:rsidRDefault="00176A5D" w:rsidP="00176A5D">
      <w:pPr>
        <w:pStyle w:val="EO-P4"/>
      </w:pPr>
      <w:bookmarkStart w:id="29" w:name="_Hlk141165850"/>
      <w:bookmarkStart w:id="30" w:name="_Toc153219434"/>
      <w:r w:rsidRPr="00412412">
        <w:t>Odvajanje industrijske odpadne vode iz pasivacije</w:t>
      </w:r>
      <w:r>
        <w:t xml:space="preserve">, </w:t>
      </w:r>
      <w:r w:rsidRPr="00412412">
        <w:t>tlačnih testov</w:t>
      </w:r>
      <w:r>
        <w:t xml:space="preserve">, testiranja opreme, </w:t>
      </w:r>
      <w:bookmarkStart w:id="31" w:name="_Hlk147485030"/>
      <w:r w:rsidRPr="005444F0">
        <w:t>hlajenj</w:t>
      </w:r>
      <w:r>
        <w:t>a</w:t>
      </w:r>
      <w:r w:rsidRPr="005444F0">
        <w:t xml:space="preserve"> posod pri varjenju</w:t>
      </w:r>
      <w:r>
        <w:t xml:space="preserve"> </w:t>
      </w:r>
      <w:bookmarkEnd w:id="31"/>
      <w:r>
        <w:t>in kotlovnice</w:t>
      </w:r>
      <w:r w:rsidRPr="00412412">
        <w:t xml:space="preserve"> na iztok V3 in V5</w:t>
      </w:r>
      <w:bookmarkEnd w:id="29"/>
      <w:bookmarkEnd w:id="30"/>
    </w:p>
    <w:p w14:paraId="7DA5F623" w14:textId="77777777" w:rsidR="00176A5D" w:rsidRDefault="00176A5D" w:rsidP="00176A5D">
      <w:pPr>
        <w:pStyle w:val="EO-tekst-splono"/>
      </w:pPr>
      <w:r>
        <w:t xml:space="preserve">Industrijska odpadna voda, ki nastaja pri izvajanju tlačnih testov posod in pri testiranju opreme ter industrijska odpadna voda, ki nastaja pri pasivaciji procesnih sistemov in ima pH vrednost med 6 in 9, se saržno odvaja v odtočni jašek (odtok V3-1, odtok V5-2 in odtok V5-3) in nato v javno kanalizacijo preko iztoka V3 in V5. </w:t>
      </w:r>
    </w:p>
    <w:p w14:paraId="46554EDB" w14:textId="77777777" w:rsidR="00176A5D" w:rsidRDefault="00176A5D" w:rsidP="00176A5D">
      <w:pPr>
        <w:pStyle w:val="EO-tekst-splono"/>
      </w:pPr>
    </w:p>
    <w:p w14:paraId="62E0975F" w14:textId="77777777" w:rsidR="00176A5D" w:rsidRDefault="00176A5D" w:rsidP="00176A5D">
      <w:pPr>
        <w:pStyle w:val="EO-tekst-splono"/>
      </w:pPr>
      <w:r>
        <w:t xml:space="preserve">Industrijska odpadna voda, ki nastaja pri hlajenju posod pri varjenju se saržno odvaja v odtočni jašek (odtok V3-1) in nato v javno kanalizacijo preko iztoka V3. </w:t>
      </w:r>
    </w:p>
    <w:p w14:paraId="3761313D" w14:textId="77777777" w:rsidR="00DC3CCE" w:rsidRDefault="00DC3CCE" w:rsidP="00176A5D">
      <w:pPr>
        <w:pStyle w:val="EO-tekst-splono"/>
      </w:pPr>
    </w:p>
    <w:p w14:paraId="3ACF16DF" w14:textId="7622FD6D" w:rsidR="00176A5D" w:rsidRDefault="00176A5D" w:rsidP="00176A5D">
      <w:pPr>
        <w:pStyle w:val="EO-tekst-splono"/>
      </w:pPr>
      <w:r>
        <w:t>Industrijska odpadna voda, ki nastaja v kotlovnici se odvaja v odtok (V5-3) in v javno kanalizacijo preko iztoka V5.</w:t>
      </w:r>
    </w:p>
    <w:p w14:paraId="3D6DB4A0" w14:textId="4BA57196" w:rsidR="00176A5D" w:rsidRDefault="00176A5D" w:rsidP="00176A5D">
      <w:pPr>
        <w:pStyle w:val="EO-tekst-splono"/>
      </w:pPr>
    </w:p>
    <w:p w14:paraId="0CAE7795" w14:textId="003C2679" w:rsidR="00176A5D" w:rsidRDefault="00176A5D" w:rsidP="00176A5D">
      <w:pPr>
        <w:pStyle w:val="EO-tekst-splono"/>
      </w:pPr>
      <w:r>
        <w:t>Predhodno opisan način odvajanja industrijskih odpadnih vod je predmet vloge za spremembo OVD-vode</w:t>
      </w:r>
      <w:r w:rsidR="00DC3CCE">
        <w:t>, ki jo nosilec posega vložil na ministrstvo v mesecu novembru</w:t>
      </w:r>
      <w:r>
        <w:t>.</w:t>
      </w:r>
    </w:p>
    <w:p w14:paraId="13101F14" w14:textId="77777777" w:rsidR="00176A5D" w:rsidRPr="00176A5D" w:rsidRDefault="00176A5D" w:rsidP="00176A5D">
      <w:pPr>
        <w:pStyle w:val="EO-tekst-splono"/>
      </w:pPr>
    </w:p>
    <w:p w14:paraId="09B7F1FA" w14:textId="29961671" w:rsidR="000D7E5C" w:rsidRPr="00082B32" w:rsidRDefault="000D7E5C" w:rsidP="000D7E5C">
      <w:pPr>
        <w:pStyle w:val="EO-P4"/>
      </w:pPr>
      <w:bookmarkStart w:id="32" w:name="_Toc153219435"/>
      <w:r w:rsidRPr="00082B32">
        <w:t>Komunalne odpadne vode</w:t>
      </w:r>
      <w:bookmarkEnd w:id="32"/>
    </w:p>
    <w:p w14:paraId="70CAB485" w14:textId="5151EFC3" w:rsidR="000D7E5C" w:rsidRPr="00082B32" w:rsidRDefault="000D7E5C" w:rsidP="000D7E5C">
      <w:pPr>
        <w:pStyle w:val="EO-tekst-splono"/>
      </w:pPr>
      <w:r w:rsidRPr="00082B32">
        <w:t xml:space="preserve">Komunalne odpadne vode se odvajajo v javno kanalizacijo. Skladno z OVD-vode </w:t>
      </w:r>
      <w:r w:rsidR="00100D12" w:rsidRPr="00082B32">
        <w:fldChar w:fldCharType="begin"/>
      </w:r>
      <w:r w:rsidRPr="00082B32">
        <w:instrText xml:space="preserve"> REF _Ref64969607 \r \h </w:instrText>
      </w:r>
      <w:r w:rsidR="00082B32">
        <w:instrText xml:space="preserve"> \* MERGEFORMAT </w:instrText>
      </w:r>
      <w:r w:rsidR="00100D12" w:rsidRPr="00082B32">
        <w:fldChar w:fldCharType="separate"/>
      </w:r>
      <w:r w:rsidR="00DF24FA">
        <w:t>/4/</w:t>
      </w:r>
      <w:r w:rsidR="00100D12" w:rsidRPr="00082B32">
        <w:fldChar w:fldCharType="end"/>
      </w:r>
      <w:r w:rsidRPr="00082B32">
        <w:t xml:space="preserve"> je na iztokih V1, V3 in V5 dovoljeno odvajanje komunalne odpadne vode iz naprave v javno kanalizacijo v največji skupni letni količini 4.500 m³.</w:t>
      </w:r>
      <w:r w:rsidR="00176A5D">
        <w:t xml:space="preserve"> Z vlogo za spremembo OVD-vode želi nosilec posega povečati količino teh vod na </w:t>
      </w:r>
      <w:r w:rsidR="00176A5D" w:rsidRPr="00412412">
        <w:rPr>
          <w:rFonts w:cs="Tahoma"/>
        </w:rPr>
        <w:t>7.500 m</w:t>
      </w:r>
      <w:r w:rsidR="00176A5D" w:rsidRPr="00412412">
        <w:rPr>
          <w:rFonts w:cs="Tahoma"/>
          <w:vertAlign w:val="superscript"/>
        </w:rPr>
        <w:t>3</w:t>
      </w:r>
      <w:r w:rsidR="00176A5D" w:rsidRPr="00412412">
        <w:rPr>
          <w:rFonts w:cs="Tahoma"/>
        </w:rPr>
        <w:t>/leto</w:t>
      </w:r>
      <w:r w:rsidR="00176A5D">
        <w:rPr>
          <w:rFonts w:cs="Tahoma"/>
        </w:rPr>
        <w:t>.</w:t>
      </w:r>
    </w:p>
    <w:p w14:paraId="2B7C5511" w14:textId="77777777" w:rsidR="000D7E5C" w:rsidRPr="00082B32" w:rsidRDefault="000D7E5C" w:rsidP="000D7E5C">
      <w:pPr>
        <w:pStyle w:val="EO-tekst-splono"/>
      </w:pPr>
    </w:p>
    <w:p w14:paraId="5BD845AA" w14:textId="77777777" w:rsidR="00365F08" w:rsidRPr="00082B32" w:rsidRDefault="00365F08" w:rsidP="000D7E5C">
      <w:pPr>
        <w:pStyle w:val="EO-tekst-splono"/>
      </w:pPr>
      <w:r w:rsidRPr="00082B32">
        <w:t>Na odtoku iz razdelilne kuhinje je vgrajen je polietilenski ločevalnik maščob DEG S 450 z integriranim usedalnikom, skladen s SIST EN 1825.</w:t>
      </w:r>
    </w:p>
    <w:p w14:paraId="12F57875" w14:textId="77777777" w:rsidR="00365F08" w:rsidRPr="00082B32" w:rsidRDefault="00365F08" w:rsidP="000D7E5C">
      <w:pPr>
        <w:pStyle w:val="EO-tekst-splono"/>
      </w:pPr>
    </w:p>
    <w:p w14:paraId="6E1AD0FB" w14:textId="77777777" w:rsidR="000D7E5C" w:rsidRPr="00082B32" w:rsidRDefault="000D7E5C" w:rsidP="000D7E5C">
      <w:pPr>
        <w:pStyle w:val="EO-P4"/>
      </w:pPr>
      <w:bookmarkStart w:id="33" w:name="_Toc153219436"/>
      <w:r w:rsidRPr="00082B32">
        <w:t>Padavinske odpadne vode</w:t>
      </w:r>
      <w:bookmarkEnd w:id="33"/>
    </w:p>
    <w:p w14:paraId="15D01B08" w14:textId="77777777" w:rsidR="000D7E5C" w:rsidRPr="00082B32" w:rsidRDefault="000D7E5C" w:rsidP="005249DD">
      <w:pPr>
        <w:pStyle w:val="EO-tekst-splono"/>
      </w:pPr>
      <w:r w:rsidRPr="00082B32">
        <w:t xml:space="preserve">Padavinske odpadne vode iz utrjenih površin na območju obstoječe naprave se odvajajo preko lovilnikov olj v </w:t>
      </w:r>
      <w:r w:rsidR="00396EC8" w:rsidRPr="00082B32">
        <w:t xml:space="preserve">javno </w:t>
      </w:r>
      <w:r w:rsidRPr="00082B32">
        <w:t>meteorno kanalizacijo z iztokom v vodotok Sora</w:t>
      </w:r>
      <w:r w:rsidR="00396EC8" w:rsidRPr="00082B32">
        <w:t>, na podlagi izdanih soglasij upravljavca kanalizacije JP VOKA SNAGA d.o.o. za posamezne objekte</w:t>
      </w:r>
      <w:r w:rsidRPr="00082B32">
        <w:t>.</w:t>
      </w:r>
    </w:p>
    <w:p w14:paraId="46647E94" w14:textId="103A38F5" w:rsidR="00BF0DDB" w:rsidRPr="00082B32" w:rsidRDefault="00BF0DDB" w:rsidP="005249DD">
      <w:pPr>
        <w:pStyle w:val="EO-tekst-splono"/>
      </w:pPr>
    </w:p>
    <w:p w14:paraId="6A49AF22" w14:textId="77777777" w:rsidR="000D7E5C" w:rsidRPr="00082B32" w:rsidRDefault="000D7E5C" w:rsidP="0047040F">
      <w:pPr>
        <w:pStyle w:val="EO-tekst-splono"/>
        <w:spacing w:after="60"/>
      </w:pPr>
      <w:r w:rsidRPr="00082B32">
        <w:t xml:space="preserve">Na območju podjetja je nameščenih </w:t>
      </w:r>
      <w:r w:rsidR="00396EC8" w:rsidRPr="00082B32">
        <w:t>6</w:t>
      </w:r>
      <w:r w:rsidRPr="00082B32">
        <w:t xml:space="preserve"> lovilnikov olj</w:t>
      </w:r>
      <w:r w:rsidR="00885204" w:rsidRPr="00082B32">
        <w:t>, skladnih s SIST EN 858:</w:t>
      </w:r>
    </w:p>
    <w:p w14:paraId="27D088CA" w14:textId="77777777" w:rsidR="000D7E5C" w:rsidRPr="00082B32" w:rsidRDefault="000D7E5C" w:rsidP="007514DA">
      <w:pPr>
        <w:pStyle w:val="EO-tekst-splono"/>
        <w:numPr>
          <w:ilvl w:val="0"/>
          <w:numId w:val="15"/>
        </w:numPr>
        <w:jc w:val="left"/>
      </w:pPr>
      <w:r w:rsidRPr="00082B32">
        <w:t>lovilnika olj št. 1 in 2: tip AQUAREG S 30 z by passom, proizvajalec Regeneracija d.o.o.;</w:t>
      </w:r>
    </w:p>
    <w:p w14:paraId="061C7445" w14:textId="77777777" w:rsidR="000D7E5C" w:rsidRPr="00082B32" w:rsidRDefault="000D7E5C" w:rsidP="007514DA">
      <w:pPr>
        <w:pStyle w:val="EO-tekst-splono"/>
        <w:numPr>
          <w:ilvl w:val="0"/>
          <w:numId w:val="15"/>
        </w:numPr>
        <w:jc w:val="left"/>
      </w:pPr>
      <w:r w:rsidRPr="00082B32">
        <w:t>lovilnika olj št. 3 in  4: 2 PR tip DEC N 9000, proizvajalec 2PR d.o.o.;</w:t>
      </w:r>
    </w:p>
    <w:p w14:paraId="0CA5281A" w14:textId="77777777" w:rsidR="000D7E5C" w:rsidRPr="00082B32" w:rsidRDefault="000D7E5C" w:rsidP="007514DA">
      <w:pPr>
        <w:pStyle w:val="EO-tekst-splono"/>
        <w:numPr>
          <w:ilvl w:val="0"/>
          <w:numId w:val="15"/>
        </w:numPr>
        <w:jc w:val="left"/>
      </w:pPr>
      <w:r w:rsidRPr="00082B32">
        <w:t>lovilnik olj št. 5: 2 PR tip 4000, NG 20, proizvajalec 2PR d.o.o.</w:t>
      </w:r>
      <w:r w:rsidR="000E2CC1" w:rsidRPr="00082B32">
        <w:t>;</w:t>
      </w:r>
    </w:p>
    <w:p w14:paraId="3700274A" w14:textId="77777777" w:rsidR="00396EC8" w:rsidRPr="00082B32" w:rsidRDefault="00015C25" w:rsidP="007514DA">
      <w:pPr>
        <w:pStyle w:val="EO-tekst-splono"/>
        <w:numPr>
          <w:ilvl w:val="0"/>
          <w:numId w:val="15"/>
        </w:numPr>
        <w:jc w:val="left"/>
      </w:pPr>
      <w:r w:rsidRPr="00082B32">
        <w:t>lovilnik olj št. 6</w:t>
      </w:r>
      <w:r w:rsidR="00431488" w:rsidRPr="00082B32">
        <w:t xml:space="preserve"> (za objekt H)</w:t>
      </w:r>
      <w:r w:rsidR="00396EC8" w:rsidRPr="00082B32">
        <w:t>:</w:t>
      </w:r>
      <w:r w:rsidRPr="00082B32">
        <w:t xml:space="preserve"> </w:t>
      </w:r>
      <w:r w:rsidR="00431488" w:rsidRPr="00082B32">
        <w:t>ALPRO-P 20 bp 2, proizvajalec Alpro d.o.o.</w:t>
      </w:r>
    </w:p>
    <w:p w14:paraId="2A14E680" w14:textId="77777777" w:rsidR="00082B32" w:rsidRPr="00082B32" w:rsidRDefault="00082B32" w:rsidP="00082B32">
      <w:pPr>
        <w:pStyle w:val="EO-tekst-splono"/>
        <w:ind w:left="360"/>
        <w:jc w:val="left"/>
      </w:pPr>
    </w:p>
    <w:p w14:paraId="66B1CAE0" w14:textId="77777777" w:rsidR="007C71D2" w:rsidRPr="00082B32" w:rsidRDefault="007C71D2" w:rsidP="007C71D2">
      <w:pPr>
        <w:pStyle w:val="EO-P4"/>
      </w:pPr>
      <w:bookmarkStart w:id="34" w:name="_Toc153219437"/>
      <w:r w:rsidRPr="00082B32">
        <w:t>Oskrba z vodo</w:t>
      </w:r>
      <w:bookmarkEnd w:id="34"/>
    </w:p>
    <w:p w14:paraId="4DC0E172" w14:textId="5F47DCDD" w:rsidR="007C71D2" w:rsidRPr="00082B32" w:rsidRDefault="007C71D2" w:rsidP="001C026A">
      <w:pPr>
        <w:pStyle w:val="EO-tekst-splono"/>
      </w:pPr>
      <w:r w:rsidRPr="00082B32">
        <w:t>Oskrba z vodo obstoječe naprave je zagotovljena iz javnega vodovoda.</w:t>
      </w:r>
      <w:r w:rsidR="004F487C" w:rsidRPr="00082B32">
        <w:t xml:space="preserve"> Voda se uporablja za sanitarne in tehnološke potrebe.</w:t>
      </w:r>
      <w:r w:rsidR="00D46727" w:rsidRPr="00082B32">
        <w:t xml:space="preserve"> Podjetje Brinox d.o.o. ima pridobljeno vodno dovoljenje </w:t>
      </w:r>
      <w:r w:rsidR="003C2196" w:rsidRPr="00082B32">
        <w:fldChar w:fldCharType="begin"/>
      </w:r>
      <w:r w:rsidR="003C2196" w:rsidRPr="00082B32">
        <w:instrText xml:space="preserve"> REF _Ref149142783 \r \h </w:instrText>
      </w:r>
      <w:r w:rsidR="007B37E5" w:rsidRPr="00082B32">
        <w:instrText xml:space="preserve"> \* MERGEFORMAT </w:instrText>
      </w:r>
      <w:r w:rsidR="003C2196" w:rsidRPr="00082B32">
        <w:fldChar w:fldCharType="separate"/>
      </w:r>
      <w:r w:rsidR="00DF24FA">
        <w:t>/8/</w:t>
      </w:r>
      <w:r w:rsidR="003C2196" w:rsidRPr="00082B32">
        <w:fldChar w:fldCharType="end"/>
      </w:r>
      <w:r w:rsidR="003C2196" w:rsidRPr="00082B32">
        <w:t xml:space="preserve"> </w:t>
      </w:r>
      <w:r w:rsidR="00D46727" w:rsidRPr="00082B32">
        <w:t>za neposredno rabo vode iz objektov in naprav za oskrbo s pitno vodo v obsegu največ 3 l/s, 114 m</w:t>
      </w:r>
      <w:r w:rsidR="00D46727" w:rsidRPr="00082B32">
        <w:rPr>
          <w:vertAlign w:val="superscript"/>
        </w:rPr>
        <w:t>3</w:t>
      </w:r>
      <w:r w:rsidR="00D46727" w:rsidRPr="00082B32">
        <w:t xml:space="preserve">/dan in </w:t>
      </w:r>
      <w:r w:rsidR="00970729" w:rsidRPr="00082B32">
        <w:t>največ</w:t>
      </w:r>
      <w:r w:rsidR="00D46727" w:rsidRPr="00082B32">
        <w:t xml:space="preserve"> do 25.000 m</w:t>
      </w:r>
      <w:r w:rsidR="00D46727" w:rsidRPr="00082B32">
        <w:rPr>
          <w:vertAlign w:val="superscript"/>
        </w:rPr>
        <w:t>3</w:t>
      </w:r>
      <w:r w:rsidR="00D46727" w:rsidRPr="00082B32">
        <w:t xml:space="preserve">/leto. </w:t>
      </w:r>
    </w:p>
    <w:p w14:paraId="7B95A5BB" w14:textId="77777777" w:rsidR="007C71D2" w:rsidRPr="00082B32" w:rsidRDefault="007C71D2" w:rsidP="001C026A">
      <w:pPr>
        <w:pStyle w:val="EO-tekst-splono"/>
      </w:pPr>
    </w:p>
    <w:p w14:paraId="3703F68A" w14:textId="77777777" w:rsidR="001C026A" w:rsidRPr="00082B32" w:rsidRDefault="0006403C" w:rsidP="001C026A">
      <w:pPr>
        <w:pStyle w:val="EO-P4"/>
      </w:pPr>
      <w:bookmarkStart w:id="35" w:name="_Ref66780423"/>
      <w:bookmarkStart w:id="36" w:name="_Ref66780688"/>
      <w:bookmarkStart w:id="37" w:name="_Toc153219438"/>
      <w:r w:rsidRPr="00082B32">
        <w:t>Kurilne naprave</w:t>
      </w:r>
      <w:bookmarkEnd w:id="35"/>
      <w:bookmarkEnd w:id="36"/>
      <w:bookmarkEnd w:id="37"/>
    </w:p>
    <w:p w14:paraId="2E15CC7F" w14:textId="3626D83F" w:rsidR="00970EF9" w:rsidRPr="00082B32" w:rsidRDefault="00015C25" w:rsidP="0047040F">
      <w:pPr>
        <w:pStyle w:val="EO-tekst-splono"/>
      </w:pPr>
      <w:r w:rsidRPr="00082B32">
        <w:t xml:space="preserve">Vsi objekti obstoječe naprave so ogrevani. V obstoječem stanju je na lokaciji prisotnih 12 malih kurilnih naprav </w:t>
      </w:r>
      <w:r w:rsidR="00524FB0" w:rsidRPr="00082B32">
        <w:t>s skupno vhodno toplotno močjo ca. 3.230 kW</w:t>
      </w:r>
      <w:r w:rsidR="00970EF9" w:rsidRPr="00082B32">
        <w:t>, pretežno na zemeljski plin,</w:t>
      </w:r>
      <w:r w:rsidR="00524FB0" w:rsidRPr="00082B32">
        <w:t xml:space="preserve"> </w:t>
      </w:r>
      <w:r w:rsidR="0006403C" w:rsidRPr="00082B32">
        <w:t>od tega 11 za ogrevanje in 1 za p</w:t>
      </w:r>
      <w:r w:rsidRPr="00082B32">
        <w:t>ripravo tehnološke pare</w:t>
      </w:r>
      <w:r w:rsidR="00970EF9" w:rsidRPr="00082B32">
        <w:t>.</w:t>
      </w:r>
    </w:p>
    <w:p w14:paraId="1A3276E2" w14:textId="31E94225" w:rsidR="00FB2378" w:rsidRPr="00082B32" w:rsidRDefault="00FB2378" w:rsidP="00FB2378">
      <w:pPr>
        <w:pStyle w:val="Napis"/>
        <w:keepNext w:val="0"/>
        <w:spacing w:before="240" w:after="0"/>
      </w:pPr>
      <w:r w:rsidRPr="00082B32">
        <w:rPr>
          <w:rFonts w:cs="Tahoma"/>
          <w:noProof w:val="0"/>
        </w:rPr>
        <w:t xml:space="preserve">Tabela </w:t>
      </w:r>
      <w:r w:rsidRPr="00082B32">
        <w:rPr>
          <w:rFonts w:cs="Tahoma"/>
          <w:noProof w:val="0"/>
        </w:rPr>
        <w:fldChar w:fldCharType="begin"/>
      </w:r>
      <w:r w:rsidRPr="00082B32">
        <w:rPr>
          <w:rFonts w:cs="Tahoma"/>
          <w:noProof w:val="0"/>
        </w:rPr>
        <w:instrText xml:space="preserve"> SEQ Tabela \* ARABIC </w:instrText>
      </w:r>
      <w:r w:rsidRPr="00082B32">
        <w:rPr>
          <w:rFonts w:cs="Tahoma"/>
          <w:noProof w:val="0"/>
        </w:rPr>
        <w:fldChar w:fldCharType="separate"/>
      </w:r>
      <w:r w:rsidR="00DF24FA">
        <w:rPr>
          <w:rFonts w:cs="Tahoma"/>
        </w:rPr>
        <w:t>2</w:t>
      </w:r>
      <w:r w:rsidRPr="00082B32">
        <w:rPr>
          <w:rFonts w:cs="Tahoma"/>
          <w:noProof w:val="0"/>
        </w:rPr>
        <w:fldChar w:fldCharType="end"/>
      </w:r>
      <w:r w:rsidRPr="00082B32">
        <w:rPr>
          <w:rFonts w:cs="Tahoma"/>
          <w:noProof w:val="0"/>
        </w:rPr>
        <w:t>:</w:t>
      </w:r>
      <w:r w:rsidRPr="00082B32">
        <w:rPr>
          <w:rFonts w:cs="Tahoma"/>
          <w:noProof w:val="0"/>
        </w:rPr>
        <w:tab/>
      </w:r>
      <w:r w:rsidRPr="00082B32">
        <w:t>Obstoječe kurilne naprave v napravi BRINOX d.o.o.</w:t>
      </w:r>
    </w:p>
    <w:p w14:paraId="6BC0226D" w14:textId="77777777" w:rsidR="00FB2378" w:rsidRPr="00082B32" w:rsidRDefault="00FB2378" w:rsidP="00FB2378">
      <w:pPr>
        <w:pStyle w:val="EO-tekst-splono"/>
      </w:pPr>
    </w:p>
    <w:tbl>
      <w:tblPr>
        <w:tblW w:w="0" w:type="auto"/>
        <w:tblInd w:w="108" w:type="dxa"/>
        <w:tblBorders>
          <w:top w:val="single" w:sz="8" w:space="0" w:color="auto"/>
          <w:left w:val="single" w:sz="4" w:space="0" w:color="auto"/>
          <w:bottom w:val="single" w:sz="8" w:space="0" w:color="auto"/>
          <w:right w:val="single" w:sz="4" w:space="0" w:color="auto"/>
          <w:insideH w:val="single" w:sz="8" w:space="0" w:color="auto"/>
        </w:tblBorders>
        <w:tblCellMar>
          <w:left w:w="0" w:type="dxa"/>
          <w:right w:w="0" w:type="dxa"/>
        </w:tblCellMar>
        <w:tblLook w:val="04A0" w:firstRow="1" w:lastRow="0" w:firstColumn="1" w:lastColumn="0" w:noHBand="0" w:noVBand="1"/>
      </w:tblPr>
      <w:tblGrid>
        <w:gridCol w:w="989"/>
        <w:gridCol w:w="2926"/>
        <w:gridCol w:w="1546"/>
        <w:gridCol w:w="1682"/>
        <w:gridCol w:w="1819"/>
      </w:tblGrid>
      <w:tr w:rsidR="00015C25" w:rsidRPr="00082B32" w14:paraId="1062380E" w14:textId="77777777" w:rsidTr="00FB2378">
        <w:trPr>
          <w:tblHeader/>
        </w:trPr>
        <w:tc>
          <w:tcPr>
            <w:tcW w:w="989" w:type="dxa"/>
            <w:tcBorders>
              <w:left w:val="nil"/>
            </w:tcBorders>
            <w:shd w:val="clear" w:color="auto" w:fill="D6E3BC" w:themeFill="accent3" w:themeFillTint="66"/>
            <w:tcMar>
              <w:top w:w="0" w:type="dxa"/>
              <w:left w:w="108" w:type="dxa"/>
              <w:bottom w:w="0" w:type="dxa"/>
              <w:right w:w="108" w:type="dxa"/>
            </w:tcMar>
            <w:vAlign w:val="center"/>
            <w:hideMark/>
          </w:tcPr>
          <w:p w14:paraId="2C114F8E" w14:textId="77777777" w:rsidR="00015C25" w:rsidRPr="00082B32" w:rsidRDefault="00015C25" w:rsidP="002C2759">
            <w:pPr>
              <w:pStyle w:val="EO-tabela-vsebina"/>
              <w:jc w:val="center"/>
              <w:rPr>
                <w:b/>
              </w:rPr>
            </w:pPr>
            <w:r w:rsidRPr="00082B32">
              <w:rPr>
                <w:b/>
              </w:rPr>
              <w:t>Zap.</w:t>
            </w:r>
            <w:r w:rsidRPr="00082B32">
              <w:rPr>
                <w:b/>
              </w:rPr>
              <w:br/>
              <w:t>št.</w:t>
            </w:r>
          </w:p>
        </w:tc>
        <w:tc>
          <w:tcPr>
            <w:tcW w:w="2926" w:type="dxa"/>
            <w:shd w:val="clear" w:color="auto" w:fill="D6E3BC" w:themeFill="accent3" w:themeFillTint="66"/>
            <w:tcMar>
              <w:top w:w="0" w:type="dxa"/>
              <w:left w:w="108" w:type="dxa"/>
              <w:bottom w:w="0" w:type="dxa"/>
              <w:right w:w="108" w:type="dxa"/>
            </w:tcMar>
            <w:vAlign w:val="center"/>
            <w:hideMark/>
          </w:tcPr>
          <w:p w14:paraId="2F25BC86" w14:textId="77777777" w:rsidR="00015C25" w:rsidRPr="00082B32" w:rsidRDefault="00015C25" w:rsidP="00015C25">
            <w:pPr>
              <w:pStyle w:val="EO-tabela-vsebina"/>
              <w:rPr>
                <w:b/>
              </w:rPr>
            </w:pPr>
            <w:r w:rsidRPr="00082B32">
              <w:rPr>
                <w:b/>
              </w:rPr>
              <w:t>Kurilna naprava</w:t>
            </w:r>
          </w:p>
        </w:tc>
        <w:tc>
          <w:tcPr>
            <w:tcW w:w="1546" w:type="dxa"/>
            <w:shd w:val="clear" w:color="auto" w:fill="D6E3BC" w:themeFill="accent3" w:themeFillTint="66"/>
            <w:tcMar>
              <w:top w:w="0" w:type="dxa"/>
              <w:left w:w="108" w:type="dxa"/>
              <w:bottom w:w="0" w:type="dxa"/>
              <w:right w:w="108" w:type="dxa"/>
            </w:tcMar>
            <w:vAlign w:val="center"/>
            <w:hideMark/>
          </w:tcPr>
          <w:p w14:paraId="55BE3486" w14:textId="77777777" w:rsidR="00015C25" w:rsidRPr="00082B32" w:rsidRDefault="00015C25" w:rsidP="002C2759">
            <w:pPr>
              <w:pStyle w:val="EO-tabela-vsebina"/>
              <w:jc w:val="center"/>
              <w:rPr>
                <w:b/>
              </w:rPr>
            </w:pPr>
            <w:r w:rsidRPr="00082B32">
              <w:rPr>
                <w:b/>
              </w:rPr>
              <w:t>Energent</w:t>
            </w:r>
          </w:p>
        </w:tc>
        <w:tc>
          <w:tcPr>
            <w:tcW w:w="1682" w:type="dxa"/>
            <w:shd w:val="clear" w:color="auto" w:fill="D6E3BC" w:themeFill="accent3" w:themeFillTint="66"/>
            <w:tcMar>
              <w:top w:w="0" w:type="dxa"/>
              <w:left w:w="108" w:type="dxa"/>
              <w:bottom w:w="0" w:type="dxa"/>
              <w:right w:w="108" w:type="dxa"/>
            </w:tcMar>
            <w:vAlign w:val="center"/>
            <w:hideMark/>
          </w:tcPr>
          <w:p w14:paraId="7CF1DC55" w14:textId="77777777" w:rsidR="00015C25" w:rsidRPr="00082B32" w:rsidRDefault="00015C25" w:rsidP="002C2759">
            <w:pPr>
              <w:pStyle w:val="EO-tabela-vsebina"/>
              <w:jc w:val="center"/>
              <w:rPr>
                <w:b/>
              </w:rPr>
            </w:pPr>
            <w:r w:rsidRPr="00082B32">
              <w:rPr>
                <w:b/>
              </w:rPr>
              <w:t>Vhodna</w:t>
            </w:r>
            <w:r w:rsidR="002C2759" w:rsidRPr="00082B32">
              <w:rPr>
                <w:b/>
              </w:rPr>
              <w:br/>
            </w:r>
            <w:r w:rsidRPr="00082B32">
              <w:rPr>
                <w:b/>
              </w:rPr>
              <w:t>toplotna moč</w:t>
            </w:r>
          </w:p>
        </w:tc>
        <w:tc>
          <w:tcPr>
            <w:tcW w:w="1819" w:type="dxa"/>
            <w:tcBorders>
              <w:right w:val="nil"/>
            </w:tcBorders>
            <w:shd w:val="clear" w:color="auto" w:fill="D6E3BC" w:themeFill="accent3" w:themeFillTint="66"/>
            <w:tcMar>
              <w:top w:w="0" w:type="dxa"/>
              <w:left w:w="108" w:type="dxa"/>
              <w:bottom w:w="0" w:type="dxa"/>
              <w:right w:w="108" w:type="dxa"/>
            </w:tcMar>
            <w:vAlign w:val="center"/>
            <w:hideMark/>
          </w:tcPr>
          <w:p w14:paraId="659E990B" w14:textId="77777777" w:rsidR="00015C25" w:rsidRPr="00082B32" w:rsidRDefault="00015C25" w:rsidP="002C2759">
            <w:pPr>
              <w:pStyle w:val="EO-tabela-vsebina"/>
              <w:jc w:val="center"/>
              <w:rPr>
                <w:b/>
              </w:rPr>
            </w:pPr>
            <w:r w:rsidRPr="00082B32">
              <w:rPr>
                <w:b/>
              </w:rPr>
              <w:t>Lokacija</w:t>
            </w:r>
          </w:p>
        </w:tc>
      </w:tr>
      <w:tr w:rsidR="00015C25" w:rsidRPr="00082B32" w14:paraId="499BB9BD" w14:textId="77777777" w:rsidTr="00FB2378">
        <w:tc>
          <w:tcPr>
            <w:tcW w:w="989" w:type="dxa"/>
            <w:tcBorders>
              <w:left w:val="nil"/>
            </w:tcBorders>
            <w:tcMar>
              <w:top w:w="0" w:type="dxa"/>
              <w:left w:w="108" w:type="dxa"/>
              <w:bottom w:w="0" w:type="dxa"/>
              <w:right w:w="108" w:type="dxa"/>
            </w:tcMar>
            <w:vAlign w:val="center"/>
            <w:hideMark/>
          </w:tcPr>
          <w:p w14:paraId="230D2AA2" w14:textId="77777777" w:rsidR="00015C25" w:rsidRPr="00082B32" w:rsidRDefault="00015C25" w:rsidP="002C2759">
            <w:pPr>
              <w:pStyle w:val="EO-tabela-vsebina"/>
              <w:jc w:val="center"/>
            </w:pPr>
            <w:r w:rsidRPr="00082B32">
              <w:t>1</w:t>
            </w:r>
          </w:p>
        </w:tc>
        <w:tc>
          <w:tcPr>
            <w:tcW w:w="2926" w:type="dxa"/>
            <w:tcMar>
              <w:top w:w="0" w:type="dxa"/>
              <w:left w:w="108" w:type="dxa"/>
              <w:bottom w:w="0" w:type="dxa"/>
              <w:right w:w="108" w:type="dxa"/>
            </w:tcMar>
            <w:vAlign w:val="center"/>
            <w:hideMark/>
          </w:tcPr>
          <w:p w14:paraId="4B294F82" w14:textId="77777777" w:rsidR="00015C25" w:rsidRPr="00082B32" w:rsidRDefault="002C2759" w:rsidP="00015C25">
            <w:pPr>
              <w:pStyle w:val="EO-tabela-vsebina"/>
            </w:pPr>
            <w:r w:rsidRPr="00082B32">
              <w:t>mala kurilna naprava Buderus,</w:t>
            </w:r>
            <w:r w:rsidRPr="00082B32">
              <w:br/>
            </w:r>
            <w:r w:rsidR="00015C25" w:rsidRPr="00082B32">
              <w:t>tip GB 162/100</w:t>
            </w:r>
          </w:p>
        </w:tc>
        <w:tc>
          <w:tcPr>
            <w:tcW w:w="1546" w:type="dxa"/>
            <w:tcMar>
              <w:top w:w="0" w:type="dxa"/>
              <w:left w:w="108" w:type="dxa"/>
              <w:bottom w:w="0" w:type="dxa"/>
              <w:right w:w="108" w:type="dxa"/>
            </w:tcMar>
            <w:vAlign w:val="center"/>
            <w:hideMark/>
          </w:tcPr>
          <w:p w14:paraId="0ADC1315" w14:textId="77777777" w:rsidR="00015C25" w:rsidRPr="00082B32" w:rsidRDefault="00015C25" w:rsidP="002C2759">
            <w:pPr>
              <w:pStyle w:val="EO-tabela-vsebina"/>
              <w:jc w:val="center"/>
            </w:pPr>
            <w:r w:rsidRPr="00082B32">
              <w:t>zemeljski plin</w:t>
            </w:r>
          </w:p>
        </w:tc>
        <w:tc>
          <w:tcPr>
            <w:tcW w:w="1682" w:type="dxa"/>
            <w:tcMar>
              <w:top w:w="0" w:type="dxa"/>
              <w:left w:w="108" w:type="dxa"/>
              <w:bottom w:w="0" w:type="dxa"/>
              <w:right w:w="108" w:type="dxa"/>
            </w:tcMar>
            <w:vAlign w:val="center"/>
            <w:hideMark/>
          </w:tcPr>
          <w:p w14:paraId="37D4D2D6" w14:textId="77777777" w:rsidR="00015C25" w:rsidRPr="00082B32" w:rsidRDefault="00015C25" w:rsidP="002C2759">
            <w:pPr>
              <w:pStyle w:val="EO-tabela-vsebina"/>
              <w:jc w:val="center"/>
            </w:pPr>
            <w:r w:rsidRPr="00082B32">
              <w:t>100 kW</w:t>
            </w:r>
          </w:p>
        </w:tc>
        <w:tc>
          <w:tcPr>
            <w:tcW w:w="1819" w:type="dxa"/>
            <w:tcBorders>
              <w:right w:val="nil"/>
            </w:tcBorders>
            <w:tcMar>
              <w:top w:w="0" w:type="dxa"/>
              <w:left w:w="108" w:type="dxa"/>
              <w:bottom w:w="0" w:type="dxa"/>
              <w:right w:w="108" w:type="dxa"/>
            </w:tcMar>
            <w:vAlign w:val="center"/>
            <w:hideMark/>
          </w:tcPr>
          <w:p w14:paraId="7AA93D25" w14:textId="77777777" w:rsidR="00015C25" w:rsidRPr="00082B32" w:rsidRDefault="00015C25" w:rsidP="002C2759">
            <w:pPr>
              <w:pStyle w:val="EO-tabela-vsebina"/>
              <w:jc w:val="center"/>
            </w:pPr>
            <w:r w:rsidRPr="00082B32">
              <w:t>Objekt N, etaža 3</w:t>
            </w:r>
          </w:p>
        </w:tc>
      </w:tr>
      <w:tr w:rsidR="00015C25" w:rsidRPr="00082B32" w14:paraId="3508AA2D" w14:textId="77777777" w:rsidTr="00FB2378">
        <w:tc>
          <w:tcPr>
            <w:tcW w:w="989" w:type="dxa"/>
            <w:tcBorders>
              <w:left w:val="nil"/>
            </w:tcBorders>
            <w:tcMar>
              <w:top w:w="0" w:type="dxa"/>
              <w:left w:w="108" w:type="dxa"/>
              <w:bottom w:w="0" w:type="dxa"/>
              <w:right w:w="108" w:type="dxa"/>
            </w:tcMar>
            <w:vAlign w:val="center"/>
            <w:hideMark/>
          </w:tcPr>
          <w:p w14:paraId="763166E4" w14:textId="77777777" w:rsidR="00015C25" w:rsidRPr="00082B32" w:rsidRDefault="00015C25" w:rsidP="002C2759">
            <w:pPr>
              <w:pStyle w:val="EO-tabela-vsebina"/>
              <w:jc w:val="center"/>
            </w:pPr>
            <w:r w:rsidRPr="00082B32">
              <w:t>2</w:t>
            </w:r>
          </w:p>
        </w:tc>
        <w:tc>
          <w:tcPr>
            <w:tcW w:w="2926" w:type="dxa"/>
            <w:tcMar>
              <w:top w:w="0" w:type="dxa"/>
              <w:left w:w="108" w:type="dxa"/>
              <w:bottom w:w="0" w:type="dxa"/>
              <w:right w:w="108" w:type="dxa"/>
            </w:tcMar>
            <w:vAlign w:val="center"/>
            <w:hideMark/>
          </w:tcPr>
          <w:p w14:paraId="604533DC" w14:textId="77777777" w:rsidR="00015C25" w:rsidRPr="00082B32" w:rsidRDefault="002C2759" w:rsidP="00015C25">
            <w:pPr>
              <w:pStyle w:val="EO-tabela-vsebina"/>
            </w:pPr>
            <w:r w:rsidRPr="00082B32">
              <w:t>mala kurilna naprava Buderus,</w:t>
            </w:r>
            <w:r w:rsidRPr="00082B32">
              <w:br/>
            </w:r>
            <w:r w:rsidR="00015C25" w:rsidRPr="00082B32">
              <w:t>tip GB 162/100</w:t>
            </w:r>
          </w:p>
        </w:tc>
        <w:tc>
          <w:tcPr>
            <w:tcW w:w="1546" w:type="dxa"/>
            <w:tcMar>
              <w:top w:w="0" w:type="dxa"/>
              <w:left w:w="108" w:type="dxa"/>
              <w:bottom w:w="0" w:type="dxa"/>
              <w:right w:w="108" w:type="dxa"/>
            </w:tcMar>
            <w:vAlign w:val="center"/>
            <w:hideMark/>
          </w:tcPr>
          <w:p w14:paraId="59E362A6" w14:textId="77777777" w:rsidR="00015C25" w:rsidRPr="00082B32" w:rsidRDefault="00015C25" w:rsidP="002C2759">
            <w:pPr>
              <w:pStyle w:val="EO-tabela-vsebina"/>
              <w:jc w:val="center"/>
            </w:pPr>
            <w:r w:rsidRPr="00082B32">
              <w:t>zemeljski plin</w:t>
            </w:r>
          </w:p>
        </w:tc>
        <w:tc>
          <w:tcPr>
            <w:tcW w:w="1682" w:type="dxa"/>
            <w:tcMar>
              <w:top w:w="0" w:type="dxa"/>
              <w:left w:w="108" w:type="dxa"/>
              <w:bottom w:w="0" w:type="dxa"/>
              <w:right w:w="108" w:type="dxa"/>
            </w:tcMar>
            <w:vAlign w:val="center"/>
            <w:hideMark/>
          </w:tcPr>
          <w:p w14:paraId="034C7172" w14:textId="77777777" w:rsidR="00015C25" w:rsidRPr="00082B32" w:rsidRDefault="00015C25" w:rsidP="002C2759">
            <w:pPr>
              <w:pStyle w:val="EO-tabela-vsebina"/>
              <w:jc w:val="center"/>
            </w:pPr>
            <w:r w:rsidRPr="00082B32">
              <w:t>100 kW</w:t>
            </w:r>
          </w:p>
        </w:tc>
        <w:tc>
          <w:tcPr>
            <w:tcW w:w="1819" w:type="dxa"/>
            <w:tcBorders>
              <w:right w:val="nil"/>
            </w:tcBorders>
            <w:tcMar>
              <w:top w:w="0" w:type="dxa"/>
              <w:left w:w="108" w:type="dxa"/>
              <w:bottom w:w="0" w:type="dxa"/>
              <w:right w:w="108" w:type="dxa"/>
            </w:tcMar>
            <w:vAlign w:val="center"/>
            <w:hideMark/>
          </w:tcPr>
          <w:p w14:paraId="26A8CE8C" w14:textId="77777777" w:rsidR="00015C25" w:rsidRPr="00082B32" w:rsidRDefault="00015C25" w:rsidP="002C2759">
            <w:pPr>
              <w:pStyle w:val="EO-tabela-vsebina"/>
              <w:jc w:val="center"/>
            </w:pPr>
            <w:r w:rsidRPr="00082B32">
              <w:t>Objekt N, etaža 3</w:t>
            </w:r>
          </w:p>
        </w:tc>
      </w:tr>
      <w:tr w:rsidR="00015C25" w:rsidRPr="00082B32" w14:paraId="2C6D1EEC" w14:textId="77777777" w:rsidTr="00FB2378">
        <w:tc>
          <w:tcPr>
            <w:tcW w:w="989" w:type="dxa"/>
            <w:tcBorders>
              <w:left w:val="nil"/>
            </w:tcBorders>
            <w:tcMar>
              <w:top w:w="0" w:type="dxa"/>
              <w:left w:w="108" w:type="dxa"/>
              <w:bottom w:w="0" w:type="dxa"/>
              <w:right w:w="108" w:type="dxa"/>
            </w:tcMar>
            <w:vAlign w:val="center"/>
            <w:hideMark/>
          </w:tcPr>
          <w:p w14:paraId="28755E9C" w14:textId="77777777" w:rsidR="00015C25" w:rsidRPr="00082B32" w:rsidRDefault="00015C25" w:rsidP="002C2759">
            <w:pPr>
              <w:pStyle w:val="EO-tabela-vsebina"/>
              <w:jc w:val="center"/>
            </w:pPr>
            <w:r w:rsidRPr="00082B32">
              <w:t>3</w:t>
            </w:r>
          </w:p>
        </w:tc>
        <w:tc>
          <w:tcPr>
            <w:tcW w:w="2926" w:type="dxa"/>
            <w:tcMar>
              <w:top w:w="0" w:type="dxa"/>
              <w:left w:w="108" w:type="dxa"/>
              <w:bottom w:w="0" w:type="dxa"/>
              <w:right w:w="108" w:type="dxa"/>
            </w:tcMar>
            <w:vAlign w:val="center"/>
            <w:hideMark/>
          </w:tcPr>
          <w:p w14:paraId="39BB4D7B" w14:textId="77777777" w:rsidR="00015C25" w:rsidRPr="00082B32" w:rsidRDefault="002C2759" w:rsidP="00015C25">
            <w:pPr>
              <w:pStyle w:val="EO-tabela-vsebina"/>
            </w:pPr>
            <w:r w:rsidRPr="00082B32">
              <w:t>mala kurilna naprava Buderus,</w:t>
            </w:r>
            <w:r w:rsidRPr="00082B32">
              <w:br/>
            </w:r>
            <w:r w:rsidR="00015C25" w:rsidRPr="00082B32">
              <w:t>tip GB 162/100</w:t>
            </w:r>
          </w:p>
        </w:tc>
        <w:tc>
          <w:tcPr>
            <w:tcW w:w="1546" w:type="dxa"/>
            <w:tcMar>
              <w:top w:w="0" w:type="dxa"/>
              <w:left w:w="108" w:type="dxa"/>
              <w:bottom w:w="0" w:type="dxa"/>
              <w:right w:w="108" w:type="dxa"/>
            </w:tcMar>
            <w:vAlign w:val="center"/>
            <w:hideMark/>
          </w:tcPr>
          <w:p w14:paraId="6198341C" w14:textId="77777777" w:rsidR="00015C25" w:rsidRPr="00082B32" w:rsidRDefault="00015C25" w:rsidP="002C2759">
            <w:pPr>
              <w:pStyle w:val="EO-tabela-vsebina"/>
              <w:jc w:val="center"/>
            </w:pPr>
            <w:r w:rsidRPr="00082B32">
              <w:t>zemeljski plin</w:t>
            </w:r>
          </w:p>
        </w:tc>
        <w:tc>
          <w:tcPr>
            <w:tcW w:w="1682" w:type="dxa"/>
            <w:tcMar>
              <w:top w:w="0" w:type="dxa"/>
              <w:left w:w="108" w:type="dxa"/>
              <w:bottom w:w="0" w:type="dxa"/>
              <w:right w:w="108" w:type="dxa"/>
            </w:tcMar>
            <w:vAlign w:val="center"/>
            <w:hideMark/>
          </w:tcPr>
          <w:p w14:paraId="2713FA81" w14:textId="77777777" w:rsidR="00015C25" w:rsidRPr="00082B32" w:rsidRDefault="00015C25" w:rsidP="002C2759">
            <w:pPr>
              <w:pStyle w:val="EO-tabela-vsebina"/>
              <w:jc w:val="center"/>
            </w:pPr>
            <w:r w:rsidRPr="00082B32">
              <w:t>100 kW</w:t>
            </w:r>
          </w:p>
        </w:tc>
        <w:tc>
          <w:tcPr>
            <w:tcW w:w="1819" w:type="dxa"/>
            <w:tcBorders>
              <w:right w:val="nil"/>
            </w:tcBorders>
            <w:tcMar>
              <w:top w:w="0" w:type="dxa"/>
              <w:left w:w="108" w:type="dxa"/>
              <w:bottom w:w="0" w:type="dxa"/>
              <w:right w:w="108" w:type="dxa"/>
            </w:tcMar>
            <w:vAlign w:val="center"/>
            <w:hideMark/>
          </w:tcPr>
          <w:p w14:paraId="447DE2A8" w14:textId="77777777" w:rsidR="00015C25" w:rsidRPr="00082B32" w:rsidRDefault="00015C25" w:rsidP="002C2759">
            <w:pPr>
              <w:pStyle w:val="EO-tabela-vsebina"/>
              <w:jc w:val="center"/>
            </w:pPr>
            <w:r w:rsidRPr="00082B32">
              <w:t>Objekt N, etaža 3</w:t>
            </w:r>
          </w:p>
        </w:tc>
      </w:tr>
      <w:tr w:rsidR="00015C25" w:rsidRPr="00082B32" w14:paraId="6682A419" w14:textId="77777777" w:rsidTr="00FB2378">
        <w:tc>
          <w:tcPr>
            <w:tcW w:w="989" w:type="dxa"/>
            <w:tcBorders>
              <w:left w:val="nil"/>
            </w:tcBorders>
            <w:tcMar>
              <w:top w:w="0" w:type="dxa"/>
              <w:left w:w="108" w:type="dxa"/>
              <w:bottom w:w="0" w:type="dxa"/>
              <w:right w:w="108" w:type="dxa"/>
            </w:tcMar>
            <w:vAlign w:val="center"/>
            <w:hideMark/>
          </w:tcPr>
          <w:p w14:paraId="7148200B" w14:textId="77777777" w:rsidR="00015C25" w:rsidRPr="00082B32" w:rsidRDefault="00015C25" w:rsidP="002C2759">
            <w:pPr>
              <w:pStyle w:val="EO-tabela-vsebina"/>
              <w:jc w:val="center"/>
            </w:pPr>
            <w:r w:rsidRPr="00082B32">
              <w:t>4</w:t>
            </w:r>
          </w:p>
        </w:tc>
        <w:tc>
          <w:tcPr>
            <w:tcW w:w="2926" w:type="dxa"/>
            <w:tcMar>
              <w:top w:w="0" w:type="dxa"/>
              <w:left w:w="108" w:type="dxa"/>
              <w:bottom w:w="0" w:type="dxa"/>
              <w:right w:w="108" w:type="dxa"/>
            </w:tcMar>
            <w:vAlign w:val="center"/>
            <w:hideMark/>
          </w:tcPr>
          <w:p w14:paraId="77023DCE" w14:textId="77777777" w:rsidR="00015C25" w:rsidRPr="00082B32" w:rsidRDefault="002C2759" w:rsidP="00015C25">
            <w:pPr>
              <w:pStyle w:val="EO-tabela-vsebina"/>
            </w:pPr>
            <w:r w:rsidRPr="00082B32">
              <w:t>mala kurilna naprava Buderus,</w:t>
            </w:r>
            <w:r w:rsidRPr="00082B32">
              <w:br/>
            </w:r>
            <w:r w:rsidR="00015C25" w:rsidRPr="00082B32">
              <w:t>tip GB 162/100</w:t>
            </w:r>
          </w:p>
        </w:tc>
        <w:tc>
          <w:tcPr>
            <w:tcW w:w="1546" w:type="dxa"/>
            <w:tcMar>
              <w:top w:w="0" w:type="dxa"/>
              <w:left w:w="108" w:type="dxa"/>
              <w:bottom w:w="0" w:type="dxa"/>
              <w:right w:w="108" w:type="dxa"/>
            </w:tcMar>
            <w:vAlign w:val="center"/>
            <w:hideMark/>
          </w:tcPr>
          <w:p w14:paraId="2C09F2C3" w14:textId="77777777" w:rsidR="00015C25" w:rsidRPr="00082B32" w:rsidRDefault="00015C25" w:rsidP="002C2759">
            <w:pPr>
              <w:pStyle w:val="EO-tabela-vsebina"/>
              <w:jc w:val="center"/>
            </w:pPr>
            <w:r w:rsidRPr="00082B32">
              <w:t>zemeljski plin</w:t>
            </w:r>
          </w:p>
        </w:tc>
        <w:tc>
          <w:tcPr>
            <w:tcW w:w="1682" w:type="dxa"/>
            <w:tcMar>
              <w:top w:w="0" w:type="dxa"/>
              <w:left w:w="108" w:type="dxa"/>
              <w:bottom w:w="0" w:type="dxa"/>
              <w:right w:w="108" w:type="dxa"/>
            </w:tcMar>
            <w:vAlign w:val="center"/>
            <w:hideMark/>
          </w:tcPr>
          <w:p w14:paraId="14B2DE1C" w14:textId="77777777" w:rsidR="00015C25" w:rsidRPr="00082B32" w:rsidRDefault="00015C25" w:rsidP="002C2759">
            <w:pPr>
              <w:pStyle w:val="EO-tabela-vsebina"/>
              <w:jc w:val="center"/>
            </w:pPr>
            <w:r w:rsidRPr="00082B32">
              <w:t>100 kW</w:t>
            </w:r>
          </w:p>
        </w:tc>
        <w:tc>
          <w:tcPr>
            <w:tcW w:w="1819" w:type="dxa"/>
            <w:tcBorders>
              <w:right w:val="nil"/>
            </w:tcBorders>
            <w:tcMar>
              <w:top w:w="0" w:type="dxa"/>
              <w:left w:w="108" w:type="dxa"/>
              <w:bottom w:w="0" w:type="dxa"/>
              <w:right w:w="108" w:type="dxa"/>
            </w:tcMar>
            <w:vAlign w:val="center"/>
            <w:hideMark/>
          </w:tcPr>
          <w:p w14:paraId="2CFFA5A6" w14:textId="77777777" w:rsidR="00015C25" w:rsidRPr="00082B32" w:rsidRDefault="00015C25" w:rsidP="002C2759">
            <w:pPr>
              <w:pStyle w:val="EO-tabela-vsebina"/>
              <w:jc w:val="center"/>
            </w:pPr>
            <w:r w:rsidRPr="00082B32">
              <w:t>Objekt N, etaža 3</w:t>
            </w:r>
          </w:p>
        </w:tc>
      </w:tr>
      <w:tr w:rsidR="00015C25" w:rsidRPr="00082B32" w14:paraId="0E3E5759" w14:textId="77777777" w:rsidTr="00FB2378">
        <w:tc>
          <w:tcPr>
            <w:tcW w:w="989" w:type="dxa"/>
            <w:tcBorders>
              <w:left w:val="nil"/>
            </w:tcBorders>
            <w:tcMar>
              <w:top w:w="0" w:type="dxa"/>
              <w:left w:w="108" w:type="dxa"/>
              <w:bottom w:w="0" w:type="dxa"/>
              <w:right w:w="108" w:type="dxa"/>
            </w:tcMar>
            <w:vAlign w:val="center"/>
            <w:hideMark/>
          </w:tcPr>
          <w:p w14:paraId="3CDE4845" w14:textId="77777777" w:rsidR="00015C25" w:rsidRPr="00082B32" w:rsidRDefault="00015C25" w:rsidP="002C2759">
            <w:pPr>
              <w:pStyle w:val="EO-tabela-vsebina"/>
              <w:jc w:val="center"/>
            </w:pPr>
            <w:r w:rsidRPr="00082B32">
              <w:t>5</w:t>
            </w:r>
          </w:p>
        </w:tc>
        <w:tc>
          <w:tcPr>
            <w:tcW w:w="2926" w:type="dxa"/>
            <w:tcMar>
              <w:top w:w="0" w:type="dxa"/>
              <w:left w:w="108" w:type="dxa"/>
              <w:bottom w:w="0" w:type="dxa"/>
              <w:right w:w="108" w:type="dxa"/>
            </w:tcMar>
            <w:vAlign w:val="center"/>
            <w:hideMark/>
          </w:tcPr>
          <w:p w14:paraId="36875C34" w14:textId="77777777" w:rsidR="00015C25" w:rsidRPr="00082B32" w:rsidRDefault="002C2759" w:rsidP="00015C25">
            <w:pPr>
              <w:pStyle w:val="EO-tabela-vsebina"/>
            </w:pPr>
            <w:r w:rsidRPr="00082B32">
              <w:t>mala kurilna naprava Buderus,</w:t>
            </w:r>
            <w:r w:rsidRPr="00082B32">
              <w:br/>
            </w:r>
            <w:r w:rsidR="00015C25" w:rsidRPr="00082B32">
              <w:t>tip GB 162/100</w:t>
            </w:r>
          </w:p>
        </w:tc>
        <w:tc>
          <w:tcPr>
            <w:tcW w:w="1546" w:type="dxa"/>
            <w:tcMar>
              <w:top w:w="0" w:type="dxa"/>
              <w:left w:w="108" w:type="dxa"/>
              <w:bottom w:w="0" w:type="dxa"/>
              <w:right w:w="108" w:type="dxa"/>
            </w:tcMar>
            <w:vAlign w:val="center"/>
            <w:hideMark/>
          </w:tcPr>
          <w:p w14:paraId="01E90844" w14:textId="77777777" w:rsidR="00015C25" w:rsidRPr="00082B32" w:rsidRDefault="00015C25" w:rsidP="002C2759">
            <w:pPr>
              <w:pStyle w:val="EO-tabela-vsebina"/>
              <w:jc w:val="center"/>
            </w:pPr>
            <w:r w:rsidRPr="00082B32">
              <w:t>zemeljski plin</w:t>
            </w:r>
          </w:p>
        </w:tc>
        <w:tc>
          <w:tcPr>
            <w:tcW w:w="1682" w:type="dxa"/>
            <w:tcMar>
              <w:top w:w="0" w:type="dxa"/>
              <w:left w:w="108" w:type="dxa"/>
              <w:bottom w:w="0" w:type="dxa"/>
              <w:right w:w="108" w:type="dxa"/>
            </w:tcMar>
            <w:vAlign w:val="center"/>
            <w:hideMark/>
          </w:tcPr>
          <w:p w14:paraId="63EED638" w14:textId="77777777" w:rsidR="00015C25" w:rsidRPr="00082B32" w:rsidRDefault="00015C25" w:rsidP="002C2759">
            <w:pPr>
              <w:pStyle w:val="EO-tabela-vsebina"/>
              <w:jc w:val="center"/>
            </w:pPr>
            <w:r w:rsidRPr="00082B32">
              <w:t>100 kW</w:t>
            </w:r>
          </w:p>
        </w:tc>
        <w:tc>
          <w:tcPr>
            <w:tcW w:w="1819" w:type="dxa"/>
            <w:tcBorders>
              <w:right w:val="nil"/>
            </w:tcBorders>
            <w:tcMar>
              <w:top w:w="0" w:type="dxa"/>
              <w:left w:w="108" w:type="dxa"/>
              <w:bottom w:w="0" w:type="dxa"/>
              <w:right w:w="108" w:type="dxa"/>
            </w:tcMar>
            <w:vAlign w:val="center"/>
            <w:hideMark/>
          </w:tcPr>
          <w:p w14:paraId="5C9D010E" w14:textId="77777777" w:rsidR="00015C25" w:rsidRPr="00082B32" w:rsidRDefault="00015C25" w:rsidP="002C2759">
            <w:pPr>
              <w:pStyle w:val="EO-tabela-vsebina"/>
              <w:jc w:val="center"/>
            </w:pPr>
            <w:r w:rsidRPr="00082B32">
              <w:t>Objekt N, etaža 3</w:t>
            </w:r>
          </w:p>
        </w:tc>
      </w:tr>
      <w:tr w:rsidR="00015C25" w:rsidRPr="00082B32" w14:paraId="1A471F93" w14:textId="77777777" w:rsidTr="00FB2378">
        <w:tc>
          <w:tcPr>
            <w:tcW w:w="989" w:type="dxa"/>
            <w:tcBorders>
              <w:left w:val="nil"/>
            </w:tcBorders>
            <w:tcMar>
              <w:top w:w="0" w:type="dxa"/>
              <w:left w:w="108" w:type="dxa"/>
              <w:bottom w:w="0" w:type="dxa"/>
              <w:right w:w="108" w:type="dxa"/>
            </w:tcMar>
            <w:vAlign w:val="center"/>
            <w:hideMark/>
          </w:tcPr>
          <w:p w14:paraId="08A99BF8" w14:textId="77777777" w:rsidR="00015C25" w:rsidRPr="00082B32" w:rsidRDefault="00015C25" w:rsidP="002C2759">
            <w:pPr>
              <w:pStyle w:val="EO-tabela-vsebina"/>
              <w:jc w:val="center"/>
            </w:pPr>
            <w:r w:rsidRPr="00082B32">
              <w:t>6</w:t>
            </w:r>
          </w:p>
        </w:tc>
        <w:tc>
          <w:tcPr>
            <w:tcW w:w="2926" w:type="dxa"/>
            <w:tcMar>
              <w:top w:w="0" w:type="dxa"/>
              <w:left w:w="108" w:type="dxa"/>
              <w:bottom w:w="0" w:type="dxa"/>
              <w:right w:w="108" w:type="dxa"/>
            </w:tcMar>
            <w:vAlign w:val="center"/>
            <w:hideMark/>
          </w:tcPr>
          <w:p w14:paraId="6DD13A21" w14:textId="77777777" w:rsidR="00015C25" w:rsidRPr="00082B32" w:rsidRDefault="002C2759" w:rsidP="00015C25">
            <w:pPr>
              <w:pStyle w:val="EO-tabela-vsebina"/>
            </w:pPr>
            <w:r w:rsidRPr="00082B32">
              <w:t>mala kurilna naprava Buderus,</w:t>
            </w:r>
            <w:r w:rsidRPr="00082B32">
              <w:br/>
            </w:r>
            <w:r w:rsidR="00015C25" w:rsidRPr="00082B32">
              <w:t>tip GB 162/100</w:t>
            </w:r>
          </w:p>
        </w:tc>
        <w:tc>
          <w:tcPr>
            <w:tcW w:w="1546" w:type="dxa"/>
            <w:tcMar>
              <w:top w:w="0" w:type="dxa"/>
              <w:left w:w="108" w:type="dxa"/>
              <w:bottom w:w="0" w:type="dxa"/>
              <w:right w:w="108" w:type="dxa"/>
            </w:tcMar>
            <w:vAlign w:val="center"/>
            <w:hideMark/>
          </w:tcPr>
          <w:p w14:paraId="0EAFF74E" w14:textId="77777777" w:rsidR="00015C25" w:rsidRPr="00082B32" w:rsidRDefault="00015C25" w:rsidP="002C2759">
            <w:pPr>
              <w:pStyle w:val="EO-tabela-vsebina"/>
              <w:jc w:val="center"/>
            </w:pPr>
            <w:r w:rsidRPr="00082B32">
              <w:t>zemeljski plin</w:t>
            </w:r>
          </w:p>
        </w:tc>
        <w:tc>
          <w:tcPr>
            <w:tcW w:w="1682" w:type="dxa"/>
            <w:tcMar>
              <w:top w:w="0" w:type="dxa"/>
              <w:left w:w="108" w:type="dxa"/>
              <w:bottom w:w="0" w:type="dxa"/>
              <w:right w:w="108" w:type="dxa"/>
            </w:tcMar>
            <w:vAlign w:val="center"/>
            <w:hideMark/>
          </w:tcPr>
          <w:p w14:paraId="0FAF33CB" w14:textId="77777777" w:rsidR="00015C25" w:rsidRPr="00082B32" w:rsidRDefault="00015C25" w:rsidP="002C2759">
            <w:pPr>
              <w:pStyle w:val="EO-tabela-vsebina"/>
              <w:jc w:val="center"/>
            </w:pPr>
            <w:r w:rsidRPr="00082B32">
              <w:t>100 kW</w:t>
            </w:r>
          </w:p>
        </w:tc>
        <w:tc>
          <w:tcPr>
            <w:tcW w:w="1819" w:type="dxa"/>
            <w:tcBorders>
              <w:right w:val="nil"/>
            </w:tcBorders>
            <w:tcMar>
              <w:top w:w="0" w:type="dxa"/>
              <w:left w:w="108" w:type="dxa"/>
              <w:bottom w:w="0" w:type="dxa"/>
              <w:right w:w="108" w:type="dxa"/>
            </w:tcMar>
            <w:vAlign w:val="center"/>
            <w:hideMark/>
          </w:tcPr>
          <w:p w14:paraId="4F62BF06" w14:textId="77777777" w:rsidR="00015C25" w:rsidRPr="00082B32" w:rsidRDefault="00015C25" w:rsidP="002C2759">
            <w:pPr>
              <w:pStyle w:val="EO-tabela-vsebina"/>
              <w:jc w:val="center"/>
            </w:pPr>
            <w:r w:rsidRPr="00082B32">
              <w:t>Objekt N, etaža 3</w:t>
            </w:r>
          </w:p>
        </w:tc>
      </w:tr>
      <w:tr w:rsidR="00015C25" w:rsidRPr="00082B32" w14:paraId="191ADC81" w14:textId="77777777" w:rsidTr="00FB2378">
        <w:tc>
          <w:tcPr>
            <w:tcW w:w="989" w:type="dxa"/>
            <w:tcBorders>
              <w:left w:val="nil"/>
            </w:tcBorders>
            <w:tcMar>
              <w:top w:w="0" w:type="dxa"/>
              <w:left w:w="108" w:type="dxa"/>
              <w:bottom w:w="0" w:type="dxa"/>
              <w:right w:w="108" w:type="dxa"/>
            </w:tcMar>
            <w:vAlign w:val="center"/>
            <w:hideMark/>
          </w:tcPr>
          <w:p w14:paraId="35930E70" w14:textId="77777777" w:rsidR="00015C25" w:rsidRPr="00082B32" w:rsidRDefault="00015C25" w:rsidP="002C2759">
            <w:pPr>
              <w:pStyle w:val="EO-tabela-vsebina"/>
              <w:jc w:val="center"/>
            </w:pPr>
            <w:r w:rsidRPr="00082B32">
              <w:t>7</w:t>
            </w:r>
          </w:p>
        </w:tc>
        <w:tc>
          <w:tcPr>
            <w:tcW w:w="2926" w:type="dxa"/>
            <w:tcMar>
              <w:top w:w="0" w:type="dxa"/>
              <w:left w:w="108" w:type="dxa"/>
              <w:bottom w:w="0" w:type="dxa"/>
              <w:right w:w="108" w:type="dxa"/>
            </w:tcMar>
            <w:vAlign w:val="center"/>
            <w:hideMark/>
          </w:tcPr>
          <w:p w14:paraId="659DB5D4" w14:textId="77777777" w:rsidR="00015C25" w:rsidRPr="00082B32" w:rsidRDefault="002C2759" w:rsidP="00015C25">
            <w:pPr>
              <w:pStyle w:val="EO-tabela-vsebina"/>
            </w:pPr>
            <w:r w:rsidRPr="00082B32">
              <w:t>mala kurilna naprava Buderus,</w:t>
            </w:r>
            <w:r w:rsidRPr="00082B32">
              <w:br/>
            </w:r>
            <w:r w:rsidR="00015C25" w:rsidRPr="00082B32">
              <w:t>tip GB 162/100</w:t>
            </w:r>
          </w:p>
        </w:tc>
        <w:tc>
          <w:tcPr>
            <w:tcW w:w="1546" w:type="dxa"/>
            <w:tcMar>
              <w:top w:w="0" w:type="dxa"/>
              <w:left w:w="108" w:type="dxa"/>
              <w:bottom w:w="0" w:type="dxa"/>
              <w:right w:w="108" w:type="dxa"/>
            </w:tcMar>
            <w:vAlign w:val="center"/>
            <w:hideMark/>
          </w:tcPr>
          <w:p w14:paraId="6E55695E" w14:textId="77777777" w:rsidR="00015C25" w:rsidRPr="00082B32" w:rsidRDefault="00015C25" w:rsidP="002C2759">
            <w:pPr>
              <w:pStyle w:val="EO-tabela-vsebina"/>
              <w:jc w:val="center"/>
            </w:pPr>
            <w:r w:rsidRPr="00082B32">
              <w:t>zemeljski plin</w:t>
            </w:r>
          </w:p>
        </w:tc>
        <w:tc>
          <w:tcPr>
            <w:tcW w:w="1682" w:type="dxa"/>
            <w:tcMar>
              <w:top w:w="0" w:type="dxa"/>
              <w:left w:w="108" w:type="dxa"/>
              <w:bottom w:w="0" w:type="dxa"/>
              <w:right w:w="108" w:type="dxa"/>
            </w:tcMar>
            <w:vAlign w:val="center"/>
            <w:hideMark/>
          </w:tcPr>
          <w:p w14:paraId="5DB835CE" w14:textId="77777777" w:rsidR="00015C25" w:rsidRPr="00082B32" w:rsidRDefault="00015C25" w:rsidP="002C2759">
            <w:pPr>
              <w:pStyle w:val="EO-tabela-vsebina"/>
              <w:jc w:val="center"/>
            </w:pPr>
            <w:r w:rsidRPr="00082B32">
              <w:t>100 kW</w:t>
            </w:r>
          </w:p>
        </w:tc>
        <w:tc>
          <w:tcPr>
            <w:tcW w:w="1819" w:type="dxa"/>
            <w:tcBorders>
              <w:right w:val="nil"/>
            </w:tcBorders>
            <w:tcMar>
              <w:top w:w="0" w:type="dxa"/>
              <w:left w:w="108" w:type="dxa"/>
              <w:bottom w:w="0" w:type="dxa"/>
              <w:right w:w="108" w:type="dxa"/>
            </w:tcMar>
            <w:vAlign w:val="center"/>
            <w:hideMark/>
          </w:tcPr>
          <w:p w14:paraId="7EF50702" w14:textId="77777777" w:rsidR="00015C25" w:rsidRPr="00082B32" w:rsidRDefault="00015C25" w:rsidP="002C2759">
            <w:pPr>
              <w:pStyle w:val="EO-tabela-vsebina"/>
              <w:jc w:val="center"/>
            </w:pPr>
            <w:r w:rsidRPr="00082B32">
              <w:t>Objekt N, etaža 3</w:t>
            </w:r>
          </w:p>
        </w:tc>
      </w:tr>
      <w:tr w:rsidR="00015C25" w:rsidRPr="00082B32" w14:paraId="197B47EA" w14:textId="77777777" w:rsidTr="00FB2378">
        <w:tc>
          <w:tcPr>
            <w:tcW w:w="989" w:type="dxa"/>
            <w:tcBorders>
              <w:left w:val="nil"/>
            </w:tcBorders>
            <w:tcMar>
              <w:top w:w="0" w:type="dxa"/>
              <w:left w:w="108" w:type="dxa"/>
              <w:bottom w:w="0" w:type="dxa"/>
              <w:right w:w="108" w:type="dxa"/>
            </w:tcMar>
            <w:vAlign w:val="center"/>
            <w:hideMark/>
          </w:tcPr>
          <w:p w14:paraId="3689EF3F" w14:textId="77777777" w:rsidR="00015C25" w:rsidRPr="00082B32" w:rsidRDefault="00015C25" w:rsidP="002C2759">
            <w:pPr>
              <w:pStyle w:val="EO-tabela-vsebina"/>
              <w:jc w:val="center"/>
            </w:pPr>
            <w:r w:rsidRPr="00082B32">
              <w:t>8</w:t>
            </w:r>
          </w:p>
        </w:tc>
        <w:tc>
          <w:tcPr>
            <w:tcW w:w="2926" w:type="dxa"/>
            <w:tcMar>
              <w:top w:w="0" w:type="dxa"/>
              <w:left w:w="108" w:type="dxa"/>
              <w:bottom w:w="0" w:type="dxa"/>
              <w:right w:w="108" w:type="dxa"/>
            </w:tcMar>
            <w:vAlign w:val="center"/>
            <w:hideMark/>
          </w:tcPr>
          <w:p w14:paraId="64AC0812" w14:textId="77777777" w:rsidR="00015C25" w:rsidRPr="00082B32" w:rsidRDefault="002C2759" w:rsidP="00015C25">
            <w:pPr>
              <w:pStyle w:val="EO-tabela-vsebina"/>
            </w:pPr>
            <w:r w:rsidRPr="00082B32">
              <w:t>mala kurilna naprava Buderus,</w:t>
            </w:r>
            <w:r w:rsidRPr="00082B32">
              <w:br/>
            </w:r>
            <w:r w:rsidR="00015C25" w:rsidRPr="00082B32">
              <w:t>tip GB 162/100</w:t>
            </w:r>
          </w:p>
        </w:tc>
        <w:tc>
          <w:tcPr>
            <w:tcW w:w="1546" w:type="dxa"/>
            <w:tcMar>
              <w:top w:w="0" w:type="dxa"/>
              <w:left w:w="108" w:type="dxa"/>
              <w:bottom w:w="0" w:type="dxa"/>
              <w:right w:w="108" w:type="dxa"/>
            </w:tcMar>
            <w:vAlign w:val="center"/>
            <w:hideMark/>
          </w:tcPr>
          <w:p w14:paraId="36BE7F9E" w14:textId="77777777" w:rsidR="00015C25" w:rsidRPr="00082B32" w:rsidRDefault="00015C25" w:rsidP="002C2759">
            <w:pPr>
              <w:pStyle w:val="EO-tabela-vsebina"/>
              <w:jc w:val="center"/>
            </w:pPr>
            <w:r w:rsidRPr="00082B32">
              <w:t>zemeljski plin</w:t>
            </w:r>
          </w:p>
        </w:tc>
        <w:tc>
          <w:tcPr>
            <w:tcW w:w="1682" w:type="dxa"/>
            <w:tcMar>
              <w:top w:w="0" w:type="dxa"/>
              <w:left w:w="108" w:type="dxa"/>
              <w:bottom w:w="0" w:type="dxa"/>
              <w:right w:w="108" w:type="dxa"/>
            </w:tcMar>
            <w:vAlign w:val="center"/>
            <w:hideMark/>
          </w:tcPr>
          <w:p w14:paraId="4532AB83" w14:textId="77777777" w:rsidR="00015C25" w:rsidRPr="00082B32" w:rsidRDefault="00015C25" w:rsidP="002C2759">
            <w:pPr>
              <w:pStyle w:val="EO-tabela-vsebina"/>
              <w:jc w:val="center"/>
            </w:pPr>
            <w:r w:rsidRPr="00082B32">
              <w:t>100 kW</w:t>
            </w:r>
          </w:p>
        </w:tc>
        <w:tc>
          <w:tcPr>
            <w:tcW w:w="1819" w:type="dxa"/>
            <w:tcBorders>
              <w:right w:val="nil"/>
            </w:tcBorders>
            <w:tcMar>
              <w:top w:w="0" w:type="dxa"/>
              <w:left w:w="108" w:type="dxa"/>
              <w:bottom w:w="0" w:type="dxa"/>
              <w:right w:w="108" w:type="dxa"/>
            </w:tcMar>
            <w:vAlign w:val="center"/>
            <w:hideMark/>
          </w:tcPr>
          <w:p w14:paraId="43EA95A2" w14:textId="77777777" w:rsidR="00015C25" w:rsidRPr="00082B32" w:rsidRDefault="00015C25" w:rsidP="002C2759">
            <w:pPr>
              <w:pStyle w:val="EO-tabela-vsebina"/>
              <w:jc w:val="center"/>
            </w:pPr>
            <w:r w:rsidRPr="00082B32">
              <w:t>Objekt N, etaža 3</w:t>
            </w:r>
          </w:p>
        </w:tc>
      </w:tr>
      <w:tr w:rsidR="00015C25" w:rsidRPr="00082B32" w14:paraId="62EB8F59" w14:textId="77777777" w:rsidTr="00FB2378">
        <w:tc>
          <w:tcPr>
            <w:tcW w:w="989" w:type="dxa"/>
            <w:tcBorders>
              <w:left w:val="nil"/>
            </w:tcBorders>
            <w:tcMar>
              <w:top w:w="0" w:type="dxa"/>
              <w:left w:w="108" w:type="dxa"/>
              <w:bottom w:w="0" w:type="dxa"/>
              <w:right w:w="108" w:type="dxa"/>
            </w:tcMar>
            <w:vAlign w:val="center"/>
            <w:hideMark/>
          </w:tcPr>
          <w:p w14:paraId="29828A3E" w14:textId="77777777" w:rsidR="00015C25" w:rsidRPr="00082B32" w:rsidRDefault="002C2759" w:rsidP="002C2759">
            <w:pPr>
              <w:pStyle w:val="EO-tabela-vsebina"/>
              <w:jc w:val="center"/>
            </w:pPr>
            <w:r w:rsidRPr="00082B32">
              <w:t>9 –</w:t>
            </w:r>
            <w:r w:rsidR="00015C25" w:rsidRPr="00082B32">
              <w:t xml:space="preserve"> Rezerva</w:t>
            </w:r>
          </w:p>
        </w:tc>
        <w:tc>
          <w:tcPr>
            <w:tcW w:w="2926" w:type="dxa"/>
            <w:tcMar>
              <w:top w:w="0" w:type="dxa"/>
              <w:left w:w="108" w:type="dxa"/>
              <w:bottom w:w="0" w:type="dxa"/>
              <w:right w:w="108" w:type="dxa"/>
            </w:tcMar>
            <w:vAlign w:val="center"/>
            <w:hideMark/>
          </w:tcPr>
          <w:p w14:paraId="0FFE22C6" w14:textId="77777777" w:rsidR="00015C25" w:rsidRPr="00082B32" w:rsidRDefault="002C2759" w:rsidP="00015C25">
            <w:pPr>
              <w:pStyle w:val="EO-tabela-vsebina"/>
            </w:pPr>
            <w:r w:rsidRPr="00082B32">
              <w:t>mala kurilna naprava Buderus,</w:t>
            </w:r>
            <w:r w:rsidRPr="00082B32">
              <w:br/>
            </w:r>
            <w:r w:rsidR="00015C25" w:rsidRPr="00082B32">
              <w:t>tip GE 515</w:t>
            </w:r>
          </w:p>
        </w:tc>
        <w:tc>
          <w:tcPr>
            <w:tcW w:w="1546" w:type="dxa"/>
            <w:tcMar>
              <w:top w:w="0" w:type="dxa"/>
              <w:left w:w="108" w:type="dxa"/>
              <w:bottom w:w="0" w:type="dxa"/>
              <w:right w:w="108" w:type="dxa"/>
            </w:tcMar>
            <w:vAlign w:val="center"/>
            <w:hideMark/>
          </w:tcPr>
          <w:p w14:paraId="2388CCE4" w14:textId="77777777" w:rsidR="00015C25" w:rsidRPr="00082B32" w:rsidRDefault="00015C25" w:rsidP="002C2759">
            <w:pPr>
              <w:pStyle w:val="EO-tabela-vsebina"/>
              <w:jc w:val="center"/>
            </w:pPr>
            <w:r w:rsidRPr="00082B32">
              <w:t>kurilno olje</w:t>
            </w:r>
            <w:r w:rsidR="00187DFC" w:rsidRPr="00082B32">
              <w:br/>
              <w:t>(ELKO)</w:t>
            </w:r>
          </w:p>
        </w:tc>
        <w:tc>
          <w:tcPr>
            <w:tcW w:w="1682" w:type="dxa"/>
            <w:tcMar>
              <w:top w:w="0" w:type="dxa"/>
              <w:left w:w="108" w:type="dxa"/>
              <w:bottom w:w="0" w:type="dxa"/>
              <w:right w:w="108" w:type="dxa"/>
            </w:tcMar>
            <w:vAlign w:val="center"/>
            <w:hideMark/>
          </w:tcPr>
          <w:p w14:paraId="5228FAD4" w14:textId="77777777" w:rsidR="00015C25" w:rsidRPr="00082B32" w:rsidRDefault="00015C25" w:rsidP="002C2759">
            <w:pPr>
              <w:pStyle w:val="EO-tabela-vsebina"/>
              <w:jc w:val="center"/>
            </w:pPr>
            <w:r w:rsidRPr="00082B32">
              <w:t>230 kW</w:t>
            </w:r>
          </w:p>
        </w:tc>
        <w:tc>
          <w:tcPr>
            <w:tcW w:w="1819" w:type="dxa"/>
            <w:tcBorders>
              <w:right w:val="nil"/>
            </w:tcBorders>
            <w:tcMar>
              <w:top w:w="0" w:type="dxa"/>
              <w:left w:w="108" w:type="dxa"/>
              <w:bottom w:w="0" w:type="dxa"/>
              <w:right w:w="108" w:type="dxa"/>
            </w:tcMar>
            <w:vAlign w:val="center"/>
            <w:hideMark/>
          </w:tcPr>
          <w:p w14:paraId="092B731B" w14:textId="77777777" w:rsidR="00015C25" w:rsidRPr="00082B32" w:rsidRDefault="00312A8A" w:rsidP="002C2759">
            <w:pPr>
              <w:pStyle w:val="EO-tabela-vsebina"/>
              <w:jc w:val="center"/>
            </w:pPr>
            <w:r w:rsidRPr="00082B32">
              <w:t>Objekt C, etaža 2</w:t>
            </w:r>
            <w:r w:rsidRPr="00082B32">
              <w:br/>
            </w:r>
            <w:r w:rsidR="002C2759" w:rsidRPr="00082B32">
              <w:t>–</w:t>
            </w:r>
            <w:r w:rsidR="00015C25" w:rsidRPr="00082B32">
              <w:t xml:space="preserve"> rezerva</w:t>
            </w:r>
          </w:p>
        </w:tc>
      </w:tr>
      <w:tr w:rsidR="00015C25" w:rsidRPr="00082B32" w14:paraId="0D1E245F" w14:textId="77777777" w:rsidTr="00FB2378">
        <w:tc>
          <w:tcPr>
            <w:tcW w:w="989" w:type="dxa"/>
            <w:tcBorders>
              <w:left w:val="nil"/>
            </w:tcBorders>
            <w:tcMar>
              <w:top w:w="0" w:type="dxa"/>
              <w:left w:w="108" w:type="dxa"/>
              <w:bottom w:w="0" w:type="dxa"/>
              <w:right w:w="108" w:type="dxa"/>
            </w:tcMar>
            <w:vAlign w:val="center"/>
            <w:hideMark/>
          </w:tcPr>
          <w:p w14:paraId="01E7408C" w14:textId="77777777" w:rsidR="00015C25" w:rsidRPr="00082B32" w:rsidRDefault="00015C25" w:rsidP="002C2759">
            <w:pPr>
              <w:pStyle w:val="EO-tabela-vsebina"/>
              <w:jc w:val="center"/>
            </w:pPr>
            <w:r w:rsidRPr="00082B32">
              <w:t xml:space="preserve">10 </w:t>
            </w:r>
            <w:r w:rsidR="002C2759" w:rsidRPr="00082B32">
              <w:t>–</w:t>
            </w:r>
            <w:r w:rsidRPr="00082B32">
              <w:t xml:space="preserve"> Rezerva</w:t>
            </w:r>
          </w:p>
        </w:tc>
        <w:tc>
          <w:tcPr>
            <w:tcW w:w="2926" w:type="dxa"/>
            <w:tcMar>
              <w:top w:w="0" w:type="dxa"/>
              <w:left w:w="108" w:type="dxa"/>
              <w:bottom w:w="0" w:type="dxa"/>
              <w:right w:w="108" w:type="dxa"/>
            </w:tcMar>
            <w:vAlign w:val="center"/>
            <w:hideMark/>
          </w:tcPr>
          <w:p w14:paraId="1FA3EDF6" w14:textId="77777777" w:rsidR="00015C25" w:rsidRPr="00082B32" w:rsidRDefault="002C2759" w:rsidP="00015C25">
            <w:pPr>
              <w:pStyle w:val="EO-tabela-vsebina"/>
            </w:pPr>
            <w:r w:rsidRPr="00082B32">
              <w:t>mala kurilna naprava Buderus,</w:t>
            </w:r>
            <w:r w:rsidRPr="00082B32">
              <w:br/>
            </w:r>
            <w:r w:rsidR="00015C25" w:rsidRPr="00082B32">
              <w:t>tip GE 515</w:t>
            </w:r>
          </w:p>
        </w:tc>
        <w:tc>
          <w:tcPr>
            <w:tcW w:w="1546" w:type="dxa"/>
            <w:tcMar>
              <w:top w:w="0" w:type="dxa"/>
              <w:left w:w="108" w:type="dxa"/>
              <w:bottom w:w="0" w:type="dxa"/>
              <w:right w:w="108" w:type="dxa"/>
            </w:tcMar>
            <w:vAlign w:val="center"/>
            <w:hideMark/>
          </w:tcPr>
          <w:p w14:paraId="6EECCB8F" w14:textId="77777777" w:rsidR="00015C25" w:rsidRPr="00082B32" w:rsidRDefault="00015C25" w:rsidP="002C2759">
            <w:pPr>
              <w:pStyle w:val="EO-tabela-vsebina"/>
              <w:jc w:val="center"/>
            </w:pPr>
            <w:r w:rsidRPr="00082B32">
              <w:t>kurilno olje</w:t>
            </w:r>
            <w:r w:rsidR="00187DFC" w:rsidRPr="00082B32">
              <w:br/>
              <w:t>(ELKO)</w:t>
            </w:r>
          </w:p>
        </w:tc>
        <w:tc>
          <w:tcPr>
            <w:tcW w:w="1682" w:type="dxa"/>
            <w:tcMar>
              <w:top w:w="0" w:type="dxa"/>
              <w:left w:w="108" w:type="dxa"/>
              <w:bottom w:w="0" w:type="dxa"/>
              <w:right w:w="108" w:type="dxa"/>
            </w:tcMar>
            <w:vAlign w:val="center"/>
            <w:hideMark/>
          </w:tcPr>
          <w:p w14:paraId="0D4A31F3" w14:textId="77777777" w:rsidR="00015C25" w:rsidRPr="00082B32" w:rsidRDefault="00015C25" w:rsidP="002C2759">
            <w:pPr>
              <w:pStyle w:val="EO-tabela-vsebina"/>
              <w:jc w:val="center"/>
            </w:pPr>
            <w:r w:rsidRPr="00082B32">
              <w:t>350 kW</w:t>
            </w:r>
          </w:p>
        </w:tc>
        <w:tc>
          <w:tcPr>
            <w:tcW w:w="1819" w:type="dxa"/>
            <w:tcBorders>
              <w:right w:val="nil"/>
            </w:tcBorders>
            <w:tcMar>
              <w:top w:w="0" w:type="dxa"/>
              <w:left w:w="108" w:type="dxa"/>
              <w:bottom w:w="0" w:type="dxa"/>
              <w:right w:w="108" w:type="dxa"/>
            </w:tcMar>
            <w:vAlign w:val="center"/>
            <w:hideMark/>
          </w:tcPr>
          <w:p w14:paraId="726AFAA3" w14:textId="77777777" w:rsidR="00015C25" w:rsidRPr="00082B32" w:rsidRDefault="00015C25" w:rsidP="002C2759">
            <w:pPr>
              <w:pStyle w:val="EO-tabela-vsebina"/>
              <w:jc w:val="center"/>
            </w:pPr>
            <w:r w:rsidRPr="00082B32">
              <w:t>Objekt C, etaža 2</w:t>
            </w:r>
          </w:p>
        </w:tc>
      </w:tr>
      <w:tr w:rsidR="00015C25" w:rsidRPr="00082B32" w14:paraId="3E6EB7C0" w14:textId="77777777" w:rsidTr="00FB2378">
        <w:tc>
          <w:tcPr>
            <w:tcW w:w="989" w:type="dxa"/>
            <w:tcBorders>
              <w:left w:val="nil"/>
            </w:tcBorders>
            <w:tcMar>
              <w:top w:w="0" w:type="dxa"/>
              <w:left w:w="108" w:type="dxa"/>
              <w:bottom w:w="0" w:type="dxa"/>
              <w:right w:w="108" w:type="dxa"/>
            </w:tcMar>
            <w:vAlign w:val="center"/>
            <w:hideMark/>
          </w:tcPr>
          <w:p w14:paraId="58660C61" w14:textId="77777777" w:rsidR="00015C25" w:rsidRPr="00082B32" w:rsidRDefault="00015C25" w:rsidP="002C2759">
            <w:pPr>
              <w:pStyle w:val="EO-tabela-vsebina"/>
              <w:jc w:val="center"/>
            </w:pPr>
            <w:r w:rsidRPr="00082B32">
              <w:t>11</w:t>
            </w:r>
          </w:p>
        </w:tc>
        <w:tc>
          <w:tcPr>
            <w:tcW w:w="2926" w:type="dxa"/>
            <w:tcMar>
              <w:top w:w="0" w:type="dxa"/>
              <w:left w:w="108" w:type="dxa"/>
              <w:bottom w:w="0" w:type="dxa"/>
              <w:right w:w="108" w:type="dxa"/>
            </w:tcMar>
            <w:vAlign w:val="center"/>
            <w:hideMark/>
          </w:tcPr>
          <w:p w14:paraId="5DF5C419" w14:textId="77777777" w:rsidR="00015C25" w:rsidRPr="00082B32" w:rsidRDefault="00015C25" w:rsidP="00187DFC">
            <w:pPr>
              <w:pStyle w:val="EO-tabela-vsebina"/>
            </w:pPr>
            <w:r w:rsidRPr="00082B32">
              <w:t>priprav</w:t>
            </w:r>
            <w:r w:rsidR="00187DFC" w:rsidRPr="00082B32">
              <w:t>a</w:t>
            </w:r>
            <w:r w:rsidRPr="00082B32">
              <w:t xml:space="preserve"> tehnološke pare</w:t>
            </w:r>
            <w:r w:rsidR="00187DFC" w:rsidRPr="00082B32">
              <w:t>:</w:t>
            </w:r>
            <w:r w:rsidR="00187DFC" w:rsidRPr="00082B32">
              <w:br/>
            </w:r>
            <w:r w:rsidR="002C2759" w:rsidRPr="00082B32">
              <w:t>mala kurilna naprava Certuss,</w:t>
            </w:r>
            <w:r w:rsidR="002C2759" w:rsidRPr="00082B32">
              <w:br/>
            </w:r>
            <w:r w:rsidRPr="00082B32">
              <w:t>tip Universal 1300</w:t>
            </w:r>
          </w:p>
        </w:tc>
        <w:tc>
          <w:tcPr>
            <w:tcW w:w="1546" w:type="dxa"/>
            <w:tcMar>
              <w:top w:w="0" w:type="dxa"/>
              <w:left w:w="108" w:type="dxa"/>
              <w:bottom w:w="0" w:type="dxa"/>
              <w:right w:w="108" w:type="dxa"/>
            </w:tcMar>
            <w:vAlign w:val="center"/>
            <w:hideMark/>
          </w:tcPr>
          <w:p w14:paraId="3870CB46" w14:textId="77777777" w:rsidR="00015C25" w:rsidRPr="00082B32" w:rsidRDefault="00015C25" w:rsidP="002C2759">
            <w:pPr>
              <w:pStyle w:val="EO-tabela-vsebina"/>
              <w:jc w:val="center"/>
            </w:pPr>
            <w:r w:rsidRPr="00082B32">
              <w:t>zemeljski plin</w:t>
            </w:r>
          </w:p>
        </w:tc>
        <w:tc>
          <w:tcPr>
            <w:tcW w:w="1682" w:type="dxa"/>
            <w:tcMar>
              <w:top w:w="0" w:type="dxa"/>
              <w:left w:w="108" w:type="dxa"/>
              <w:bottom w:w="0" w:type="dxa"/>
              <w:right w:w="108" w:type="dxa"/>
            </w:tcMar>
            <w:vAlign w:val="center"/>
            <w:hideMark/>
          </w:tcPr>
          <w:p w14:paraId="5A330E40" w14:textId="77777777" w:rsidR="00015C25" w:rsidRPr="00082B32" w:rsidRDefault="00015C25" w:rsidP="002C2759">
            <w:pPr>
              <w:pStyle w:val="EO-tabela-vsebina"/>
              <w:jc w:val="center"/>
            </w:pPr>
            <w:r w:rsidRPr="00082B32">
              <w:t>947 kW</w:t>
            </w:r>
          </w:p>
        </w:tc>
        <w:tc>
          <w:tcPr>
            <w:tcW w:w="1819" w:type="dxa"/>
            <w:tcBorders>
              <w:right w:val="nil"/>
            </w:tcBorders>
            <w:tcMar>
              <w:top w:w="0" w:type="dxa"/>
              <w:left w:w="108" w:type="dxa"/>
              <w:bottom w:w="0" w:type="dxa"/>
              <w:right w:w="108" w:type="dxa"/>
            </w:tcMar>
            <w:vAlign w:val="center"/>
            <w:hideMark/>
          </w:tcPr>
          <w:p w14:paraId="73B69493" w14:textId="77777777" w:rsidR="00015C25" w:rsidRPr="00082B32" w:rsidRDefault="00015C25" w:rsidP="002C2759">
            <w:pPr>
              <w:pStyle w:val="EO-tabela-vsebina"/>
              <w:jc w:val="center"/>
            </w:pPr>
            <w:r w:rsidRPr="00082B32">
              <w:t>Objekt N, etaža 1</w:t>
            </w:r>
          </w:p>
        </w:tc>
      </w:tr>
      <w:tr w:rsidR="00015C25" w:rsidRPr="00082B32" w14:paraId="2C31E128" w14:textId="77777777" w:rsidTr="00FB2378">
        <w:tc>
          <w:tcPr>
            <w:tcW w:w="989" w:type="dxa"/>
            <w:tcBorders>
              <w:left w:val="nil"/>
            </w:tcBorders>
            <w:tcMar>
              <w:top w:w="0" w:type="dxa"/>
              <w:left w:w="108" w:type="dxa"/>
              <w:bottom w:w="0" w:type="dxa"/>
              <w:right w:w="108" w:type="dxa"/>
            </w:tcMar>
            <w:vAlign w:val="center"/>
            <w:hideMark/>
          </w:tcPr>
          <w:p w14:paraId="388C0D67" w14:textId="77777777" w:rsidR="00015C25" w:rsidRPr="00082B32" w:rsidRDefault="00015C25" w:rsidP="002C2759">
            <w:pPr>
              <w:pStyle w:val="EO-tabela-vsebina"/>
              <w:jc w:val="center"/>
              <w:rPr>
                <w:lang w:val="de-DE"/>
              </w:rPr>
            </w:pPr>
            <w:r w:rsidRPr="00082B32">
              <w:rPr>
                <w:lang w:val="de-DE"/>
              </w:rPr>
              <w:t>12</w:t>
            </w:r>
          </w:p>
        </w:tc>
        <w:tc>
          <w:tcPr>
            <w:tcW w:w="2926" w:type="dxa"/>
            <w:tcMar>
              <w:top w:w="0" w:type="dxa"/>
              <w:left w:w="108" w:type="dxa"/>
              <w:bottom w:w="0" w:type="dxa"/>
              <w:right w:w="108" w:type="dxa"/>
            </w:tcMar>
            <w:vAlign w:val="center"/>
            <w:hideMark/>
          </w:tcPr>
          <w:p w14:paraId="6FEAFB49" w14:textId="77777777" w:rsidR="00015C25" w:rsidRPr="00082B32" w:rsidRDefault="00015C25" w:rsidP="00015C25">
            <w:pPr>
              <w:pStyle w:val="EO-tabela-vsebina"/>
              <w:rPr>
                <w:lang w:val="de-DE"/>
              </w:rPr>
            </w:pPr>
            <w:r w:rsidRPr="00082B32">
              <w:rPr>
                <w:lang w:val="de-DE"/>
              </w:rPr>
              <w:t>kotel na biomaso OFEN PLAM</w:t>
            </w:r>
          </w:p>
        </w:tc>
        <w:tc>
          <w:tcPr>
            <w:tcW w:w="1546" w:type="dxa"/>
            <w:tcMar>
              <w:top w:w="0" w:type="dxa"/>
              <w:left w:w="108" w:type="dxa"/>
              <w:bottom w:w="0" w:type="dxa"/>
              <w:right w:w="108" w:type="dxa"/>
            </w:tcMar>
            <w:vAlign w:val="center"/>
            <w:hideMark/>
          </w:tcPr>
          <w:p w14:paraId="24B71BAD" w14:textId="77777777" w:rsidR="00015C25" w:rsidRPr="00082B32" w:rsidRDefault="00015C25" w:rsidP="002C2759">
            <w:pPr>
              <w:pStyle w:val="EO-tabela-vsebina"/>
              <w:jc w:val="center"/>
              <w:rPr>
                <w:lang w:val="de-DE"/>
              </w:rPr>
            </w:pPr>
            <w:r w:rsidRPr="00082B32">
              <w:rPr>
                <w:lang w:val="de-DE"/>
              </w:rPr>
              <w:t>biomasa</w:t>
            </w:r>
            <w:r w:rsidRPr="00082B32">
              <w:rPr>
                <w:lang w:val="de-DE"/>
              </w:rPr>
              <w:br/>
              <w:t>(lesni sekanci)</w:t>
            </w:r>
          </w:p>
        </w:tc>
        <w:tc>
          <w:tcPr>
            <w:tcW w:w="1682" w:type="dxa"/>
            <w:tcMar>
              <w:top w:w="0" w:type="dxa"/>
              <w:left w:w="108" w:type="dxa"/>
              <w:bottom w:w="0" w:type="dxa"/>
              <w:right w:w="108" w:type="dxa"/>
            </w:tcMar>
            <w:vAlign w:val="center"/>
            <w:hideMark/>
          </w:tcPr>
          <w:p w14:paraId="1FAD94F1" w14:textId="77777777" w:rsidR="00015C25" w:rsidRPr="00082B32" w:rsidRDefault="00015C25" w:rsidP="002C2759">
            <w:pPr>
              <w:pStyle w:val="EO-tabela-vsebina"/>
              <w:jc w:val="center"/>
              <w:rPr>
                <w:lang w:val="de-DE"/>
              </w:rPr>
            </w:pPr>
            <w:r w:rsidRPr="00082B32">
              <w:rPr>
                <w:lang w:val="de-DE"/>
              </w:rPr>
              <w:t>900 kW</w:t>
            </w:r>
          </w:p>
        </w:tc>
        <w:tc>
          <w:tcPr>
            <w:tcW w:w="1819" w:type="dxa"/>
            <w:tcBorders>
              <w:right w:val="nil"/>
            </w:tcBorders>
            <w:tcMar>
              <w:top w:w="0" w:type="dxa"/>
              <w:left w:w="108" w:type="dxa"/>
              <w:bottom w:w="0" w:type="dxa"/>
              <w:right w:w="108" w:type="dxa"/>
            </w:tcMar>
            <w:vAlign w:val="center"/>
            <w:hideMark/>
          </w:tcPr>
          <w:p w14:paraId="613793E7" w14:textId="77777777" w:rsidR="00015C25" w:rsidRPr="00082B32" w:rsidRDefault="00015C25" w:rsidP="002C2759">
            <w:pPr>
              <w:pStyle w:val="EO-tabela-vsebina"/>
              <w:jc w:val="center"/>
              <w:rPr>
                <w:lang w:val="de-DE"/>
              </w:rPr>
            </w:pPr>
            <w:r w:rsidRPr="00082B32">
              <w:rPr>
                <w:lang w:val="de-DE"/>
              </w:rPr>
              <w:t>Objekt C, etaža 2</w:t>
            </w:r>
          </w:p>
        </w:tc>
      </w:tr>
    </w:tbl>
    <w:p w14:paraId="05BCADA9" w14:textId="77777777" w:rsidR="007655E7" w:rsidRPr="00082B32" w:rsidRDefault="007655E7" w:rsidP="00503F90">
      <w:pPr>
        <w:pStyle w:val="EO-tekst-splono"/>
      </w:pPr>
      <w:bookmarkStart w:id="38" w:name="_Ref66780529"/>
    </w:p>
    <w:p w14:paraId="1FFCE9B3" w14:textId="4656A9CB" w:rsidR="00D12313" w:rsidRPr="00082B32" w:rsidRDefault="00D12313" w:rsidP="00D12313">
      <w:pPr>
        <w:pStyle w:val="EO-P4"/>
      </w:pPr>
      <w:bookmarkStart w:id="39" w:name="_Ref149145189"/>
      <w:bookmarkStart w:id="40" w:name="_Toc153219439"/>
      <w:r w:rsidRPr="00082B32">
        <w:t>Izpusti v zrak iz proizvodnje</w:t>
      </w:r>
      <w:bookmarkEnd w:id="38"/>
      <w:bookmarkEnd w:id="39"/>
      <w:bookmarkEnd w:id="40"/>
    </w:p>
    <w:p w14:paraId="449E2BE1" w14:textId="779C0356" w:rsidR="00D12313" w:rsidRPr="00082B32" w:rsidRDefault="00EF2BC8" w:rsidP="0047040F">
      <w:pPr>
        <w:pStyle w:val="EO-tekst-splono"/>
      </w:pPr>
      <w:r w:rsidRPr="00082B32">
        <w:t>Obstoječa naprava ima 8 izpustov snovi v zrak iz proizvodnje, prikazanih v naslednji tabeli</w:t>
      </w:r>
      <w:r w:rsidR="00C10F61" w:rsidRPr="00082B32">
        <w:t xml:space="preserve"> in na naslednji sliki.</w:t>
      </w:r>
    </w:p>
    <w:p w14:paraId="20D2AED1" w14:textId="72D5A8F6" w:rsidR="00FB2378" w:rsidRPr="00082B32" w:rsidRDefault="00FB2378" w:rsidP="00FB2378">
      <w:pPr>
        <w:pStyle w:val="Napis"/>
        <w:keepNext w:val="0"/>
        <w:spacing w:before="240" w:after="0"/>
      </w:pPr>
      <w:r w:rsidRPr="00082B32">
        <w:rPr>
          <w:rFonts w:cs="Tahoma"/>
          <w:noProof w:val="0"/>
        </w:rPr>
        <w:t xml:space="preserve">Tabela </w:t>
      </w:r>
      <w:r w:rsidRPr="00082B32">
        <w:rPr>
          <w:rFonts w:cs="Tahoma"/>
          <w:noProof w:val="0"/>
        </w:rPr>
        <w:fldChar w:fldCharType="begin"/>
      </w:r>
      <w:r w:rsidRPr="00082B32">
        <w:rPr>
          <w:rFonts w:cs="Tahoma"/>
          <w:noProof w:val="0"/>
        </w:rPr>
        <w:instrText xml:space="preserve"> SEQ Tabela \* ARABIC </w:instrText>
      </w:r>
      <w:r w:rsidRPr="00082B32">
        <w:rPr>
          <w:rFonts w:cs="Tahoma"/>
          <w:noProof w:val="0"/>
        </w:rPr>
        <w:fldChar w:fldCharType="separate"/>
      </w:r>
      <w:r w:rsidR="00DF24FA">
        <w:rPr>
          <w:rFonts w:cs="Tahoma"/>
        </w:rPr>
        <w:t>3</w:t>
      </w:r>
      <w:r w:rsidRPr="00082B32">
        <w:rPr>
          <w:rFonts w:cs="Tahoma"/>
          <w:noProof w:val="0"/>
        </w:rPr>
        <w:fldChar w:fldCharType="end"/>
      </w:r>
      <w:r w:rsidRPr="00082B32">
        <w:rPr>
          <w:rFonts w:cs="Tahoma"/>
          <w:noProof w:val="0"/>
        </w:rPr>
        <w:t>:</w:t>
      </w:r>
      <w:r w:rsidRPr="00082B32">
        <w:rPr>
          <w:rFonts w:cs="Tahoma"/>
          <w:noProof w:val="0"/>
        </w:rPr>
        <w:tab/>
      </w:r>
      <w:r w:rsidRPr="00082B32">
        <w:t>Obstoječi izpusti snovi v zrak iz proizvodnje BRINOX d.o.o.</w:t>
      </w:r>
    </w:p>
    <w:p w14:paraId="37390071" w14:textId="77777777" w:rsidR="00FB2378" w:rsidRPr="00082B32" w:rsidRDefault="00FB2378" w:rsidP="0047040F">
      <w:pPr>
        <w:pStyle w:val="EO-tekst-splono"/>
      </w:pPr>
    </w:p>
    <w:tbl>
      <w:tblPr>
        <w:tblW w:w="0" w:type="auto"/>
        <w:tblInd w:w="108" w:type="dxa"/>
        <w:tblBorders>
          <w:top w:val="single" w:sz="8" w:space="0" w:color="auto"/>
          <w:left w:val="single" w:sz="4" w:space="0" w:color="auto"/>
          <w:bottom w:val="single" w:sz="8" w:space="0" w:color="auto"/>
          <w:right w:val="single" w:sz="4" w:space="0" w:color="auto"/>
          <w:insideH w:val="single" w:sz="8" w:space="0" w:color="auto"/>
        </w:tblBorders>
        <w:tblCellMar>
          <w:left w:w="0" w:type="dxa"/>
          <w:right w:w="0" w:type="dxa"/>
        </w:tblCellMar>
        <w:tblLook w:val="04A0" w:firstRow="1" w:lastRow="0" w:firstColumn="1" w:lastColumn="0" w:noHBand="0" w:noVBand="1"/>
      </w:tblPr>
      <w:tblGrid>
        <w:gridCol w:w="1034"/>
        <w:gridCol w:w="2579"/>
        <w:gridCol w:w="1365"/>
        <w:gridCol w:w="1102"/>
        <w:gridCol w:w="1102"/>
        <w:gridCol w:w="1775"/>
      </w:tblGrid>
      <w:tr w:rsidR="00DF13E9" w:rsidRPr="00082B32" w14:paraId="1FA91CDB" w14:textId="77777777" w:rsidTr="00FB2378">
        <w:trPr>
          <w:tblHeader/>
        </w:trPr>
        <w:tc>
          <w:tcPr>
            <w:tcW w:w="1034" w:type="dxa"/>
            <w:vMerge w:val="restart"/>
            <w:tcBorders>
              <w:left w:val="nil"/>
            </w:tcBorders>
            <w:shd w:val="clear" w:color="auto" w:fill="D6E3BC" w:themeFill="accent3" w:themeFillTint="66"/>
            <w:tcMar>
              <w:top w:w="0" w:type="dxa"/>
              <w:left w:w="108" w:type="dxa"/>
              <w:bottom w:w="0" w:type="dxa"/>
              <w:right w:w="108" w:type="dxa"/>
            </w:tcMar>
            <w:vAlign w:val="center"/>
            <w:hideMark/>
          </w:tcPr>
          <w:p w14:paraId="1DC2039D" w14:textId="77777777" w:rsidR="00DF13E9" w:rsidRPr="00082B32" w:rsidRDefault="00DF13E9" w:rsidP="00EF2BC8">
            <w:pPr>
              <w:pStyle w:val="EO-tabela-vsebina"/>
              <w:jc w:val="center"/>
              <w:rPr>
                <w:b/>
              </w:rPr>
            </w:pPr>
            <w:r w:rsidRPr="00082B32">
              <w:rPr>
                <w:b/>
              </w:rPr>
              <w:t>Oznaka</w:t>
            </w:r>
            <w:r w:rsidRPr="00082B32">
              <w:rPr>
                <w:b/>
              </w:rPr>
              <w:br/>
              <w:t>izpusta</w:t>
            </w:r>
          </w:p>
        </w:tc>
        <w:tc>
          <w:tcPr>
            <w:tcW w:w="2579" w:type="dxa"/>
            <w:vMerge w:val="restart"/>
            <w:shd w:val="clear" w:color="auto" w:fill="D6E3BC" w:themeFill="accent3" w:themeFillTint="66"/>
            <w:tcMar>
              <w:top w:w="0" w:type="dxa"/>
              <w:left w:w="108" w:type="dxa"/>
              <w:bottom w:w="0" w:type="dxa"/>
              <w:right w:w="108" w:type="dxa"/>
            </w:tcMar>
            <w:vAlign w:val="center"/>
            <w:hideMark/>
          </w:tcPr>
          <w:p w14:paraId="37116E23" w14:textId="77777777" w:rsidR="00DF13E9" w:rsidRPr="00082B32" w:rsidRDefault="00DF13E9" w:rsidP="00EF2BC8">
            <w:pPr>
              <w:pStyle w:val="EO-tabela-vsebina"/>
              <w:rPr>
                <w:b/>
              </w:rPr>
            </w:pPr>
            <w:r w:rsidRPr="00082B32">
              <w:rPr>
                <w:b/>
              </w:rPr>
              <w:t>Opis</w:t>
            </w:r>
          </w:p>
        </w:tc>
        <w:tc>
          <w:tcPr>
            <w:tcW w:w="1365" w:type="dxa"/>
            <w:vMerge w:val="restart"/>
            <w:shd w:val="clear" w:color="auto" w:fill="D6E3BC" w:themeFill="accent3" w:themeFillTint="66"/>
            <w:vAlign w:val="center"/>
          </w:tcPr>
          <w:p w14:paraId="32BB05DD" w14:textId="77777777" w:rsidR="00DF13E9" w:rsidRPr="00082B32" w:rsidRDefault="00DF13E9" w:rsidP="00AF7156">
            <w:pPr>
              <w:pStyle w:val="EO-tabela-vsebina"/>
              <w:jc w:val="center"/>
              <w:rPr>
                <w:b/>
              </w:rPr>
            </w:pPr>
            <w:r w:rsidRPr="00082B32">
              <w:rPr>
                <w:b/>
              </w:rPr>
              <w:t>Višina od tal</w:t>
            </w:r>
            <w:r w:rsidRPr="00082B32">
              <w:rPr>
                <w:b/>
              </w:rPr>
              <w:br/>
              <w:t>(m)</w:t>
            </w:r>
          </w:p>
        </w:tc>
        <w:tc>
          <w:tcPr>
            <w:tcW w:w="2204" w:type="dxa"/>
            <w:gridSpan w:val="2"/>
            <w:tcBorders>
              <w:top w:val="single" w:sz="4" w:space="0" w:color="auto"/>
              <w:bottom w:val="nil"/>
            </w:tcBorders>
            <w:shd w:val="clear" w:color="auto" w:fill="D6E3BC" w:themeFill="accent3" w:themeFillTint="66"/>
            <w:vAlign w:val="center"/>
          </w:tcPr>
          <w:p w14:paraId="4BDCBE42" w14:textId="1ECB9019" w:rsidR="00DF13E9" w:rsidRPr="00082B32" w:rsidRDefault="009F13B5" w:rsidP="00DF13E9">
            <w:pPr>
              <w:pStyle w:val="EO-tabela-vsebina"/>
              <w:jc w:val="center"/>
              <w:rPr>
                <w:b/>
              </w:rPr>
            </w:pPr>
            <w:r w:rsidRPr="00082B32">
              <w:rPr>
                <w:b/>
              </w:rPr>
              <w:t>TM</w:t>
            </w:r>
            <w:r w:rsidR="00DF13E9" w:rsidRPr="00082B32">
              <w:rPr>
                <w:b/>
              </w:rPr>
              <w:t xml:space="preserve"> koordinate</w:t>
            </w:r>
          </w:p>
        </w:tc>
        <w:tc>
          <w:tcPr>
            <w:tcW w:w="1775" w:type="dxa"/>
            <w:vMerge w:val="restart"/>
            <w:shd w:val="clear" w:color="auto" w:fill="D6E3BC" w:themeFill="accent3" w:themeFillTint="66"/>
            <w:tcMar>
              <w:top w:w="0" w:type="dxa"/>
              <w:left w:w="108" w:type="dxa"/>
              <w:bottom w:w="0" w:type="dxa"/>
              <w:right w:w="108" w:type="dxa"/>
            </w:tcMar>
            <w:vAlign w:val="center"/>
            <w:hideMark/>
          </w:tcPr>
          <w:p w14:paraId="6E7BD50C" w14:textId="77777777" w:rsidR="00DF13E9" w:rsidRPr="00082B32" w:rsidRDefault="00DF13E9" w:rsidP="00AF7156">
            <w:pPr>
              <w:pStyle w:val="EO-tabela-vsebina"/>
              <w:jc w:val="center"/>
              <w:rPr>
                <w:b/>
              </w:rPr>
            </w:pPr>
            <w:r w:rsidRPr="00082B32">
              <w:rPr>
                <w:b/>
              </w:rPr>
              <w:t>Obratovalni čas</w:t>
            </w:r>
            <w:r w:rsidRPr="00082B32">
              <w:rPr>
                <w:b/>
              </w:rPr>
              <w:br/>
              <w:t>(ur/leto)*</w:t>
            </w:r>
          </w:p>
        </w:tc>
      </w:tr>
      <w:tr w:rsidR="00DF13E9" w:rsidRPr="00082B32" w14:paraId="1D38B85E" w14:textId="77777777" w:rsidTr="00FB2378">
        <w:trPr>
          <w:tblHeader/>
        </w:trPr>
        <w:tc>
          <w:tcPr>
            <w:tcW w:w="1034" w:type="dxa"/>
            <w:vMerge/>
            <w:tcBorders>
              <w:left w:val="nil"/>
            </w:tcBorders>
            <w:shd w:val="clear" w:color="auto" w:fill="D6E3BC" w:themeFill="accent3" w:themeFillTint="66"/>
            <w:tcMar>
              <w:top w:w="0" w:type="dxa"/>
              <w:left w:w="108" w:type="dxa"/>
              <w:bottom w:w="0" w:type="dxa"/>
              <w:right w:w="108" w:type="dxa"/>
            </w:tcMar>
            <w:vAlign w:val="center"/>
            <w:hideMark/>
          </w:tcPr>
          <w:p w14:paraId="35C4BBD3" w14:textId="77777777" w:rsidR="00DF13E9" w:rsidRPr="00082B32" w:rsidRDefault="00DF13E9" w:rsidP="00EF2BC8">
            <w:pPr>
              <w:pStyle w:val="EO-tabela-vsebina"/>
              <w:jc w:val="center"/>
              <w:rPr>
                <w:b/>
              </w:rPr>
            </w:pPr>
          </w:p>
        </w:tc>
        <w:tc>
          <w:tcPr>
            <w:tcW w:w="2579" w:type="dxa"/>
            <w:vMerge/>
            <w:shd w:val="clear" w:color="auto" w:fill="D6E3BC" w:themeFill="accent3" w:themeFillTint="66"/>
            <w:tcMar>
              <w:top w:w="0" w:type="dxa"/>
              <w:left w:w="108" w:type="dxa"/>
              <w:bottom w:w="0" w:type="dxa"/>
              <w:right w:w="108" w:type="dxa"/>
            </w:tcMar>
            <w:vAlign w:val="center"/>
            <w:hideMark/>
          </w:tcPr>
          <w:p w14:paraId="57666551" w14:textId="77777777" w:rsidR="00DF13E9" w:rsidRPr="00082B32" w:rsidRDefault="00DF13E9" w:rsidP="00EF2BC8">
            <w:pPr>
              <w:pStyle w:val="EO-tabela-vsebina"/>
              <w:rPr>
                <w:b/>
              </w:rPr>
            </w:pPr>
          </w:p>
        </w:tc>
        <w:tc>
          <w:tcPr>
            <w:tcW w:w="1365" w:type="dxa"/>
            <w:vMerge/>
            <w:shd w:val="clear" w:color="auto" w:fill="D6E3BC" w:themeFill="accent3" w:themeFillTint="66"/>
            <w:vAlign w:val="center"/>
          </w:tcPr>
          <w:p w14:paraId="0E49C233" w14:textId="77777777" w:rsidR="00DF13E9" w:rsidRPr="00082B32" w:rsidRDefault="00DF13E9" w:rsidP="00AF7156">
            <w:pPr>
              <w:pStyle w:val="EO-tabela-vsebina"/>
              <w:jc w:val="center"/>
              <w:rPr>
                <w:b/>
              </w:rPr>
            </w:pPr>
          </w:p>
        </w:tc>
        <w:tc>
          <w:tcPr>
            <w:tcW w:w="1102" w:type="dxa"/>
            <w:tcBorders>
              <w:top w:val="nil"/>
            </w:tcBorders>
            <w:shd w:val="clear" w:color="auto" w:fill="D6E3BC" w:themeFill="accent3" w:themeFillTint="66"/>
            <w:vAlign w:val="center"/>
          </w:tcPr>
          <w:p w14:paraId="3EABD5FA" w14:textId="2D1CDD6F" w:rsidR="00DF13E9" w:rsidRPr="00082B32" w:rsidRDefault="009F13B5" w:rsidP="00AF7156">
            <w:pPr>
              <w:pStyle w:val="EO-tabela-vsebina"/>
              <w:jc w:val="center"/>
              <w:rPr>
                <w:b/>
              </w:rPr>
            </w:pPr>
            <w:r w:rsidRPr="00082B32">
              <w:rPr>
                <w:b/>
              </w:rPr>
              <w:t>n</w:t>
            </w:r>
          </w:p>
        </w:tc>
        <w:tc>
          <w:tcPr>
            <w:tcW w:w="1102" w:type="dxa"/>
            <w:tcBorders>
              <w:top w:val="nil"/>
            </w:tcBorders>
            <w:shd w:val="clear" w:color="auto" w:fill="D6E3BC" w:themeFill="accent3" w:themeFillTint="66"/>
            <w:vAlign w:val="center"/>
          </w:tcPr>
          <w:p w14:paraId="613C9B2E" w14:textId="42CD4CE4" w:rsidR="00DF13E9" w:rsidRPr="00082B32" w:rsidRDefault="009F13B5" w:rsidP="00AF7156">
            <w:pPr>
              <w:pStyle w:val="EO-tabela-vsebina"/>
              <w:jc w:val="center"/>
              <w:rPr>
                <w:b/>
              </w:rPr>
            </w:pPr>
            <w:r w:rsidRPr="00082B32">
              <w:rPr>
                <w:b/>
              </w:rPr>
              <w:t>e</w:t>
            </w:r>
          </w:p>
        </w:tc>
        <w:tc>
          <w:tcPr>
            <w:tcW w:w="1775" w:type="dxa"/>
            <w:vMerge/>
            <w:shd w:val="clear" w:color="auto" w:fill="D6E3BC" w:themeFill="accent3" w:themeFillTint="66"/>
            <w:tcMar>
              <w:top w:w="0" w:type="dxa"/>
              <w:left w:w="108" w:type="dxa"/>
              <w:bottom w:w="0" w:type="dxa"/>
              <w:right w:w="108" w:type="dxa"/>
            </w:tcMar>
            <w:vAlign w:val="center"/>
            <w:hideMark/>
          </w:tcPr>
          <w:p w14:paraId="6D1A18DD" w14:textId="77777777" w:rsidR="00DF13E9" w:rsidRPr="00082B32" w:rsidRDefault="00DF13E9" w:rsidP="00AF7156">
            <w:pPr>
              <w:pStyle w:val="EO-tabela-vsebina"/>
              <w:jc w:val="center"/>
              <w:rPr>
                <w:b/>
              </w:rPr>
            </w:pPr>
          </w:p>
        </w:tc>
      </w:tr>
      <w:tr w:rsidR="00DF13E9" w:rsidRPr="00082B32" w14:paraId="29C18DBA" w14:textId="77777777" w:rsidTr="00FB2378">
        <w:tc>
          <w:tcPr>
            <w:tcW w:w="1034" w:type="dxa"/>
            <w:tcBorders>
              <w:left w:val="nil"/>
            </w:tcBorders>
            <w:tcMar>
              <w:top w:w="0" w:type="dxa"/>
              <w:left w:w="108" w:type="dxa"/>
              <w:bottom w:w="0" w:type="dxa"/>
              <w:right w:w="108" w:type="dxa"/>
            </w:tcMar>
            <w:vAlign w:val="center"/>
            <w:hideMark/>
          </w:tcPr>
          <w:p w14:paraId="2405BF26" w14:textId="77777777" w:rsidR="00DF13E9" w:rsidRPr="00082B32" w:rsidRDefault="00DF13E9" w:rsidP="00EF2BC8">
            <w:pPr>
              <w:pStyle w:val="EO-tabela-vsebina"/>
              <w:jc w:val="center"/>
            </w:pPr>
            <w:r w:rsidRPr="00082B32">
              <w:t>Z1</w:t>
            </w:r>
          </w:p>
        </w:tc>
        <w:tc>
          <w:tcPr>
            <w:tcW w:w="2579" w:type="dxa"/>
            <w:tcMar>
              <w:top w:w="0" w:type="dxa"/>
              <w:left w:w="108" w:type="dxa"/>
              <w:bottom w:w="0" w:type="dxa"/>
              <w:right w:w="108" w:type="dxa"/>
            </w:tcMar>
            <w:vAlign w:val="center"/>
            <w:hideMark/>
          </w:tcPr>
          <w:p w14:paraId="0B82D5D9" w14:textId="77777777" w:rsidR="00DF13E9" w:rsidRPr="00082B32" w:rsidRDefault="00DF13E9" w:rsidP="00EF2BC8">
            <w:pPr>
              <w:pStyle w:val="EO-tabela-vsebina"/>
            </w:pPr>
            <w:r w:rsidRPr="00082B32">
              <w:t>Izpust iz strojev Mazak star (strojna obdelava)</w:t>
            </w:r>
          </w:p>
        </w:tc>
        <w:tc>
          <w:tcPr>
            <w:tcW w:w="1365" w:type="dxa"/>
            <w:vAlign w:val="center"/>
          </w:tcPr>
          <w:p w14:paraId="35528C6C" w14:textId="77777777" w:rsidR="00DF13E9" w:rsidRPr="00082B32" w:rsidRDefault="00DF13E9" w:rsidP="00AF7156">
            <w:pPr>
              <w:pStyle w:val="EO-tabela-vsebina"/>
              <w:jc w:val="center"/>
            </w:pPr>
            <w:r w:rsidRPr="00082B32">
              <w:t>6</w:t>
            </w:r>
          </w:p>
        </w:tc>
        <w:tc>
          <w:tcPr>
            <w:tcW w:w="1102" w:type="dxa"/>
            <w:vAlign w:val="center"/>
          </w:tcPr>
          <w:p w14:paraId="3AE1D39E" w14:textId="288A8D1C" w:rsidR="00DF13E9" w:rsidRPr="00082B32" w:rsidRDefault="009F13B5" w:rsidP="00AF7156">
            <w:pPr>
              <w:pStyle w:val="EO-tabela-vsebina"/>
              <w:jc w:val="center"/>
              <w:rPr>
                <w:rFonts w:cs="Tahoma"/>
              </w:rPr>
            </w:pPr>
            <w:r w:rsidRPr="00082B32">
              <w:rPr>
                <w:rFonts w:cs="Tahoma"/>
              </w:rPr>
              <w:t>111689</w:t>
            </w:r>
          </w:p>
        </w:tc>
        <w:tc>
          <w:tcPr>
            <w:tcW w:w="1102" w:type="dxa"/>
            <w:vAlign w:val="center"/>
          </w:tcPr>
          <w:p w14:paraId="048019B6" w14:textId="625996DD" w:rsidR="00DF13E9" w:rsidRPr="00082B32" w:rsidRDefault="009F13B5" w:rsidP="00AF7156">
            <w:pPr>
              <w:pStyle w:val="EO-tabela-vsebina"/>
              <w:jc w:val="center"/>
              <w:rPr>
                <w:rFonts w:cs="Tahoma"/>
              </w:rPr>
            </w:pPr>
            <w:r w:rsidRPr="00082B32">
              <w:rPr>
                <w:rFonts w:cs="Tahoma"/>
              </w:rPr>
              <w:t>451223</w:t>
            </w:r>
          </w:p>
        </w:tc>
        <w:tc>
          <w:tcPr>
            <w:tcW w:w="1775" w:type="dxa"/>
            <w:tcMar>
              <w:top w:w="0" w:type="dxa"/>
              <w:left w:w="108" w:type="dxa"/>
              <w:bottom w:w="0" w:type="dxa"/>
              <w:right w:w="108" w:type="dxa"/>
            </w:tcMar>
            <w:vAlign w:val="center"/>
            <w:hideMark/>
          </w:tcPr>
          <w:p w14:paraId="41670F44" w14:textId="42ABFB3F" w:rsidR="00DF13E9" w:rsidRPr="00082B32" w:rsidRDefault="009F13B5" w:rsidP="00AF7156">
            <w:pPr>
              <w:pStyle w:val="EO-tabela-vsebina"/>
              <w:jc w:val="center"/>
            </w:pPr>
            <w:r w:rsidRPr="00082B32">
              <w:t>1</w:t>
            </w:r>
            <w:r w:rsidR="00DF13E9" w:rsidRPr="00082B32">
              <w:t>.</w:t>
            </w:r>
            <w:r w:rsidRPr="00082B32">
              <w:t>750</w:t>
            </w:r>
          </w:p>
        </w:tc>
      </w:tr>
      <w:tr w:rsidR="00DF13E9" w:rsidRPr="00082B32" w14:paraId="52E33539" w14:textId="77777777" w:rsidTr="00FB2378">
        <w:tc>
          <w:tcPr>
            <w:tcW w:w="1034" w:type="dxa"/>
            <w:tcBorders>
              <w:left w:val="nil"/>
            </w:tcBorders>
            <w:tcMar>
              <w:top w:w="0" w:type="dxa"/>
              <w:left w:w="108" w:type="dxa"/>
              <w:bottom w:w="0" w:type="dxa"/>
              <w:right w:w="108" w:type="dxa"/>
            </w:tcMar>
            <w:vAlign w:val="center"/>
            <w:hideMark/>
          </w:tcPr>
          <w:p w14:paraId="0166F33D" w14:textId="77777777" w:rsidR="00DF13E9" w:rsidRPr="00082B32" w:rsidRDefault="00DF13E9" w:rsidP="00EF2BC8">
            <w:pPr>
              <w:pStyle w:val="EO-tabela-vsebina"/>
              <w:jc w:val="center"/>
            </w:pPr>
            <w:r w:rsidRPr="00082B32">
              <w:t>Z2</w:t>
            </w:r>
          </w:p>
        </w:tc>
        <w:tc>
          <w:tcPr>
            <w:tcW w:w="2579" w:type="dxa"/>
            <w:tcMar>
              <w:top w:w="0" w:type="dxa"/>
              <w:left w:w="108" w:type="dxa"/>
              <w:bottom w:w="0" w:type="dxa"/>
              <w:right w:w="108" w:type="dxa"/>
            </w:tcMar>
            <w:vAlign w:val="center"/>
            <w:hideMark/>
          </w:tcPr>
          <w:p w14:paraId="658E1664" w14:textId="77777777" w:rsidR="00DF13E9" w:rsidRPr="00082B32" w:rsidRDefault="00DF13E9" w:rsidP="00EF2BC8">
            <w:pPr>
              <w:pStyle w:val="EO-tabela-vsebina"/>
            </w:pPr>
            <w:r w:rsidRPr="00082B32">
              <w:t>Izpust iz stroja za laserski razrez (laserski razrez)</w:t>
            </w:r>
          </w:p>
        </w:tc>
        <w:tc>
          <w:tcPr>
            <w:tcW w:w="1365" w:type="dxa"/>
            <w:vAlign w:val="center"/>
          </w:tcPr>
          <w:p w14:paraId="16FDF31E" w14:textId="77777777" w:rsidR="00DF13E9" w:rsidRPr="00082B32" w:rsidRDefault="00DF13E9" w:rsidP="00AF7156">
            <w:pPr>
              <w:pStyle w:val="EO-tabela-vsebina"/>
              <w:jc w:val="center"/>
            </w:pPr>
            <w:r w:rsidRPr="00082B32">
              <w:t>4</w:t>
            </w:r>
          </w:p>
        </w:tc>
        <w:tc>
          <w:tcPr>
            <w:tcW w:w="1102" w:type="dxa"/>
            <w:vAlign w:val="center"/>
          </w:tcPr>
          <w:p w14:paraId="27647D59" w14:textId="15A598FA" w:rsidR="00DF13E9" w:rsidRPr="00082B32" w:rsidRDefault="009F13B5" w:rsidP="00AF7156">
            <w:pPr>
              <w:pStyle w:val="EO-tabela-vsebina"/>
              <w:jc w:val="center"/>
              <w:rPr>
                <w:rFonts w:cs="Tahoma"/>
              </w:rPr>
            </w:pPr>
            <w:r w:rsidRPr="00082B32">
              <w:rPr>
                <w:rFonts w:cs="Tahoma"/>
              </w:rPr>
              <w:t>111712</w:t>
            </w:r>
          </w:p>
        </w:tc>
        <w:tc>
          <w:tcPr>
            <w:tcW w:w="1102" w:type="dxa"/>
            <w:vAlign w:val="center"/>
          </w:tcPr>
          <w:p w14:paraId="552982B1" w14:textId="721E82FE" w:rsidR="00DF13E9" w:rsidRPr="00082B32" w:rsidRDefault="009F13B5" w:rsidP="00AF7156">
            <w:pPr>
              <w:pStyle w:val="EO-tabela-vsebina"/>
              <w:jc w:val="center"/>
              <w:rPr>
                <w:rFonts w:cs="Tahoma"/>
              </w:rPr>
            </w:pPr>
            <w:r w:rsidRPr="00082B32">
              <w:rPr>
                <w:rFonts w:cs="Tahoma"/>
              </w:rPr>
              <w:t>451229</w:t>
            </w:r>
          </w:p>
        </w:tc>
        <w:tc>
          <w:tcPr>
            <w:tcW w:w="1775" w:type="dxa"/>
            <w:tcMar>
              <w:top w:w="0" w:type="dxa"/>
              <w:left w:w="108" w:type="dxa"/>
              <w:bottom w:w="0" w:type="dxa"/>
              <w:right w:w="108" w:type="dxa"/>
            </w:tcMar>
            <w:vAlign w:val="center"/>
            <w:hideMark/>
          </w:tcPr>
          <w:p w14:paraId="3487A574" w14:textId="0AD3C404" w:rsidR="00DF13E9" w:rsidRPr="00082B32" w:rsidRDefault="009F13B5" w:rsidP="00AF7156">
            <w:pPr>
              <w:pStyle w:val="EO-tabela-vsebina"/>
              <w:jc w:val="center"/>
            </w:pPr>
            <w:r w:rsidRPr="00082B32">
              <w:t>1</w:t>
            </w:r>
            <w:r w:rsidR="00DF13E9" w:rsidRPr="00082B32">
              <w:t>.</w:t>
            </w:r>
            <w:r w:rsidRPr="00082B32">
              <w:t>750</w:t>
            </w:r>
          </w:p>
        </w:tc>
      </w:tr>
      <w:tr w:rsidR="00DF13E9" w:rsidRPr="00082B32" w14:paraId="3C9DC81C" w14:textId="77777777" w:rsidTr="00FB2378">
        <w:tc>
          <w:tcPr>
            <w:tcW w:w="1034" w:type="dxa"/>
            <w:tcBorders>
              <w:left w:val="nil"/>
            </w:tcBorders>
            <w:tcMar>
              <w:top w:w="0" w:type="dxa"/>
              <w:left w:w="108" w:type="dxa"/>
              <w:bottom w:w="0" w:type="dxa"/>
              <w:right w:w="108" w:type="dxa"/>
            </w:tcMar>
            <w:vAlign w:val="center"/>
            <w:hideMark/>
          </w:tcPr>
          <w:p w14:paraId="717D9CA0" w14:textId="77777777" w:rsidR="00DF13E9" w:rsidRPr="00082B32" w:rsidRDefault="00DF13E9" w:rsidP="00EF2BC8">
            <w:pPr>
              <w:pStyle w:val="EO-tabela-vsebina"/>
              <w:jc w:val="center"/>
            </w:pPr>
            <w:r w:rsidRPr="00082B32">
              <w:t>Z3</w:t>
            </w:r>
          </w:p>
        </w:tc>
        <w:tc>
          <w:tcPr>
            <w:tcW w:w="2579" w:type="dxa"/>
            <w:tcMar>
              <w:top w:w="0" w:type="dxa"/>
              <w:left w:w="108" w:type="dxa"/>
              <w:bottom w:w="0" w:type="dxa"/>
              <w:right w:w="108" w:type="dxa"/>
            </w:tcMar>
            <w:vAlign w:val="center"/>
            <w:hideMark/>
          </w:tcPr>
          <w:p w14:paraId="7AEEACEB" w14:textId="77777777" w:rsidR="00DF13E9" w:rsidRPr="00082B32" w:rsidRDefault="00DF13E9" w:rsidP="00EF2BC8">
            <w:pPr>
              <w:pStyle w:val="EO-tabela-vsebina"/>
            </w:pPr>
            <w:r w:rsidRPr="00082B32">
              <w:t>Izpust iz strojev Mazak (rezkanje)</w:t>
            </w:r>
          </w:p>
        </w:tc>
        <w:tc>
          <w:tcPr>
            <w:tcW w:w="1365" w:type="dxa"/>
            <w:vAlign w:val="center"/>
          </w:tcPr>
          <w:p w14:paraId="316CAAE2" w14:textId="77777777" w:rsidR="00DF13E9" w:rsidRPr="00082B32" w:rsidRDefault="00DF13E9" w:rsidP="00AF7156">
            <w:pPr>
              <w:pStyle w:val="EO-tabela-vsebina"/>
              <w:jc w:val="center"/>
            </w:pPr>
            <w:r w:rsidRPr="00082B32">
              <w:t>3</w:t>
            </w:r>
          </w:p>
        </w:tc>
        <w:tc>
          <w:tcPr>
            <w:tcW w:w="1102" w:type="dxa"/>
            <w:vAlign w:val="center"/>
          </w:tcPr>
          <w:p w14:paraId="30E46F27" w14:textId="6F960FAF" w:rsidR="00DF13E9" w:rsidRPr="00082B32" w:rsidRDefault="009F13B5" w:rsidP="00AF7156">
            <w:pPr>
              <w:pStyle w:val="EO-tabela-vsebina"/>
              <w:jc w:val="center"/>
              <w:rPr>
                <w:rFonts w:cs="Tahoma"/>
              </w:rPr>
            </w:pPr>
            <w:r w:rsidRPr="00082B32">
              <w:rPr>
                <w:rFonts w:cs="Tahoma"/>
              </w:rPr>
              <w:t>111720</w:t>
            </w:r>
          </w:p>
        </w:tc>
        <w:tc>
          <w:tcPr>
            <w:tcW w:w="1102" w:type="dxa"/>
            <w:vAlign w:val="center"/>
          </w:tcPr>
          <w:p w14:paraId="4688F6D8" w14:textId="740663D9" w:rsidR="00DF13E9" w:rsidRPr="00082B32" w:rsidRDefault="009F13B5" w:rsidP="00AF7156">
            <w:pPr>
              <w:pStyle w:val="EO-tabela-vsebina"/>
              <w:jc w:val="center"/>
              <w:rPr>
                <w:rFonts w:cs="Tahoma"/>
              </w:rPr>
            </w:pPr>
            <w:r w:rsidRPr="00082B32">
              <w:rPr>
                <w:rFonts w:cs="Tahoma"/>
              </w:rPr>
              <w:t>451205</w:t>
            </w:r>
          </w:p>
        </w:tc>
        <w:tc>
          <w:tcPr>
            <w:tcW w:w="1775" w:type="dxa"/>
            <w:tcMar>
              <w:top w:w="0" w:type="dxa"/>
              <w:left w:w="108" w:type="dxa"/>
              <w:bottom w:w="0" w:type="dxa"/>
              <w:right w:w="108" w:type="dxa"/>
            </w:tcMar>
            <w:vAlign w:val="center"/>
            <w:hideMark/>
          </w:tcPr>
          <w:p w14:paraId="0F72A7D8" w14:textId="43B6CDAA" w:rsidR="00DF13E9" w:rsidRPr="00082B32" w:rsidRDefault="009F13B5" w:rsidP="00AF7156">
            <w:pPr>
              <w:pStyle w:val="EO-tabela-vsebina"/>
              <w:jc w:val="center"/>
            </w:pPr>
            <w:r w:rsidRPr="00082B32">
              <w:t>2.550</w:t>
            </w:r>
          </w:p>
        </w:tc>
      </w:tr>
      <w:tr w:rsidR="00DF13E9" w:rsidRPr="00082B32" w14:paraId="6B4F00CC" w14:textId="77777777" w:rsidTr="00FB2378">
        <w:tc>
          <w:tcPr>
            <w:tcW w:w="1034" w:type="dxa"/>
            <w:tcBorders>
              <w:left w:val="nil"/>
            </w:tcBorders>
            <w:tcMar>
              <w:top w:w="0" w:type="dxa"/>
              <w:left w:w="108" w:type="dxa"/>
              <w:bottom w:w="0" w:type="dxa"/>
              <w:right w:w="108" w:type="dxa"/>
            </w:tcMar>
            <w:vAlign w:val="center"/>
            <w:hideMark/>
          </w:tcPr>
          <w:p w14:paraId="0C12AE52" w14:textId="77777777" w:rsidR="00DF13E9" w:rsidRPr="00082B32" w:rsidRDefault="00DF13E9" w:rsidP="00EF2BC8">
            <w:pPr>
              <w:pStyle w:val="EO-tabela-vsebina"/>
              <w:jc w:val="center"/>
            </w:pPr>
            <w:r w:rsidRPr="00082B32">
              <w:t>Z4</w:t>
            </w:r>
          </w:p>
        </w:tc>
        <w:tc>
          <w:tcPr>
            <w:tcW w:w="2579" w:type="dxa"/>
            <w:tcMar>
              <w:top w:w="0" w:type="dxa"/>
              <w:left w:w="108" w:type="dxa"/>
              <w:bottom w:w="0" w:type="dxa"/>
              <w:right w:w="108" w:type="dxa"/>
            </w:tcMar>
            <w:vAlign w:val="center"/>
            <w:hideMark/>
          </w:tcPr>
          <w:p w14:paraId="43B63297" w14:textId="50017C2F" w:rsidR="00DF13E9" w:rsidRPr="00082B32" w:rsidRDefault="00DF13E9" w:rsidP="00EF2BC8">
            <w:pPr>
              <w:pStyle w:val="EO-tabela-vsebina"/>
            </w:pPr>
            <w:r w:rsidRPr="00082B32">
              <w:t xml:space="preserve">Izpust iz strojev </w:t>
            </w:r>
            <w:r w:rsidR="00E80541" w:rsidRPr="00082B32">
              <w:t>Matec</w:t>
            </w:r>
            <w:r w:rsidRPr="00082B32">
              <w:t xml:space="preserve"> (rezkanje)</w:t>
            </w:r>
          </w:p>
        </w:tc>
        <w:tc>
          <w:tcPr>
            <w:tcW w:w="1365" w:type="dxa"/>
            <w:vAlign w:val="center"/>
          </w:tcPr>
          <w:p w14:paraId="3FBFAA8A" w14:textId="77777777" w:rsidR="00DF13E9" w:rsidRPr="00082B32" w:rsidRDefault="00DF13E9" w:rsidP="00EF2BC8">
            <w:pPr>
              <w:pStyle w:val="EO-tabela-vsebina"/>
              <w:jc w:val="center"/>
            </w:pPr>
            <w:r w:rsidRPr="00082B32">
              <w:t>4,5</w:t>
            </w:r>
          </w:p>
        </w:tc>
        <w:tc>
          <w:tcPr>
            <w:tcW w:w="1102" w:type="dxa"/>
            <w:vAlign w:val="center"/>
          </w:tcPr>
          <w:p w14:paraId="36FE4840" w14:textId="615F44E9" w:rsidR="00DF13E9" w:rsidRPr="00082B32" w:rsidRDefault="009F13B5" w:rsidP="00EF2BC8">
            <w:pPr>
              <w:pStyle w:val="EO-tabela-vsebina"/>
              <w:jc w:val="center"/>
              <w:rPr>
                <w:rFonts w:cs="Tahoma"/>
              </w:rPr>
            </w:pPr>
            <w:r w:rsidRPr="00082B32">
              <w:rPr>
                <w:rFonts w:cs="Tahoma"/>
              </w:rPr>
              <w:t>111701</w:t>
            </w:r>
          </w:p>
        </w:tc>
        <w:tc>
          <w:tcPr>
            <w:tcW w:w="1102" w:type="dxa"/>
            <w:vAlign w:val="center"/>
          </w:tcPr>
          <w:p w14:paraId="54268A1A" w14:textId="07F0D7E4" w:rsidR="00DF13E9" w:rsidRPr="00082B32" w:rsidRDefault="009F13B5" w:rsidP="00EF2BC8">
            <w:pPr>
              <w:pStyle w:val="EO-tabela-vsebina"/>
              <w:jc w:val="center"/>
              <w:rPr>
                <w:rFonts w:cs="Tahoma"/>
              </w:rPr>
            </w:pPr>
            <w:r w:rsidRPr="00082B32">
              <w:rPr>
                <w:rFonts w:cs="Tahoma"/>
              </w:rPr>
              <w:t>451194</w:t>
            </w:r>
          </w:p>
        </w:tc>
        <w:tc>
          <w:tcPr>
            <w:tcW w:w="1775" w:type="dxa"/>
            <w:tcMar>
              <w:top w:w="0" w:type="dxa"/>
              <w:left w:w="108" w:type="dxa"/>
              <w:bottom w:w="0" w:type="dxa"/>
              <w:right w:w="108" w:type="dxa"/>
            </w:tcMar>
            <w:vAlign w:val="center"/>
            <w:hideMark/>
          </w:tcPr>
          <w:p w14:paraId="658CF2E4" w14:textId="56FCC0FB" w:rsidR="00DF13E9" w:rsidRPr="00082B32" w:rsidRDefault="009F13B5" w:rsidP="00EF2BC8">
            <w:pPr>
              <w:pStyle w:val="EO-tabela-vsebina"/>
              <w:jc w:val="center"/>
            </w:pPr>
            <w:r w:rsidRPr="00082B32">
              <w:t>2.550</w:t>
            </w:r>
          </w:p>
        </w:tc>
      </w:tr>
      <w:tr w:rsidR="00DF13E9" w:rsidRPr="00082B32" w14:paraId="1EAB4796" w14:textId="77777777" w:rsidTr="00FB2378">
        <w:tc>
          <w:tcPr>
            <w:tcW w:w="1034" w:type="dxa"/>
            <w:tcBorders>
              <w:left w:val="nil"/>
            </w:tcBorders>
            <w:tcMar>
              <w:top w:w="0" w:type="dxa"/>
              <w:left w:w="108" w:type="dxa"/>
              <w:bottom w:w="0" w:type="dxa"/>
              <w:right w:w="108" w:type="dxa"/>
            </w:tcMar>
            <w:vAlign w:val="center"/>
            <w:hideMark/>
          </w:tcPr>
          <w:p w14:paraId="50DE887F" w14:textId="77777777" w:rsidR="00DF13E9" w:rsidRPr="00082B32" w:rsidRDefault="00DF13E9" w:rsidP="00EF2BC8">
            <w:pPr>
              <w:pStyle w:val="EO-tabela-vsebina"/>
              <w:jc w:val="center"/>
            </w:pPr>
            <w:r w:rsidRPr="00082B32">
              <w:t>Z5</w:t>
            </w:r>
          </w:p>
        </w:tc>
        <w:tc>
          <w:tcPr>
            <w:tcW w:w="2579" w:type="dxa"/>
            <w:tcMar>
              <w:top w:w="0" w:type="dxa"/>
              <w:left w:w="108" w:type="dxa"/>
              <w:bottom w:w="0" w:type="dxa"/>
              <w:right w:w="108" w:type="dxa"/>
            </w:tcMar>
            <w:vAlign w:val="center"/>
            <w:hideMark/>
          </w:tcPr>
          <w:p w14:paraId="042749AE" w14:textId="77777777" w:rsidR="00DF13E9" w:rsidRPr="00082B32" w:rsidRDefault="00DF13E9" w:rsidP="00EF2BC8">
            <w:pPr>
              <w:pStyle w:val="EO-tabela-vsebina"/>
            </w:pPr>
            <w:r w:rsidRPr="00082B32">
              <w:t>Izpust iz elektrolitske posode (elektropoliranje)</w:t>
            </w:r>
          </w:p>
        </w:tc>
        <w:tc>
          <w:tcPr>
            <w:tcW w:w="1365" w:type="dxa"/>
            <w:vAlign w:val="center"/>
          </w:tcPr>
          <w:p w14:paraId="72424E02" w14:textId="77777777" w:rsidR="00DF13E9" w:rsidRPr="00082B32" w:rsidRDefault="00DF13E9" w:rsidP="00EF2BC8">
            <w:pPr>
              <w:pStyle w:val="EO-tabela-vsebina"/>
              <w:jc w:val="center"/>
            </w:pPr>
            <w:r w:rsidRPr="00082B32">
              <w:t>4</w:t>
            </w:r>
          </w:p>
        </w:tc>
        <w:tc>
          <w:tcPr>
            <w:tcW w:w="1102" w:type="dxa"/>
            <w:vAlign w:val="center"/>
          </w:tcPr>
          <w:p w14:paraId="74B78C99" w14:textId="74E0F3EF" w:rsidR="00DF13E9" w:rsidRPr="00082B32" w:rsidRDefault="009F13B5" w:rsidP="00EF2BC8">
            <w:pPr>
              <w:pStyle w:val="EO-tabela-vsebina"/>
              <w:jc w:val="center"/>
              <w:rPr>
                <w:rFonts w:cs="Tahoma"/>
              </w:rPr>
            </w:pPr>
            <w:r w:rsidRPr="00082B32">
              <w:rPr>
                <w:rFonts w:cs="Tahoma"/>
              </w:rPr>
              <w:t>111699</w:t>
            </w:r>
          </w:p>
        </w:tc>
        <w:tc>
          <w:tcPr>
            <w:tcW w:w="1102" w:type="dxa"/>
            <w:vAlign w:val="center"/>
          </w:tcPr>
          <w:p w14:paraId="4099BCBF" w14:textId="5C4A5A13" w:rsidR="00DF13E9" w:rsidRPr="00082B32" w:rsidRDefault="009F13B5" w:rsidP="00EF2BC8">
            <w:pPr>
              <w:pStyle w:val="EO-tabela-vsebina"/>
              <w:jc w:val="center"/>
              <w:rPr>
                <w:rFonts w:cs="Tahoma"/>
              </w:rPr>
            </w:pPr>
            <w:r w:rsidRPr="00082B32">
              <w:rPr>
                <w:rFonts w:cs="Tahoma"/>
              </w:rPr>
              <w:t>451240</w:t>
            </w:r>
          </w:p>
        </w:tc>
        <w:tc>
          <w:tcPr>
            <w:tcW w:w="1775" w:type="dxa"/>
            <w:tcMar>
              <w:top w:w="0" w:type="dxa"/>
              <w:left w:w="108" w:type="dxa"/>
              <w:bottom w:w="0" w:type="dxa"/>
              <w:right w:w="108" w:type="dxa"/>
            </w:tcMar>
            <w:vAlign w:val="center"/>
            <w:hideMark/>
          </w:tcPr>
          <w:p w14:paraId="64EACC44" w14:textId="77777777" w:rsidR="00DF13E9" w:rsidRPr="00082B32" w:rsidRDefault="00DF13E9" w:rsidP="00EF2BC8">
            <w:pPr>
              <w:pStyle w:val="EO-tabela-vsebina"/>
              <w:jc w:val="center"/>
            </w:pPr>
            <w:r w:rsidRPr="00082B32">
              <w:t>480</w:t>
            </w:r>
          </w:p>
        </w:tc>
      </w:tr>
      <w:tr w:rsidR="00DF13E9" w:rsidRPr="00082B32" w14:paraId="05601EE7" w14:textId="77777777" w:rsidTr="00FB2378">
        <w:tc>
          <w:tcPr>
            <w:tcW w:w="1034" w:type="dxa"/>
            <w:tcBorders>
              <w:left w:val="nil"/>
            </w:tcBorders>
            <w:tcMar>
              <w:top w:w="0" w:type="dxa"/>
              <w:left w:w="108" w:type="dxa"/>
              <w:bottom w:w="0" w:type="dxa"/>
              <w:right w:w="108" w:type="dxa"/>
            </w:tcMar>
            <w:vAlign w:val="center"/>
          </w:tcPr>
          <w:p w14:paraId="2BE61B23" w14:textId="77777777" w:rsidR="00DF13E9" w:rsidRPr="00082B32" w:rsidRDefault="00DF13E9" w:rsidP="00EF2BC8">
            <w:pPr>
              <w:pStyle w:val="EO-tabela-vsebina"/>
              <w:jc w:val="center"/>
            </w:pPr>
            <w:r w:rsidRPr="00082B32">
              <w:t>Z7</w:t>
            </w:r>
          </w:p>
        </w:tc>
        <w:tc>
          <w:tcPr>
            <w:tcW w:w="2579" w:type="dxa"/>
            <w:tcMar>
              <w:top w:w="0" w:type="dxa"/>
              <w:left w:w="108" w:type="dxa"/>
              <w:bottom w:w="0" w:type="dxa"/>
              <w:right w:w="108" w:type="dxa"/>
            </w:tcMar>
            <w:vAlign w:val="center"/>
          </w:tcPr>
          <w:p w14:paraId="35ABD8CB" w14:textId="77777777" w:rsidR="00DF13E9" w:rsidRPr="00082B32" w:rsidRDefault="00DF13E9" w:rsidP="002C24A1">
            <w:pPr>
              <w:pStyle w:val="EO-tabela-vsebina"/>
            </w:pPr>
            <w:r w:rsidRPr="00082B32">
              <w:t>Izpust iz strojev Mazak novi (strojna obdelava)</w:t>
            </w:r>
          </w:p>
        </w:tc>
        <w:tc>
          <w:tcPr>
            <w:tcW w:w="1365" w:type="dxa"/>
            <w:vAlign w:val="center"/>
          </w:tcPr>
          <w:p w14:paraId="1CA8BDBD" w14:textId="77777777" w:rsidR="00DF13E9" w:rsidRPr="00082B32" w:rsidRDefault="00DF13E9" w:rsidP="00AF7156">
            <w:pPr>
              <w:pStyle w:val="EO-tabela-vsebina"/>
              <w:jc w:val="center"/>
            </w:pPr>
            <w:r w:rsidRPr="00082B32">
              <w:t>6</w:t>
            </w:r>
          </w:p>
        </w:tc>
        <w:tc>
          <w:tcPr>
            <w:tcW w:w="1102" w:type="dxa"/>
            <w:vAlign w:val="center"/>
          </w:tcPr>
          <w:p w14:paraId="1083B4E9" w14:textId="31C3DF36" w:rsidR="00DF13E9" w:rsidRPr="00082B32" w:rsidRDefault="009F13B5" w:rsidP="00AF7156">
            <w:pPr>
              <w:pStyle w:val="EO-tabela-vsebina"/>
              <w:jc w:val="center"/>
              <w:rPr>
                <w:rFonts w:cs="Tahoma"/>
              </w:rPr>
            </w:pPr>
            <w:r w:rsidRPr="00082B32">
              <w:rPr>
                <w:rFonts w:cs="Tahoma"/>
              </w:rPr>
              <w:t>111690</w:t>
            </w:r>
          </w:p>
        </w:tc>
        <w:tc>
          <w:tcPr>
            <w:tcW w:w="1102" w:type="dxa"/>
            <w:vAlign w:val="center"/>
          </w:tcPr>
          <w:p w14:paraId="27BFF96E" w14:textId="3A882D45" w:rsidR="00DF13E9" w:rsidRPr="00082B32" w:rsidRDefault="009F13B5" w:rsidP="00AF7156">
            <w:pPr>
              <w:pStyle w:val="EO-tabela-vsebina"/>
              <w:jc w:val="center"/>
              <w:rPr>
                <w:rFonts w:cs="Tahoma"/>
              </w:rPr>
            </w:pPr>
            <w:r w:rsidRPr="00082B32">
              <w:rPr>
                <w:rFonts w:cs="Tahoma"/>
              </w:rPr>
              <w:t>451224</w:t>
            </w:r>
          </w:p>
        </w:tc>
        <w:tc>
          <w:tcPr>
            <w:tcW w:w="1775" w:type="dxa"/>
            <w:tcMar>
              <w:top w:w="0" w:type="dxa"/>
              <w:left w:w="108" w:type="dxa"/>
              <w:bottom w:w="0" w:type="dxa"/>
              <w:right w:w="108" w:type="dxa"/>
            </w:tcMar>
            <w:vAlign w:val="center"/>
          </w:tcPr>
          <w:p w14:paraId="0AD0BFF0" w14:textId="77777777" w:rsidR="00DF13E9" w:rsidRPr="00082B32" w:rsidRDefault="00DF13E9" w:rsidP="00AF7156">
            <w:pPr>
              <w:pStyle w:val="EO-tabela-vsebina"/>
              <w:jc w:val="center"/>
            </w:pPr>
            <w:r w:rsidRPr="00082B32">
              <w:t>2.550</w:t>
            </w:r>
          </w:p>
        </w:tc>
      </w:tr>
      <w:tr w:rsidR="00DF13E9" w:rsidRPr="00082B32" w14:paraId="6E1E1EAA" w14:textId="77777777" w:rsidTr="00FB2378">
        <w:tc>
          <w:tcPr>
            <w:tcW w:w="1034" w:type="dxa"/>
            <w:tcBorders>
              <w:left w:val="nil"/>
            </w:tcBorders>
            <w:tcMar>
              <w:top w:w="0" w:type="dxa"/>
              <w:left w:w="108" w:type="dxa"/>
              <w:bottom w:w="0" w:type="dxa"/>
              <w:right w:w="108" w:type="dxa"/>
            </w:tcMar>
            <w:vAlign w:val="center"/>
          </w:tcPr>
          <w:p w14:paraId="538E26AF" w14:textId="77777777" w:rsidR="00DF13E9" w:rsidRPr="00082B32" w:rsidRDefault="00DF13E9" w:rsidP="00EF2BC8">
            <w:pPr>
              <w:pStyle w:val="EO-tabela-vsebina"/>
              <w:jc w:val="center"/>
            </w:pPr>
            <w:r w:rsidRPr="00082B32">
              <w:t>Z8</w:t>
            </w:r>
          </w:p>
        </w:tc>
        <w:tc>
          <w:tcPr>
            <w:tcW w:w="2579" w:type="dxa"/>
            <w:tcMar>
              <w:top w:w="0" w:type="dxa"/>
              <w:left w:w="108" w:type="dxa"/>
              <w:bottom w:w="0" w:type="dxa"/>
              <w:right w:w="108" w:type="dxa"/>
            </w:tcMar>
            <w:vAlign w:val="center"/>
          </w:tcPr>
          <w:p w14:paraId="0F6EEC35" w14:textId="77777777" w:rsidR="00DF13E9" w:rsidRPr="00082B32" w:rsidRDefault="00DF13E9" w:rsidP="002C24A1">
            <w:pPr>
              <w:pStyle w:val="EO-tabela-vsebina"/>
            </w:pPr>
            <w:r w:rsidRPr="00082B32">
              <w:t>Izpust iz prostora C0-27 (brusilnica – brusna roka)</w:t>
            </w:r>
          </w:p>
        </w:tc>
        <w:tc>
          <w:tcPr>
            <w:tcW w:w="1365" w:type="dxa"/>
            <w:vAlign w:val="center"/>
          </w:tcPr>
          <w:p w14:paraId="2D685E8F" w14:textId="77777777" w:rsidR="00DF13E9" w:rsidRPr="00082B32" w:rsidRDefault="00DF13E9" w:rsidP="00EF2BC8">
            <w:pPr>
              <w:pStyle w:val="EO-tabela-vsebina"/>
              <w:jc w:val="center"/>
            </w:pPr>
            <w:r w:rsidRPr="00082B32">
              <w:t>1</w:t>
            </w:r>
          </w:p>
        </w:tc>
        <w:tc>
          <w:tcPr>
            <w:tcW w:w="1102" w:type="dxa"/>
            <w:vAlign w:val="center"/>
          </w:tcPr>
          <w:p w14:paraId="18005B5C" w14:textId="1761CB03" w:rsidR="00DF13E9" w:rsidRPr="00082B32" w:rsidRDefault="009F13B5" w:rsidP="00EF2BC8">
            <w:pPr>
              <w:pStyle w:val="EO-tabela-vsebina"/>
              <w:jc w:val="center"/>
              <w:rPr>
                <w:rFonts w:cs="Tahoma"/>
              </w:rPr>
            </w:pPr>
            <w:r w:rsidRPr="00082B32">
              <w:rPr>
                <w:rFonts w:cs="Tahoma"/>
              </w:rPr>
              <w:t>111632</w:t>
            </w:r>
          </w:p>
        </w:tc>
        <w:tc>
          <w:tcPr>
            <w:tcW w:w="1102" w:type="dxa"/>
            <w:vAlign w:val="center"/>
          </w:tcPr>
          <w:p w14:paraId="60BD8FDE" w14:textId="5591C88A" w:rsidR="00DF13E9" w:rsidRPr="00082B32" w:rsidRDefault="009F13B5" w:rsidP="00EF2BC8">
            <w:pPr>
              <w:pStyle w:val="EO-tabela-vsebina"/>
              <w:jc w:val="center"/>
              <w:rPr>
                <w:rFonts w:cs="Tahoma"/>
              </w:rPr>
            </w:pPr>
            <w:r w:rsidRPr="00082B32">
              <w:rPr>
                <w:rFonts w:cs="Tahoma"/>
              </w:rPr>
              <w:t>451283</w:t>
            </w:r>
          </w:p>
        </w:tc>
        <w:tc>
          <w:tcPr>
            <w:tcW w:w="1775" w:type="dxa"/>
            <w:tcMar>
              <w:top w:w="0" w:type="dxa"/>
              <w:left w:w="108" w:type="dxa"/>
              <w:bottom w:w="0" w:type="dxa"/>
              <w:right w:w="108" w:type="dxa"/>
            </w:tcMar>
            <w:vAlign w:val="center"/>
          </w:tcPr>
          <w:p w14:paraId="6345215F" w14:textId="77777777" w:rsidR="00DF13E9" w:rsidRPr="00082B32" w:rsidRDefault="00DF13E9" w:rsidP="00EF2BC8">
            <w:pPr>
              <w:pStyle w:val="EO-tabela-vsebina"/>
              <w:jc w:val="center"/>
            </w:pPr>
            <w:r w:rsidRPr="00082B32">
              <w:t>2.550</w:t>
            </w:r>
          </w:p>
        </w:tc>
      </w:tr>
      <w:tr w:rsidR="00DF13E9" w:rsidRPr="00082B32" w14:paraId="5005D9B8" w14:textId="77777777" w:rsidTr="00FB2378">
        <w:tc>
          <w:tcPr>
            <w:tcW w:w="1034" w:type="dxa"/>
            <w:tcBorders>
              <w:left w:val="nil"/>
            </w:tcBorders>
            <w:tcMar>
              <w:top w:w="0" w:type="dxa"/>
              <w:left w:w="108" w:type="dxa"/>
              <w:bottom w:w="0" w:type="dxa"/>
              <w:right w:w="108" w:type="dxa"/>
            </w:tcMar>
            <w:vAlign w:val="center"/>
          </w:tcPr>
          <w:p w14:paraId="148B41D8" w14:textId="77777777" w:rsidR="00DF13E9" w:rsidRPr="00082B32" w:rsidRDefault="00DF13E9" w:rsidP="00EF2BC8">
            <w:pPr>
              <w:pStyle w:val="EO-tabela-vsebina"/>
              <w:jc w:val="center"/>
            </w:pPr>
            <w:r w:rsidRPr="00082B32">
              <w:t>Z9</w:t>
            </w:r>
          </w:p>
        </w:tc>
        <w:tc>
          <w:tcPr>
            <w:tcW w:w="2579" w:type="dxa"/>
            <w:tcMar>
              <w:top w:w="0" w:type="dxa"/>
              <w:left w:w="108" w:type="dxa"/>
              <w:bottom w:w="0" w:type="dxa"/>
              <w:right w:w="108" w:type="dxa"/>
            </w:tcMar>
            <w:vAlign w:val="center"/>
          </w:tcPr>
          <w:p w14:paraId="3D69A61A" w14:textId="77777777" w:rsidR="00DF13E9" w:rsidRPr="00082B32" w:rsidRDefault="00DF13E9" w:rsidP="00B057E4">
            <w:pPr>
              <w:pStyle w:val="EO-tabela-vsebina"/>
            </w:pPr>
            <w:r w:rsidRPr="00082B32">
              <w:t>Izpust iz prostora C0-28 (brusilnica)</w:t>
            </w:r>
          </w:p>
        </w:tc>
        <w:tc>
          <w:tcPr>
            <w:tcW w:w="1365" w:type="dxa"/>
            <w:vAlign w:val="center"/>
          </w:tcPr>
          <w:p w14:paraId="19161AD9" w14:textId="77777777" w:rsidR="00DF13E9" w:rsidRPr="00082B32" w:rsidRDefault="00DF13E9" w:rsidP="00EF2BC8">
            <w:pPr>
              <w:pStyle w:val="EO-tabela-vsebina"/>
              <w:jc w:val="center"/>
            </w:pPr>
            <w:r w:rsidRPr="00082B32">
              <w:t>1</w:t>
            </w:r>
          </w:p>
        </w:tc>
        <w:tc>
          <w:tcPr>
            <w:tcW w:w="1102" w:type="dxa"/>
            <w:vAlign w:val="center"/>
          </w:tcPr>
          <w:p w14:paraId="0010C3CA" w14:textId="4FDA854B" w:rsidR="00DF13E9" w:rsidRPr="00082B32" w:rsidRDefault="009F13B5" w:rsidP="00EF2BC8">
            <w:pPr>
              <w:pStyle w:val="EO-tabela-vsebina"/>
              <w:jc w:val="center"/>
              <w:rPr>
                <w:rFonts w:cs="Tahoma"/>
              </w:rPr>
            </w:pPr>
            <w:r w:rsidRPr="00082B32">
              <w:rPr>
                <w:rFonts w:cs="Tahoma"/>
              </w:rPr>
              <w:t>111632</w:t>
            </w:r>
          </w:p>
        </w:tc>
        <w:tc>
          <w:tcPr>
            <w:tcW w:w="1102" w:type="dxa"/>
            <w:vAlign w:val="center"/>
          </w:tcPr>
          <w:p w14:paraId="1E33BE67" w14:textId="29EAB0B5" w:rsidR="00DF13E9" w:rsidRPr="00082B32" w:rsidRDefault="009F13B5" w:rsidP="00EF2BC8">
            <w:pPr>
              <w:pStyle w:val="EO-tabela-vsebina"/>
              <w:jc w:val="center"/>
              <w:rPr>
                <w:rFonts w:cs="Tahoma"/>
              </w:rPr>
            </w:pPr>
            <w:r w:rsidRPr="00082B32">
              <w:rPr>
                <w:rFonts w:cs="Tahoma"/>
              </w:rPr>
              <w:t>451284</w:t>
            </w:r>
          </w:p>
        </w:tc>
        <w:tc>
          <w:tcPr>
            <w:tcW w:w="1775" w:type="dxa"/>
            <w:tcMar>
              <w:top w:w="0" w:type="dxa"/>
              <w:left w:w="108" w:type="dxa"/>
              <w:bottom w:w="0" w:type="dxa"/>
              <w:right w:w="108" w:type="dxa"/>
            </w:tcMar>
            <w:vAlign w:val="center"/>
          </w:tcPr>
          <w:p w14:paraId="421C3ABA" w14:textId="77777777" w:rsidR="00DF13E9" w:rsidRPr="00082B32" w:rsidRDefault="00DF13E9" w:rsidP="00EF2BC8">
            <w:pPr>
              <w:pStyle w:val="EO-tabela-vsebina"/>
              <w:jc w:val="center"/>
            </w:pPr>
            <w:r w:rsidRPr="00082B32">
              <w:t>2.550</w:t>
            </w:r>
          </w:p>
        </w:tc>
      </w:tr>
    </w:tbl>
    <w:p w14:paraId="0B7E541E" w14:textId="441623E8" w:rsidR="00EF2BC8" w:rsidRPr="00082B32" w:rsidRDefault="00AF7156" w:rsidP="00AF7156">
      <w:pPr>
        <w:pStyle w:val="EO-tekst-splono"/>
        <w:tabs>
          <w:tab w:val="left" w:pos="284"/>
        </w:tabs>
        <w:spacing w:before="60"/>
      </w:pPr>
      <w:r w:rsidRPr="00082B32">
        <w:t>*</w:t>
      </w:r>
      <w:r w:rsidRPr="00082B32">
        <w:tab/>
        <w:t xml:space="preserve">povzeto po poročilih o meritvah emisije snovi v zrak </w:t>
      </w:r>
      <w:r w:rsidR="00631B3A" w:rsidRPr="00082B32">
        <w:fldChar w:fldCharType="begin"/>
      </w:r>
      <w:r w:rsidR="00631B3A" w:rsidRPr="00082B32">
        <w:instrText xml:space="preserve"> REF _Ref66780053 \r \h </w:instrText>
      </w:r>
      <w:r w:rsidR="00082B32">
        <w:instrText xml:space="preserve"> \* MERGEFORMAT </w:instrText>
      </w:r>
      <w:r w:rsidR="00631B3A" w:rsidRPr="00082B32">
        <w:fldChar w:fldCharType="separate"/>
      </w:r>
      <w:r w:rsidR="00DF24FA">
        <w:t>/15/</w:t>
      </w:r>
      <w:r w:rsidR="00631B3A" w:rsidRPr="00082B32">
        <w:fldChar w:fldCharType="end"/>
      </w:r>
      <w:r w:rsidR="00631B3A" w:rsidRPr="00082B32">
        <w:fldChar w:fldCharType="begin"/>
      </w:r>
      <w:r w:rsidR="00631B3A" w:rsidRPr="00082B32">
        <w:instrText xml:space="preserve"> REF _Ref66780055 \r \h </w:instrText>
      </w:r>
      <w:r w:rsidR="00082B32">
        <w:instrText xml:space="preserve"> \* MERGEFORMAT </w:instrText>
      </w:r>
      <w:r w:rsidR="00631B3A" w:rsidRPr="00082B32">
        <w:fldChar w:fldCharType="separate"/>
      </w:r>
      <w:r w:rsidR="00DF24FA">
        <w:t>/16/</w:t>
      </w:r>
      <w:r w:rsidR="00631B3A" w:rsidRPr="00082B32">
        <w:fldChar w:fldCharType="end"/>
      </w:r>
      <w:r w:rsidR="00631B3A" w:rsidRPr="00082B32">
        <w:fldChar w:fldCharType="begin"/>
      </w:r>
      <w:r w:rsidR="00631B3A" w:rsidRPr="00082B32">
        <w:instrText xml:space="preserve"> REF _Ref149139033 \r \h </w:instrText>
      </w:r>
      <w:r w:rsidR="00082B32">
        <w:instrText xml:space="preserve"> \* MERGEFORMAT </w:instrText>
      </w:r>
      <w:r w:rsidR="00631B3A" w:rsidRPr="00082B32">
        <w:fldChar w:fldCharType="separate"/>
      </w:r>
      <w:r w:rsidR="00DF24FA">
        <w:t>/17/</w:t>
      </w:r>
      <w:r w:rsidR="00631B3A" w:rsidRPr="00082B32">
        <w:fldChar w:fldCharType="end"/>
      </w:r>
    </w:p>
    <w:p w14:paraId="086DC870" w14:textId="77777777" w:rsidR="00AF7156" w:rsidRPr="00082B32" w:rsidRDefault="00AF7156" w:rsidP="0047040F">
      <w:pPr>
        <w:pStyle w:val="EO-tekst-splono"/>
      </w:pPr>
    </w:p>
    <w:p w14:paraId="76AF1360" w14:textId="77777777" w:rsidR="00AF7156" w:rsidRPr="00082B32" w:rsidRDefault="00487B0D" w:rsidP="00B057E4">
      <w:pPr>
        <w:pStyle w:val="EO-tekst-splono"/>
        <w:jc w:val="center"/>
      </w:pPr>
      <w:r w:rsidRPr="00082B32">
        <w:rPr>
          <w:lang w:eastAsia="sl-SI"/>
        </w:rPr>
        <w:drawing>
          <wp:inline distT="0" distB="0" distL="0" distR="0" wp14:anchorId="1BABAF65" wp14:editId="21B96218">
            <wp:extent cx="4970780" cy="3023548"/>
            <wp:effectExtent l="19050" t="19050" r="1270" b="5715"/>
            <wp:docPr id="6"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srcRect/>
                    <a:stretch>
                      <a:fillRect/>
                    </a:stretch>
                  </pic:blipFill>
                  <pic:spPr bwMode="auto">
                    <a:xfrm>
                      <a:off x="0" y="0"/>
                      <a:ext cx="4970780" cy="3023548"/>
                    </a:xfrm>
                    <a:prstGeom prst="rect">
                      <a:avLst/>
                    </a:prstGeom>
                    <a:noFill/>
                    <a:ln w="9525">
                      <a:solidFill>
                        <a:schemeClr val="tx1"/>
                      </a:solidFill>
                      <a:miter lim="800000"/>
                      <a:headEnd/>
                      <a:tailEnd/>
                    </a:ln>
                  </pic:spPr>
                </pic:pic>
              </a:graphicData>
            </a:graphic>
          </wp:inline>
        </w:drawing>
      </w:r>
    </w:p>
    <w:p w14:paraId="0D38AE73" w14:textId="76667F4D" w:rsidR="004B0E90" w:rsidRPr="00082B32" w:rsidRDefault="004B0E90" w:rsidP="004B0E90">
      <w:pPr>
        <w:pStyle w:val="Napis"/>
        <w:keepNext w:val="0"/>
      </w:pPr>
      <w:r w:rsidRPr="00082B32">
        <w:t>Slika</w:t>
      </w:r>
      <w:r w:rsidR="00E87893">
        <w:t xml:space="preserve"> 2</w:t>
      </w:r>
      <w:r w:rsidRPr="00082B32">
        <w:t>:</w:t>
      </w:r>
      <w:r w:rsidRPr="00082B32">
        <w:tab/>
        <w:t>Lokacije obstoječih izpustov snovi v zrak iz proizvodnje BRINOX d.o.o. (vir:</w:t>
      </w:r>
      <w:r w:rsidRPr="00082B32">
        <w:fldChar w:fldCharType="begin"/>
      </w:r>
      <w:r w:rsidRPr="00082B32">
        <w:instrText xml:space="preserve"> REF _Ref149139033 \r \h  \* MERGEFORMAT </w:instrText>
      </w:r>
      <w:r w:rsidRPr="00082B32">
        <w:fldChar w:fldCharType="separate"/>
      </w:r>
      <w:r w:rsidR="00DF24FA">
        <w:t>/17/</w:t>
      </w:r>
      <w:r w:rsidRPr="00082B32">
        <w:fldChar w:fldCharType="end"/>
      </w:r>
      <w:r w:rsidRPr="00082B32">
        <w:t>)</w:t>
      </w:r>
    </w:p>
    <w:p w14:paraId="22C44C7E" w14:textId="511413C0" w:rsidR="00030965" w:rsidRPr="00082B32" w:rsidRDefault="00E96931" w:rsidP="00030965">
      <w:pPr>
        <w:pStyle w:val="EO-tekst-splono"/>
      </w:pPr>
      <w:r w:rsidRPr="00082B32">
        <w:t xml:space="preserve">Obstoječa naprava </w:t>
      </w:r>
      <w:r w:rsidR="00FA6958" w:rsidRPr="00082B32">
        <w:t>BRINOX</w:t>
      </w:r>
      <w:r w:rsidRPr="00082B32">
        <w:t xml:space="preserve"> d.o.o. se ne uvršča med naprave oz. dejavnosti, za katere je potrebno pridobiti okoljevarstveno dovoljenje za emisije snovi v zrak, opredeljene v</w:t>
      </w:r>
      <w:r w:rsidR="00030965" w:rsidRPr="00082B32">
        <w:t xml:space="preserve"> </w:t>
      </w:r>
      <w:r w:rsidRPr="00082B32">
        <w:t>Uredbi o emisiji snovi</w:t>
      </w:r>
      <w:r w:rsidR="00664A36" w:rsidRPr="00082B32">
        <w:t xml:space="preserve"> v zrak</w:t>
      </w:r>
      <w:r w:rsidRPr="00082B32">
        <w:t xml:space="preserve"> iz nepremičnih virov onesnaževanja (UL RS, št. 31/07, 70/08, 61/09, 50/13</w:t>
      </w:r>
      <w:r w:rsidR="00812C79" w:rsidRPr="00082B32">
        <w:t xml:space="preserve">, </w:t>
      </w:r>
      <w:hyperlink r:id="rId25" w:tgtFrame="_blank" w:tooltip="Zakon o varstvu okolja" w:history="1">
        <w:r w:rsidR="00812C79" w:rsidRPr="00082B32">
          <w:rPr>
            <w:rStyle w:val="Hiperpovezava"/>
          </w:rPr>
          <w:t>44/22</w:t>
        </w:r>
      </w:hyperlink>
      <w:r w:rsidR="00812C79" w:rsidRPr="00082B32">
        <w:t xml:space="preserve"> – ZVO-2, </w:t>
      </w:r>
      <w:hyperlink r:id="rId26" w:tgtFrame="_blank" w:tooltip="Uredba o spremembah in dopolnitvah Uredbe o emisiji snovi v zrak iz nepremičnih virov onesnaževanja" w:history="1">
        <w:r w:rsidR="00812C79" w:rsidRPr="00082B32">
          <w:rPr>
            <w:rStyle w:val="Hiperpovezava"/>
          </w:rPr>
          <w:t>48/22</w:t>
        </w:r>
      </w:hyperlink>
      <w:r w:rsidRPr="00082B32">
        <w:t xml:space="preserve"> – priloga 4)</w:t>
      </w:r>
      <w:r w:rsidR="00030965" w:rsidRPr="00082B32">
        <w:t xml:space="preserve"> in drugih uredbah.</w:t>
      </w:r>
    </w:p>
    <w:p w14:paraId="5FB752BE" w14:textId="77777777" w:rsidR="00D12313" w:rsidRPr="00082B32" w:rsidRDefault="00D12313" w:rsidP="0047040F">
      <w:pPr>
        <w:pStyle w:val="EO-tekst-splono"/>
      </w:pPr>
    </w:p>
    <w:p w14:paraId="16EE1C1E" w14:textId="77777777" w:rsidR="00252AC3" w:rsidRPr="00082B32" w:rsidRDefault="00252AC3" w:rsidP="00252AC3">
      <w:pPr>
        <w:pStyle w:val="EO-P4"/>
      </w:pPr>
      <w:bookmarkStart w:id="41" w:name="_Toc153219440"/>
      <w:r w:rsidRPr="00082B32">
        <w:t>Začasno skladiščenje odpadkov</w:t>
      </w:r>
      <w:bookmarkEnd w:id="41"/>
    </w:p>
    <w:p w14:paraId="47B95D40" w14:textId="7B5A41A5" w:rsidR="00252AC3" w:rsidRPr="00082B32" w:rsidRDefault="00252AC3" w:rsidP="0047040F">
      <w:pPr>
        <w:pStyle w:val="EO-tekst-splono"/>
      </w:pPr>
      <w:r w:rsidRPr="00082B32">
        <w:t xml:space="preserve">Odpadki iz dejavnosti (glej poglavje </w:t>
      </w:r>
      <w:r w:rsidR="008E42C5" w:rsidRPr="00082B32">
        <w:fldChar w:fldCharType="begin"/>
      </w:r>
      <w:r w:rsidR="008E42C5" w:rsidRPr="00082B32">
        <w:instrText xml:space="preserve"> REF _Ref66287494 \r \h  \* MERGEFORMAT </w:instrText>
      </w:r>
      <w:r w:rsidR="008E42C5" w:rsidRPr="00082B32">
        <w:fldChar w:fldCharType="separate"/>
      </w:r>
      <w:r w:rsidR="00DF24FA">
        <w:t>3.15.2</w:t>
      </w:r>
      <w:r w:rsidR="008E42C5" w:rsidRPr="00082B32">
        <w:fldChar w:fldCharType="end"/>
      </w:r>
      <w:r w:rsidRPr="00082B32">
        <w:t xml:space="preserve">) in komunalni odpadki se do oddaje zbiralcem začasno skladiščijo na </w:t>
      </w:r>
      <w:r w:rsidR="002D261A" w:rsidRPr="00082B32">
        <w:t xml:space="preserve">za ta namen </w:t>
      </w:r>
      <w:r w:rsidRPr="00082B32">
        <w:t xml:space="preserve">določenem mestu </w:t>
      </w:r>
      <w:r w:rsidR="002D261A" w:rsidRPr="00082B32">
        <w:t>– v centralnem zbirališču odpadkov</w:t>
      </w:r>
      <w:r w:rsidRPr="00082B32">
        <w:t xml:space="preserve">, poleg tovornega vhoda. Odpadki se zbirajo ločeno po vrstah odpadkov, zabojniki oz. sodi so opremljeni s številko in nazivom odpadka, nevarni odpadki tudi z napisom "nevaren odpadek". Nevarni odpadki in tekoči odpadki se začasno skladiščijo </w:t>
      </w:r>
      <w:r w:rsidR="00972D58" w:rsidRPr="00082B32">
        <w:t xml:space="preserve">v pokritem, </w:t>
      </w:r>
      <w:r w:rsidRPr="00082B32">
        <w:t>zamreženem in zaklenjenem delu centralnega zbirališča odpadkov v zaprtih posodah, v primeru tekočih odpadkov na lovilnih posodah. Odpadki se redno oddajajo zbiralcem odpadkov</w:t>
      </w:r>
      <w:r w:rsidR="00664A36" w:rsidRPr="00082B32">
        <w:t>, ki so vpisani v evidenco pooblaščenih zbiralcev tovrstnih odpadkov.</w:t>
      </w:r>
    </w:p>
    <w:p w14:paraId="2D3B3C7D" w14:textId="77777777" w:rsidR="00972D58" w:rsidRPr="00082B32" w:rsidRDefault="00972D58" w:rsidP="0047040F">
      <w:pPr>
        <w:pStyle w:val="EO-tekst-splono"/>
      </w:pPr>
    </w:p>
    <w:p w14:paraId="548C51E3" w14:textId="77777777" w:rsidR="00972D58" w:rsidRPr="00082B32" w:rsidRDefault="00972D58" w:rsidP="00972D58">
      <w:pPr>
        <w:pStyle w:val="EO-tekst-splono"/>
        <w:keepNext/>
        <w:widowControl w:val="0"/>
        <w:jc w:val="center"/>
      </w:pPr>
      <w:r w:rsidRPr="00082B32">
        <w:rPr>
          <w:lang w:eastAsia="sl-SI"/>
        </w:rPr>
        <w:drawing>
          <wp:inline distT="0" distB="0" distL="0" distR="0" wp14:anchorId="2396E9E7" wp14:editId="4A49414F">
            <wp:extent cx="4310623" cy="2546430"/>
            <wp:effectExtent l="0" t="0" r="0" b="0"/>
            <wp:docPr id="17"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a:srcRect/>
                    <a:stretch>
                      <a:fillRect/>
                    </a:stretch>
                  </pic:blipFill>
                  <pic:spPr bwMode="auto">
                    <a:xfrm>
                      <a:off x="0" y="0"/>
                      <a:ext cx="4321846" cy="2553060"/>
                    </a:xfrm>
                    <a:prstGeom prst="rect">
                      <a:avLst/>
                    </a:prstGeom>
                    <a:noFill/>
                    <a:ln w="9525">
                      <a:noFill/>
                      <a:miter lim="800000"/>
                      <a:headEnd/>
                      <a:tailEnd/>
                    </a:ln>
                  </pic:spPr>
                </pic:pic>
              </a:graphicData>
            </a:graphic>
          </wp:inline>
        </w:drawing>
      </w:r>
    </w:p>
    <w:p w14:paraId="0E6EB377" w14:textId="2375A756" w:rsidR="004B0E90" w:rsidRPr="00082B32" w:rsidRDefault="004B0E90" w:rsidP="00082B32">
      <w:pPr>
        <w:pStyle w:val="Napis"/>
        <w:keepNext w:val="0"/>
      </w:pPr>
      <w:r w:rsidRPr="00082B32">
        <w:t xml:space="preserve">Slika </w:t>
      </w:r>
      <w:r w:rsidR="00E87893">
        <w:t>3</w:t>
      </w:r>
      <w:r w:rsidRPr="00082B32">
        <w:t>:</w:t>
      </w:r>
      <w:r w:rsidRPr="00082B32">
        <w:tab/>
        <w:t>Začasno skladiščenje nevarnih odpadkov</w:t>
      </w:r>
    </w:p>
    <w:p w14:paraId="2C88E849" w14:textId="77777777" w:rsidR="00FE1C80" w:rsidRPr="00082B32" w:rsidRDefault="00FE1C80" w:rsidP="00FE1C80">
      <w:pPr>
        <w:pStyle w:val="EO-P4"/>
      </w:pPr>
      <w:bookmarkStart w:id="42" w:name="_Toc153219441"/>
      <w:r w:rsidRPr="00082B32">
        <w:t>Zunanja razsvetljava</w:t>
      </w:r>
      <w:bookmarkEnd w:id="42"/>
    </w:p>
    <w:p w14:paraId="1B43FD4E" w14:textId="4DD70547" w:rsidR="003444EB" w:rsidRPr="00082B32" w:rsidRDefault="00FE1C80" w:rsidP="00796F38">
      <w:pPr>
        <w:pStyle w:val="EO-tekst-splono"/>
      </w:pPr>
      <w:r w:rsidRPr="00082B32">
        <w:t>Na območju obstoječe naprave je prisotna obstoječa razsvetljava proizvodnega objekta</w:t>
      </w:r>
      <w:r w:rsidR="003444EB" w:rsidRPr="00082B32">
        <w:t>, prikazana v naslednji tabeli. Barva svetlobe ni znana, gre za svetilke z belo svetlobo.</w:t>
      </w:r>
    </w:p>
    <w:p w14:paraId="09207719" w14:textId="075257ED" w:rsidR="00440CE8" w:rsidRPr="00082B32" w:rsidRDefault="00440CE8" w:rsidP="00440CE8">
      <w:pPr>
        <w:pStyle w:val="Napis"/>
        <w:keepNext w:val="0"/>
        <w:spacing w:before="240" w:after="0"/>
      </w:pPr>
      <w:r w:rsidRPr="00082B32">
        <w:rPr>
          <w:rFonts w:cs="Tahoma"/>
          <w:noProof w:val="0"/>
        </w:rPr>
        <w:t xml:space="preserve">Tabela </w:t>
      </w:r>
      <w:r w:rsidR="007A46BB">
        <w:rPr>
          <w:rFonts w:cs="Tahoma"/>
          <w:noProof w:val="0"/>
        </w:rPr>
        <w:t>4</w:t>
      </w:r>
      <w:r w:rsidRPr="00082B32">
        <w:rPr>
          <w:rFonts w:cs="Tahoma"/>
          <w:noProof w:val="0"/>
        </w:rPr>
        <w:t>:</w:t>
      </w:r>
      <w:r w:rsidRPr="00082B32">
        <w:rPr>
          <w:rFonts w:cs="Tahoma"/>
          <w:noProof w:val="0"/>
        </w:rPr>
        <w:tab/>
      </w:r>
      <w:r w:rsidRPr="00082B32">
        <w:t>Obstoječa razsvetljava proizvodnega objekta BRINOX d.o.o.</w:t>
      </w:r>
    </w:p>
    <w:p w14:paraId="4CF25E82" w14:textId="77777777" w:rsidR="00440CE8" w:rsidRPr="00082B32" w:rsidRDefault="00440CE8" w:rsidP="00796F38">
      <w:pPr>
        <w:pStyle w:val="EO-tekst-splono"/>
      </w:pPr>
    </w:p>
    <w:tbl>
      <w:tblPr>
        <w:tblStyle w:val="Tabelamrea"/>
        <w:tblW w:w="9180" w:type="dxa"/>
        <w:tblBorders>
          <w:left w:val="none" w:sz="0" w:space="0" w:color="auto"/>
          <w:right w:val="none" w:sz="0" w:space="0" w:color="auto"/>
          <w:insideV w:val="none" w:sz="0" w:space="0" w:color="auto"/>
        </w:tblBorders>
        <w:tblLook w:val="04A0" w:firstRow="1" w:lastRow="0" w:firstColumn="1" w:lastColumn="0" w:noHBand="0" w:noVBand="1"/>
      </w:tblPr>
      <w:tblGrid>
        <w:gridCol w:w="2660"/>
        <w:gridCol w:w="2693"/>
        <w:gridCol w:w="1276"/>
        <w:gridCol w:w="1134"/>
        <w:gridCol w:w="1417"/>
      </w:tblGrid>
      <w:tr w:rsidR="003444EB" w:rsidRPr="00082B32" w14:paraId="214793D7" w14:textId="77777777" w:rsidTr="003444EB">
        <w:trPr>
          <w:cantSplit/>
          <w:tblHeader/>
        </w:trPr>
        <w:tc>
          <w:tcPr>
            <w:tcW w:w="2660" w:type="dxa"/>
            <w:shd w:val="clear" w:color="auto" w:fill="D6E3BC" w:themeFill="accent3" w:themeFillTint="66"/>
            <w:vAlign w:val="center"/>
          </w:tcPr>
          <w:p w14:paraId="732EA7D4" w14:textId="77777777" w:rsidR="003444EB" w:rsidRPr="00082B32" w:rsidRDefault="003444EB" w:rsidP="003444EB">
            <w:pPr>
              <w:pStyle w:val="EO-tekst-splono"/>
              <w:spacing w:before="20" w:after="20"/>
              <w:jc w:val="left"/>
              <w:rPr>
                <w:b/>
                <w:sz w:val="18"/>
                <w:szCs w:val="18"/>
              </w:rPr>
            </w:pPr>
            <w:r w:rsidRPr="00082B32">
              <w:rPr>
                <w:b/>
                <w:sz w:val="18"/>
                <w:szCs w:val="18"/>
              </w:rPr>
              <w:t>Vrsta in tip svetilke</w:t>
            </w:r>
          </w:p>
        </w:tc>
        <w:tc>
          <w:tcPr>
            <w:tcW w:w="2693" w:type="dxa"/>
            <w:shd w:val="clear" w:color="auto" w:fill="D6E3BC" w:themeFill="accent3" w:themeFillTint="66"/>
            <w:vAlign w:val="center"/>
          </w:tcPr>
          <w:p w14:paraId="5FE96E6B" w14:textId="77777777" w:rsidR="003444EB" w:rsidRPr="00082B32" w:rsidRDefault="003444EB" w:rsidP="003444EB">
            <w:pPr>
              <w:pStyle w:val="EO-tekst-splono"/>
              <w:spacing w:before="20" w:after="20"/>
              <w:jc w:val="left"/>
              <w:rPr>
                <w:b/>
                <w:sz w:val="18"/>
                <w:szCs w:val="18"/>
              </w:rPr>
            </w:pPr>
            <w:r w:rsidRPr="00082B32">
              <w:rPr>
                <w:b/>
                <w:sz w:val="18"/>
                <w:szCs w:val="18"/>
              </w:rPr>
              <w:t>Lokacija</w:t>
            </w:r>
          </w:p>
        </w:tc>
        <w:tc>
          <w:tcPr>
            <w:tcW w:w="1276" w:type="dxa"/>
            <w:shd w:val="clear" w:color="auto" w:fill="D6E3BC" w:themeFill="accent3" w:themeFillTint="66"/>
            <w:vAlign w:val="center"/>
          </w:tcPr>
          <w:p w14:paraId="193DE932" w14:textId="77777777" w:rsidR="003444EB" w:rsidRPr="00082B32" w:rsidRDefault="003444EB" w:rsidP="003444EB">
            <w:pPr>
              <w:pStyle w:val="EO-tekst-splono"/>
              <w:spacing w:before="20" w:after="20"/>
              <w:jc w:val="center"/>
              <w:rPr>
                <w:b/>
                <w:sz w:val="18"/>
                <w:szCs w:val="18"/>
              </w:rPr>
            </w:pPr>
            <w:r w:rsidRPr="00082B32">
              <w:rPr>
                <w:b/>
                <w:sz w:val="18"/>
                <w:szCs w:val="18"/>
              </w:rPr>
              <w:t>El. moč</w:t>
            </w:r>
            <w:r w:rsidRPr="00082B32">
              <w:rPr>
                <w:b/>
                <w:sz w:val="18"/>
                <w:szCs w:val="18"/>
              </w:rPr>
              <w:br/>
              <w:t>(W)</w:t>
            </w:r>
          </w:p>
        </w:tc>
        <w:tc>
          <w:tcPr>
            <w:tcW w:w="1134" w:type="dxa"/>
            <w:shd w:val="clear" w:color="auto" w:fill="D6E3BC" w:themeFill="accent3" w:themeFillTint="66"/>
            <w:vAlign w:val="center"/>
          </w:tcPr>
          <w:p w14:paraId="7727F356" w14:textId="77777777" w:rsidR="003444EB" w:rsidRPr="00082B32" w:rsidRDefault="003444EB" w:rsidP="003444EB">
            <w:pPr>
              <w:pStyle w:val="EO-tekst-splono"/>
              <w:spacing w:before="20" w:after="20"/>
              <w:jc w:val="center"/>
              <w:rPr>
                <w:b/>
                <w:sz w:val="18"/>
                <w:szCs w:val="18"/>
              </w:rPr>
            </w:pPr>
            <w:r w:rsidRPr="00082B32">
              <w:rPr>
                <w:b/>
                <w:sz w:val="18"/>
                <w:szCs w:val="18"/>
              </w:rPr>
              <w:t>Št.</w:t>
            </w:r>
            <w:r w:rsidRPr="00082B32">
              <w:rPr>
                <w:b/>
                <w:sz w:val="18"/>
                <w:szCs w:val="18"/>
              </w:rPr>
              <w:br/>
              <w:t>svetilk</w:t>
            </w:r>
          </w:p>
        </w:tc>
        <w:tc>
          <w:tcPr>
            <w:tcW w:w="1417" w:type="dxa"/>
            <w:shd w:val="clear" w:color="auto" w:fill="D6E3BC" w:themeFill="accent3" w:themeFillTint="66"/>
            <w:vAlign w:val="center"/>
          </w:tcPr>
          <w:p w14:paraId="52AF11B8" w14:textId="77777777" w:rsidR="003444EB" w:rsidRPr="00082B32" w:rsidRDefault="003444EB" w:rsidP="003444EB">
            <w:pPr>
              <w:pStyle w:val="EO-tekst-splono"/>
              <w:spacing w:before="20" w:after="20"/>
              <w:jc w:val="center"/>
              <w:rPr>
                <w:b/>
                <w:sz w:val="18"/>
                <w:szCs w:val="18"/>
              </w:rPr>
            </w:pPr>
            <w:r w:rsidRPr="00082B32">
              <w:rPr>
                <w:b/>
                <w:sz w:val="18"/>
                <w:szCs w:val="18"/>
              </w:rPr>
              <w:t>El. moč</w:t>
            </w:r>
            <w:r w:rsidRPr="00082B32">
              <w:rPr>
                <w:b/>
                <w:sz w:val="18"/>
                <w:szCs w:val="18"/>
              </w:rPr>
              <w:br/>
              <w:t>skupaj (W)</w:t>
            </w:r>
          </w:p>
        </w:tc>
      </w:tr>
      <w:tr w:rsidR="003444EB" w:rsidRPr="00082B32" w14:paraId="6447AE49" w14:textId="77777777" w:rsidTr="003444EB">
        <w:trPr>
          <w:cantSplit/>
        </w:trPr>
        <w:tc>
          <w:tcPr>
            <w:tcW w:w="2660" w:type="dxa"/>
            <w:vAlign w:val="center"/>
          </w:tcPr>
          <w:p w14:paraId="51FF6A55" w14:textId="77777777" w:rsidR="003444EB" w:rsidRPr="00082B32" w:rsidRDefault="003444EB" w:rsidP="003444EB">
            <w:pPr>
              <w:pStyle w:val="EO-tekst-splono"/>
              <w:spacing w:before="20" w:after="20"/>
              <w:jc w:val="left"/>
              <w:rPr>
                <w:sz w:val="18"/>
                <w:szCs w:val="18"/>
              </w:rPr>
            </w:pPr>
            <w:r w:rsidRPr="00082B32">
              <w:rPr>
                <w:rFonts w:cs="Tahoma"/>
                <w:color w:val="000000"/>
                <w:sz w:val="18"/>
                <w:szCs w:val="18"/>
                <w:lang w:eastAsia="sl-SI"/>
              </w:rPr>
              <w:t>Aerolite LSL L</w:t>
            </w:r>
            <w:r w:rsidRPr="00082B32">
              <w:rPr>
                <w:rFonts w:cs="Tahoma"/>
                <w:color w:val="000000"/>
                <w:sz w:val="18"/>
                <w:szCs w:val="18"/>
                <w:lang w:eastAsia="sl-SI"/>
              </w:rPr>
              <w:br/>
              <w:t>(Grah Lightning)</w:t>
            </w:r>
          </w:p>
        </w:tc>
        <w:tc>
          <w:tcPr>
            <w:tcW w:w="2693" w:type="dxa"/>
            <w:vAlign w:val="center"/>
          </w:tcPr>
          <w:p w14:paraId="4E9F26CE" w14:textId="77777777" w:rsidR="003444EB" w:rsidRPr="00082B32" w:rsidRDefault="003444EB" w:rsidP="003444EB">
            <w:pPr>
              <w:pStyle w:val="EO-tekst-splono"/>
              <w:spacing w:before="20" w:after="20"/>
              <w:jc w:val="left"/>
              <w:rPr>
                <w:sz w:val="18"/>
                <w:szCs w:val="18"/>
              </w:rPr>
            </w:pPr>
            <w:r w:rsidRPr="00082B32">
              <w:rPr>
                <w:rFonts w:cs="Tahoma"/>
                <w:color w:val="000000"/>
                <w:sz w:val="18"/>
                <w:szCs w:val="18"/>
                <w:lang w:eastAsia="sl-SI"/>
              </w:rPr>
              <w:t>S, J in V fasada objekta C, J objekta N, dvorišče objekta C</w:t>
            </w:r>
          </w:p>
        </w:tc>
        <w:tc>
          <w:tcPr>
            <w:tcW w:w="1276" w:type="dxa"/>
            <w:vAlign w:val="center"/>
          </w:tcPr>
          <w:p w14:paraId="4AA08434" w14:textId="77777777" w:rsidR="003444EB" w:rsidRPr="00082B32" w:rsidRDefault="003444EB" w:rsidP="003444EB">
            <w:pPr>
              <w:pStyle w:val="EO-tekst-splono"/>
              <w:spacing w:before="20" w:after="20"/>
              <w:jc w:val="center"/>
              <w:rPr>
                <w:sz w:val="18"/>
                <w:szCs w:val="18"/>
              </w:rPr>
            </w:pPr>
            <w:r w:rsidRPr="00082B32">
              <w:rPr>
                <w:rFonts w:cs="Tahoma"/>
                <w:color w:val="000000"/>
                <w:sz w:val="18"/>
                <w:szCs w:val="18"/>
                <w:lang w:eastAsia="sl-SI"/>
              </w:rPr>
              <w:t>130</w:t>
            </w:r>
          </w:p>
        </w:tc>
        <w:tc>
          <w:tcPr>
            <w:tcW w:w="1134" w:type="dxa"/>
            <w:vAlign w:val="center"/>
          </w:tcPr>
          <w:p w14:paraId="0AFC90CA" w14:textId="77777777" w:rsidR="003444EB" w:rsidRPr="00082B32" w:rsidRDefault="003444EB" w:rsidP="003444EB">
            <w:pPr>
              <w:pStyle w:val="EO-tekst-splono"/>
              <w:spacing w:before="20" w:after="20"/>
              <w:jc w:val="center"/>
              <w:rPr>
                <w:sz w:val="18"/>
                <w:szCs w:val="18"/>
              </w:rPr>
            </w:pPr>
            <w:r w:rsidRPr="00082B32">
              <w:rPr>
                <w:rFonts w:cs="Tahoma"/>
                <w:color w:val="000000"/>
                <w:sz w:val="18"/>
                <w:szCs w:val="18"/>
                <w:lang w:eastAsia="sl-SI"/>
              </w:rPr>
              <w:t>14</w:t>
            </w:r>
          </w:p>
        </w:tc>
        <w:tc>
          <w:tcPr>
            <w:tcW w:w="1417" w:type="dxa"/>
            <w:vAlign w:val="center"/>
          </w:tcPr>
          <w:p w14:paraId="164B5D51" w14:textId="77777777" w:rsidR="003444EB" w:rsidRPr="00082B32" w:rsidRDefault="003444EB" w:rsidP="003444EB">
            <w:pPr>
              <w:pStyle w:val="EO-tekst-splono"/>
              <w:spacing w:before="20" w:after="20"/>
              <w:jc w:val="center"/>
              <w:rPr>
                <w:sz w:val="18"/>
                <w:szCs w:val="18"/>
              </w:rPr>
            </w:pPr>
            <w:r w:rsidRPr="00082B32">
              <w:rPr>
                <w:rFonts w:cs="Tahoma"/>
                <w:color w:val="000000"/>
                <w:sz w:val="18"/>
                <w:szCs w:val="18"/>
                <w:lang w:eastAsia="sl-SI"/>
              </w:rPr>
              <w:t>1.820</w:t>
            </w:r>
          </w:p>
        </w:tc>
      </w:tr>
      <w:tr w:rsidR="003444EB" w:rsidRPr="00082B32" w14:paraId="1F507376" w14:textId="77777777" w:rsidTr="003444EB">
        <w:trPr>
          <w:cantSplit/>
        </w:trPr>
        <w:tc>
          <w:tcPr>
            <w:tcW w:w="2660" w:type="dxa"/>
            <w:vAlign w:val="center"/>
          </w:tcPr>
          <w:p w14:paraId="2CF619C3" w14:textId="77777777" w:rsidR="003444EB" w:rsidRPr="00082B32" w:rsidRDefault="003444EB" w:rsidP="003444EB">
            <w:pPr>
              <w:pStyle w:val="EO-tekst-splono"/>
              <w:spacing w:before="20" w:after="20"/>
              <w:jc w:val="left"/>
              <w:rPr>
                <w:sz w:val="18"/>
                <w:szCs w:val="18"/>
              </w:rPr>
            </w:pPr>
            <w:r w:rsidRPr="00082B32">
              <w:rPr>
                <w:rFonts w:cs="Tahoma"/>
                <w:color w:val="000000"/>
                <w:sz w:val="18"/>
                <w:szCs w:val="18"/>
                <w:lang w:eastAsia="sl-SI"/>
              </w:rPr>
              <w:t>Aerolite LSL M</w:t>
            </w:r>
            <w:r w:rsidRPr="00082B32">
              <w:rPr>
                <w:rFonts w:cs="Tahoma"/>
                <w:color w:val="000000"/>
                <w:sz w:val="18"/>
                <w:szCs w:val="18"/>
                <w:lang w:eastAsia="sl-SI"/>
              </w:rPr>
              <w:br/>
              <w:t>(Grah Lightning)</w:t>
            </w:r>
          </w:p>
        </w:tc>
        <w:tc>
          <w:tcPr>
            <w:tcW w:w="2693" w:type="dxa"/>
            <w:vAlign w:val="center"/>
          </w:tcPr>
          <w:p w14:paraId="78470F40" w14:textId="77777777" w:rsidR="003444EB" w:rsidRPr="00082B32" w:rsidRDefault="003444EB" w:rsidP="003444EB">
            <w:pPr>
              <w:pStyle w:val="EO-tekst-splono"/>
              <w:spacing w:before="20" w:after="20"/>
              <w:jc w:val="left"/>
              <w:rPr>
                <w:sz w:val="18"/>
                <w:szCs w:val="18"/>
              </w:rPr>
            </w:pPr>
            <w:r w:rsidRPr="00082B32">
              <w:rPr>
                <w:rFonts w:cs="Tahoma"/>
                <w:color w:val="000000"/>
                <w:sz w:val="18"/>
                <w:szCs w:val="18"/>
                <w:lang w:eastAsia="sl-SI"/>
              </w:rPr>
              <w:t>J fasada objekta C - silos za sekance</w:t>
            </w:r>
          </w:p>
        </w:tc>
        <w:tc>
          <w:tcPr>
            <w:tcW w:w="1276" w:type="dxa"/>
            <w:vAlign w:val="center"/>
          </w:tcPr>
          <w:p w14:paraId="5920FA0B" w14:textId="77777777" w:rsidR="003444EB" w:rsidRPr="00082B32" w:rsidRDefault="003444EB" w:rsidP="003444EB">
            <w:pPr>
              <w:pStyle w:val="EO-tekst-splono"/>
              <w:spacing w:before="20" w:after="20"/>
              <w:jc w:val="center"/>
              <w:rPr>
                <w:sz w:val="18"/>
                <w:szCs w:val="18"/>
              </w:rPr>
            </w:pPr>
            <w:r w:rsidRPr="00082B32">
              <w:rPr>
                <w:rFonts w:cs="Tahoma"/>
                <w:color w:val="000000"/>
                <w:sz w:val="18"/>
                <w:szCs w:val="18"/>
                <w:lang w:eastAsia="sl-SI"/>
              </w:rPr>
              <w:t>60</w:t>
            </w:r>
          </w:p>
        </w:tc>
        <w:tc>
          <w:tcPr>
            <w:tcW w:w="1134" w:type="dxa"/>
            <w:vAlign w:val="center"/>
          </w:tcPr>
          <w:p w14:paraId="61255222" w14:textId="77777777" w:rsidR="003444EB" w:rsidRPr="00082B32" w:rsidRDefault="003444EB" w:rsidP="003444EB">
            <w:pPr>
              <w:pStyle w:val="EO-tekst-splono"/>
              <w:spacing w:before="20" w:after="20"/>
              <w:jc w:val="center"/>
              <w:rPr>
                <w:sz w:val="18"/>
                <w:szCs w:val="18"/>
              </w:rPr>
            </w:pPr>
            <w:r w:rsidRPr="00082B32">
              <w:rPr>
                <w:rFonts w:cs="Tahoma"/>
                <w:color w:val="000000"/>
                <w:sz w:val="18"/>
                <w:szCs w:val="18"/>
                <w:lang w:eastAsia="sl-SI"/>
              </w:rPr>
              <w:t>2</w:t>
            </w:r>
          </w:p>
        </w:tc>
        <w:tc>
          <w:tcPr>
            <w:tcW w:w="1417" w:type="dxa"/>
            <w:vAlign w:val="center"/>
          </w:tcPr>
          <w:p w14:paraId="6FCCCFE5" w14:textId="77777777" w:rsidR="003444EB" w:rsidRPr="00082B32" w:rsidRDefault="003444EB" w:rsidP="003444EB">
            <w:pPr>
              <w:pStyle w:val="EO-tekst-splono"/>
              <w:spacing w:before="20" w:after="20"/>
              <w:jc w:val="center"/>
              <w:rPr>
                <w:sz w:val="18"/>
                <w:szCs w:val="18"/>
              </w:rPr>
            </w:pPr>
            <w:r w:rsidRPr="00082B32">
              <w:rPr>
                <w:rFonts w:cs="Tahoma"/>
                <w:color w:val="000000"/>
                <w:sz w:val="18"/>
                <w:szCs w:val="18"/>
                <w:lang w:eastAsia="sl-SI"/>
              </w:rPr>
              <w:t>120</w:t>
            </w:r>
          </w:p>
        </w:tc>
      </w:tr>
      <w:tr w:rsidR="003444EB" w:rsidRPr="00082B32" w14:paraId="0ACFA630" w14:textId="77777777" w:rsidTr="003444EB">
        <w:trPr>
          <w:cantSplit/>
        </w:trPr>
        <w:tc>
          <w:tcPr>
            <w:tcW w:w="2660" w:type="dxa"/>
            <w:vAlign w:val="center"/>
          </w:tcPr>
          <w:p w14:paraId="6C6A45AA" w14:textId="77777777" w:rsidR="003444EB" w:rsidRPr="00082B32" w:rsidRDefault="003444EB" w:rsidP="003444EB">
            <w:pPr>
              <w:pStyle w:val="EO-tekst-splono"/>
              <w:spacing w:before="20" w:after="20"/>
              <w:jc w:val="left"/>
              <w:rPr>
                <w:sz w:val="18"/>
                <w:szCs w:val="18"/>
              </w:rPr>
            </w:pPr>
            <w:r w:rsidRPr="00082B32">
              <w:rPr>
                <w:rFonts w:cs="Tahoma"/>
                <w:color w:val="000000"/>
                <w:sz w:val="18"/>
                <w:szCs w:val="18"/>
                <w:lang w:eastAsia="sl-SI"/>
              </w:rPr>
              <w:t>Aerolite LSL M</w:t>
            </w:r>
            <w:r w:rsidRPr="00082B32">
              <w:rPr>
                <w:rFonts w:cs="Tahoma"/>
                <w:color w:val="000000"/>
                <w:sz w:val="18"/>
                <w:szCs w:val="18"/>
                <w:lang w:eastAsia="sl-SI"/>
              </w:rPr>
              <w:br/>
              <w:t>(Grah Lightning)</w:t>
            </w:r>
          </w:p>
        </w:tc>
        <w:tc>
          <w:tcPr>
            <w:tcW w:w="2693" w:type="dxa"/>
            <w:vAlign w:val="center"/>
          </w:tcPr>
          <w:p w14:paraId="43FF75C1" w14:textId="77777777" w:rsidR="003444EB" w:rsidRPr="00082B32" w:rsidRDefault="003444EB" w:rsidP="003444EB">
            <w:pPr>
              <w:pStyle w:val="EO-tekst-splono"/>
              <w:spacing w:before="20" w:after="20"/>
              <w:jc w:val="left"/>
              <w:rPr>
                <w:sz w:val="18"/>
                <w:szCs w:val="18"/>
              </w:rPr>
            </w:pPr>
            <w:r w:rsidRPr="00082B32">
              <w:rPr>
                <w:rFonts w:cs="Tahoma"/>
                <w:color w:val="000000"/>
                <w:sz w:val="18"/>
                <w:szCs w:val="18"/>
                <w:lang w:eastAsia="sl-SI"/>
              </w:rPr>
              <w:t>S objekta N, skladišče in logistika</w:t>
            </w:r>
          </w:p>
        </w:tc>
        <w:tc>
          <w:tcPr>
            <w:tcW w:w="1276" w:type="dxa"/>
            <w:vAlign w:val="center"/>
          </w:tcPr>
          <w:p w14:paraId="3A5555A4" w14:textId="77777777" w:rsidR="003444EB" w:rsidRPr="00082B32" w:rsidRDefault="003444EB" w:rsidP="003444EB">
            <w:pPr>
              <w:pStyle w:val="EO-tekst-splono"/>
              <w:spacing w:before="20" w:after="20"/>
              <w:jc w:val="center"/>
              <w:rPr>
                <w:sz w:val="18"/>
                <w:szCs w:val="18"/>
              </w:rPr>
            </w:pPr>
            <w:r w:rsidRPr="00082B32">
              <w:rPr>
                <w:rFonts w:cs="Tahoma"/>
                <w:color w:val="000000"/>
                <w:sz w:val="18"/>
                <w:szCs w:val="18"/>
                <w:lang w:eastAsia="sl-SI"/>
              </w:rPr>
              <w:t>45</w:t>
            </w:r>
          </w:p>
        </w:tc>
        <w:tc>
          <w:tcPr>
            <w:tcW w:w="1134" w:type="dxa"/>
            <w:vAlign w:val="center"/>
          </w:tcPr>
          <w:p w14:paraId="76C336F6" w14:textId="77777777" w:rsidR="003444EB" w:rsidRPr="00082B32" w:rsidRDefault="003444EB" w:rsidP="003444EB">
            <w:pPr>
              <w:pStyle w:val="EO-tekst-splono"/>
              <w:spacing w:before="20" w:after="20"/>
              <w:jc w:val="center"/>
              <w:rPr>
                <w:sz w:val="18"/>
                <w:szCs w:val="18"/>
              </w:rPr>
            </w:pPr>
            <w:r w:rsidRPr="00082B32">
              <w:rPr>
                <w:rFonts w:cs="Tahoma"/>
                <w:color w:val="000000"/>
                <w:sz w:val="18"/>
                <w:szCs w:val="18"/>
                <w:lang w:eastAsia="sl-SI"/>
              </w:rPr>
              <w:t>7</w:t>
            </w:r>
          </w:p>
        </w:tc>
        <w:tc>
          <w:tcPr>
            <w:tcW w:w="1417" w:type="dxa"/>
            <w:vAlign w:val="center"/>
          </w:tcPr>
          <w:p w14:paraId="3A207906" w14:textId="77777777" w:rsidR="003444EB" w:rsidRPr="00082B32" w:rsidRDefault="003444EB" w:rsidP="003444EB">
            <w:pPr>
              <w:pStyle w:val="EO-tekst-splono"/>
              <w:spacing w:before="20" w:after="20"/>
              <w:jc w:val="center"/>
              <w:rPr>
                <w:sz w:val="18"/>
                <w:szCs w:val="18"/>
              </w:rPr>
            </w:pPr>
            <w:r w:rsidRPr="00082B32">
              <w:rPr>
                <w:rFonts w:cs="Tahoma"/>
                <w:color w:val="000000"/>
                <w:sz w:val="18"/>
                <w:szCs w:val="18"/>
                <w:lang w:eastAsia="sl-SI"/>
              </w:rPr>
              <w:t>315</w:t>
            </w:r>
          </w:p>
        </w:tc>
      </w:tr>
      <w:tr w:rsidR="003444EB" w:rsidRPr="00082B32" w14:paraId="52BC2727" w14:textId="77777777" w:rsidTr="003444EB">
        <w:trPr>
          <w:cantSplit/>
        </w:trPr>
        <w:tc>
          <w:tcPr>
            <w:tcW w:w="2660" w:type="dxa"/>
            <w:vAlign w:val="center"/>
          </w:tcPr>
          <w:p w14:paraId="5B272C18" w14:textId="77777777" w:rsidR="003444EB" w:rsidRPr="00082B32" w:rsidRDefault="003444EB" w:rsidP="003444EB">
            <w:pPr>
              <w:pStyle w:val="EO-tekst-splono"/>
              <w:spacing w:before="20" w:after="20"/>
              <w:jc w:val="left"/>
              <w:rPr>
                <w:sz w:val="18"/>
                <w:szCs w:val="18"/>
              </w:rPr>
            </w:pPr>
            <w:r w:rsidRPr="00082B32">
              <w:rPr>
                <w:rFonts w:cs="Tahoma"/>
                <w:color w:val="000000"/>
                <w:sz w:val="18"/>
                <w:szCs w:val="18"/>
                <w:lang w:eastAsia="sl-SI"/>
              </w:rPr>
              <w:t>LSL 30 (Grah Lightning), LED z reduciranjem moči</w:t>
            </w:r>
          </w:p>
        </w:tc>
        <w:tc>
          <w:tcPr>
            <w:tcW w:w="2693" w:type="dxa"/>
            <w:vAlign w:val="center"/>
          </w:tcPr>
          <w:p w14:paraId="08D37874" w14:textId="77777777" w:rsidR="003444EB" w:rsidRPr="00082B32" w:rsidRDefault="003444EB" w:rsidP="003444EB">
            <w:pPr>
              <w:pStyle w:val="EO-tekst-splono"/>
              <w:spacing w:before="20" w:after="20"/>
              <w:jc w:val="left"/>
              <w:rPr>
                <w:sz w:val="18"/>
                <w:szCs w:val="18"/>
              </w:rPr>
            </w:pPr>
            <w:r w:rsidRPr="00082B32">
              <w:rPr>
                <w:rFonts w:cs="Tahoma"/>
                <w:color w:val="000000"/>
                <w:sz w:val="18"/>
                <w:szCs w:val="18"/>
                <w:lang w:eastAsia="sl-SI"/>
              </w:rPr>
              <w:t>S, J in V fasada objekta H</w:t>
            </w:r>
          </w:p>
        </w:tc>
        <w:tc>
          <w:tcPr>
            <w:tcW w:w="1276" w:type="dxa"/>
            <w:vAlign w:val="center"/>
          </w:tcPr>
          <w:p w14:paraId="33C0A48D" w14:textId="77777777" w:rsidR="003444EB" w:rsidRPr="00082B32" w:rsidRDefault="003444EB" w:rsidP="003444EB">
            <w:pPr>
              <w:pStyle w:val="EO-tekst-splono"/>
              <w:spacing w:before="20" w:after="20"/>
              <w:jc w:val="center"/>
              <w:rPr>
                <w:sz w:val="18"/>
                <w:szCs w:val="18"/>
              </w:rPr>
            </w:pPr>
            <w:r w:rsidRPr="00082B32">
              <w:rPr>
                <w:rFonts w:cs="Tahoma"/>
                <w:color w:val="000000"/>
                <w:sz w:val="18"/>
                <w:szCs w:val="18"/>
                <w:lang w:eastAsia="sl-SI"/>
              </w:rPr>
              <w:t>50</w:t>
            </w:r>
          </w:p>
        </w:tc>
        <w:tc>
          <w:tcPr>
            <w:tcW w:w="1134" w:type="dxa"/>
            <w:vAlign w:val="center"/>
          </w:tcPr>
          <w:p w14:paraId="007587B9" w14:textId="77777777" w:rsidR="003444EB" w:rsidRPr="00082B32" w:rsidRDefault="003444EB" w:rsidP="003444EB">
            <w:pPr>
              <w:pStyle w:val="EO-tekst-splono"/>
              <w:spacing w:before="20" w:after="20"/>
              <w:jc w:val="center"/>
              <w:rPr>
                <w:sz w:val="18"/>
                <w:szCs w:val="18"/>
              </w:rPr>
            </w:pPr>
            <w:r w:rsidRPr="00082B32">
              <w:rPr>
                <w:rFonts w:cs="Tahoma"/>
                <w:color w:val="000000"/>
                <w:sz w:val="18"/>
                <w:szCs w:val="18"/>
                <w:lang w:eastAsia="sl-SI"/>
              </w:rPr>
              <w:t>14</w:t>
            </w:r>
          </w:p>
        </w:tc>
        <w:tc>
          <w:tcPr>
            <w:tcW w:w="1417" w:type="dxa"/>
            <w:vAlign w:val="center"/>
          </w:tcPr>
          <w:p w14:paraId="37E47729" w14:textId="77777777" w:rsidR="003444EB" w:rsidRPr="00082B32" w:rsidRDefault="003444EB" w:rsidP="003444EB">
            <w:pPr>
              <w:pStyle w:val="EO-tekst-splono"/>
              <w:spacing w:before="20" w:after="20"/>
              <w:jc w:val="center"/>
              <w:rPr>
                <w:sz w:val="18"/>
                <w:szCs w:val="18"/>
              </w:rPr>
            </w:pPr>
            <w:r w:rsidRPr="00082B32">
              <w:rPr>
                <w:rFonts w:cs="Tahoma"/>
                <w:color w:val="000000"/>
                <w:sz w:val="18"/>
                <w:szCs w:val="18"/>
                <w:lang w:eastAsia="sl-SI"/>
              </w:rPr>
              <w:t>700</w:t>
            </w:r>
          </w:p>
        </w:tc>
      </w:tr>
      <w:tr w:rsidR="003444EB" w:rsidRPr="00082B32" w14:paraId="1D10D343" w14:textId="77777777" w:rsidTr="00BC22AA">
        <w:trPr>
          <w:cantSplit/>
        </w:trPr>
        <w:tc>
          <w:tcPr>
            <w:tcW w:w="7763" w:type="dxa"/>
            <w:gridSpan w:val="4"/>
            <w:vAlign w:val="center"/>
          </w:tcPr>
          <w:p w14:paraId="1736DE82" w14:textId="77777777" w:rsidR="003444EB" w:rsidRPr="00082B32" w:rsidRDefault="003444EB" w:rsidP="003444EB">
            <w:pPr>
              <w:pStyle w:val="EO-tekst-splono"/>
              <w:spacing w:before="60" w:after="60"/>
              <w:jc w:val="left"/>
              <w:rPr>
                <w:rFonts w:cs="Tahoma"/>
                <w:b/>
                <w:color w:val="000000"/>
                <w:sz w:val="18"/>
                <w:szCs w:val="18"/>
                <w:lang w:eastAsia="sl-SI"/>
              </w:rPr>
            </w:pPr>
            <w:r w:rsidRPr="00082B32">
              <w:rPr>
                <w:rFonts w:cs="Tahoma"/>
                <w:b/>
                <w:color w:val="000000"/>
                <w:sz w:val="18"/>
                <w:szCs w:val="18"/>
                <w:lang w:eastAsia="sl-SI"/>
              </w:rPr>
              <w:t>Električna moč vseh svetilk (W):</w:t>
            </w:r>
          </w:p>
        </w:tc>
        <w:tc>
          <w:tcPr>
            <w:tcW w:w="1417" w:type="dxa"/>
            <w:vAlign w:val="center"/>
          </w:tcPr>
          <w:p w14:paraId="2F02E4D0" w14:textId="77777777" w:rsidR="003444EB" w:rsidRPr="00082B32" w:rsidRDefault="003444EB" w:rsidP="003444EB">
            <w:pPr>
              <w:pStyle w:val="EO-tekst-splono"/>
              <w:spacing w:before="60" w:after="60"/>
              <w:jc w:val="center"/>
              <w:rPr>
                <w:rFonts w:cs="Tahoma"/>
                <w:b/>
                <w:color w:val="000000"/>
                <w:sz w:val="18"/>
                <w:szCs w:val="18"/>
                <w:lang w:eastAsia="sl-SI"/>
              </w:rPr>
            </w:pPr>
            <w:r w:rsidRPr="00082B32">
              <w:rPr>
                <w:rFonts w:cs="Tahoma"/>
                <w:b/>
                <w:color w:val="000000"/>
                <w:sz w:val="18"/>
                <w:szCs w:val="18"/>
                <w:lang w:eastAsia="sl-SI"/>
              </w:rPr>
              <w:t>2.955</w:t>
            </w:r>
          </w:p>
        </w:tc>
      </w:tr>
    </w:tbl>
    <w:p w14:paraId="298560B2" w14:textId="77777777" w:rsidR="003444EB" w:rsidRPr="00082B32" w:rsidRDefault="003444EB" w:rsidP="0047040F">
      <w:pPr>
        <w:pStyle w:val="EO-tekst-splono"/>
      </w:pPr>
    </w:p>
    <w:p w14:paraId="29863A6C" w14:textId="30FBAC49" w:rsidR="00C92A2B" w:rsidRPr="00082B32" w:rsidRDefault="00B05691" w:rsidP="003E3D78">
      <w:pPr>
        <w:pStyle w:val="EO-P3"/>
      </w:pPr>
      <w:bookmarkStart w:id="43" w:name="_Ref66350119"/>
      <w:bookmarkStart w:id="44" w:name="_Toc153219442"/>
      <w:r>
        <w:t>Nameravani</w:t>
      </w:r>
      <w:r w:rsidR="00BF6FEC" w:rsidRPr="00082B32">
        <w:t xml:space="preserve"> poseg </w:t>
      </w:r>
      <w:r w:rsidR="00D21A3D" w:rsidRPr="00082B32">
        <w:t>–</w:t>
      </w:r>
      <w:r w:rsidR="00BF6FEC" w:rsidRPr="00082B32">
        <w:t xml:space="preserve"> </w:t>
      </w:r>
      <w:bookmarkEnd w:id="43"/>
      <w:r w:rsidR="006A3827">
        <w:t>Objekt</w:t>
      </w:r>
      <w:r w:rsidR="00BF0DDB" w:rsidRPr="00082B32">
        <w:t xml:space="preserve"> OPB </w:t>
      </w:r>
      <w:r w:rsidR="006A3827">
        <w:t>– 1. faza</w:t>
      </w:r>
      <w:bookmarkEnd w:id="44"/>
      <w:r w:rsidR="00BF0DDB" w:rsidRPr="00082B32">
        <w:t xml:space="preserve"> </w:t>
      </w:r>
    </w:p>
    <w:p w14:paraId="53EBA645" w14:textId="1D37122C" w:rsidR="00F04D15" w:rsidRPr="00634811" w:rsidRDefault="00515B4F" w:rsidP="00F04D15">
      <w:pPr>
        <w:pStyle w:val="EO-P4"/>
      </w:pPr>
      <w:bookmarkStart w:id="45" w:name="_Toc153219443"/>
      <w:r w:rsidRPr="00634811">
        <w:t>Gradbene značilnosti</w:t>
      </w:r>
      <w:r w:rsidR="007215F9" w:rsidRPr="00634811">
        <w:t xml:space="preserve"> in opremljenost objekta</w:t>
      </w:r>
      <w:bookmarkEnd w:id="45"/>
    </w:p>
    <w:p w14:paraId="2758C21E" w14:textId="60A404D3" w:rsidR="0087508D" w:rsidRPr="00634811" w:rsidRDefault="00A61D7A" w:rsidP="0087508D">
      <w:pPr>
        <w:pStyle w:val="EO-tekst-splono"/>
      </w:pPr>
      <w:r w:rsidRPr="00634811">
        <w:t>Iz projektne dokumentacije</w:t>
      </w:r>
      <w:r w:rsidR="00DC3CCE" w:rsidRPr="00634811">
        <w:t xml:space="preserve"> za pridobitev mnenj in gradbenega dovoljenja</w:t>
      </w:r>
      <w:r w:rsidRPr="00634811">
        <w:t xml:space="preserve">, </w:t>
      </w:r>
      <w:r w:rsidR="00DC3CCE" w:rsidRPr="00634811">
        <w:t xml:space="preserve">št. 152/2023, </w:t>
      </w:r>
      <w:r w:rsidRPr="00634811">
        <w:t xml:space="preserve">SPINA d.o.o., </w:t>
      </w:r>
      <w:r w:rsidR="00DC3CCE" w:rsidRPr="00634811">
        <w:t xml:space="preserve">ki se nahaja v </w:t>
      </w:r>
      <w:r w:rsidR="00DC3CCE" w:rsidRPr="00634811">
        <w:rPr>
          <w:b/>
          <w:bCs/>
          <w:color w:val="4F6228" w:themeColor="accent3" w:themeShade="80"/>
        </w:rPr>
        <w:t>Prilogi 2</w:t>
      </w:r>
      <w:r w:rsidR="00DC3CCE" w:rsidRPr="00634811">
        <w:rPr>
          <w:color w:val="4F6228" w:themeColor="accent3" w:themeShade="80"/>
        </w:rPr>
        <w:t xml:space="preserve"> </w:t>
      </w:r>
      <w:r w:rsidR="00DC3CCE" w:rsidRPr="00634811">
        <w:t>te strokovne ocene,</w:t>
      </w:r>
      <w:r w:rsidRPr="00634811">
        <w:t xml:space="preserve"> izhaja, da n</w:t>
      </w:r>
      <w:r w:rsidR="007F2A94" w:rsidRPr="00634811">
        <w:t xml:space="preserve">ameravani </w:t>
      </w:r>
      <w:r w:rsidR="000B11D9" w:rsidRPr="00634811">
        <w:t>poseg v</w:t>
      </w:r>
      <w:r w:rsidR="007B27D4" w:rsidRPr="00634811">
        <w:t xml:space="preserve"> </w:t>
      </w:r>
      <w:r w:rsidR="000B11D9" w:rsidRPr="00634811">
        <w:t xml:space="preserve">okolje </w:t>
      </w:r>
      <w:r w:rsidR="0087508D" w:rsidRPr="00634811">
        <w:t xml:space="preserve">obsega </w:t>
      </w:r>
      <w:r w:rsidR="00AE139F" w:rsidRPr="00634811">
        <w:t>pri</w:t>
      </w:r>
      <w:r w:rsidR="000B11D9" w:rsidRPr="00634811">
        <w:t>zidavo</w:t>
      </w:r>
      <w:r w:rsidR="0087508D" w:rsidRPr="00634811">
        <w:t xml:space="preserve"> objekta OPB – 1. faza k obstoječemu pritličnemu montažnemu objektu H</w:t>
      </w:r>
      <w:r w:rsidR="007215F9" w:rsidRPr="00634811">
        <w:t>. Objekt OPB – 1. faza bo razdeljen na enote I, M, J in K.</w:t>
      </w:r>
    </w:p>
    <w:p w14:paraId="131BCAE0" w14:textId="77777777" w:rsidR="0087508D" w:rsidRPr="00634811" w:rsidRDefault="0087508D" w:rsidP="0087508D">
      <w:pPr>
        <w:pStyle w:val="EO-tekst-splono"/>
      </w:pPr>
    </w:p>
    <w:p w14:paraId="21FD1042" w14:textId="1DA13236" w:rsidR="0087508D" w:rsidRPr="00634811" w:rsidRDefault="00634811" w:rsidP="0087508D">
      <w:pPr>
        <w:pStyle w:val="EO-tekst-splono"/>
      </w:pPr>
      <w:r w:rsidRPr="00634811">
        <w:t xml:space="preserve">Predvidena prizidava OPB – 1. faza je tlorisne velikosti 79,05 x 42,20 m + 17,95 x 27,30 m in višine 16,0-20,0 m, etažnost objekta je K + P + 1N in </w:t>
      </w:r>
      <w:r w:rsidR="0087508D" w:rsidRPr="00634811">
        <w:t xml:space="preserve">bo skupaj z obstoječim objektom </w:t>
      </w:r>
      <w:r w:rsidRPr="00634811">
        <w:t xml:space="preserve">H </w:t>
      </w:r>
      <w:r w:rsidR="0087508D" w:rsidRPr="00634811">
        <w:t>tvorila podolgovat objekt, skupnih dimenzij 139,95 x 42,20 m + 17,95 x 27,30 m.</w:t>
      </w:r>
      <w:r w:rsidR="00DC3CCE" w:rsidRPr="00634811">
        <w:t xml:space="preserve"> Tloris načrtovanega objekta</w:t>
      </w:r>
      <w:r w:rsidRPr="00634811">
        <w:t xml:space="preserve"> OPB – 1. faza</w:t>
      </w:r>
      <w:r w:rsidR="00DC3CCE" w:rsidRPr="00634811">
        <w:t xml:space="preserve"> je razviden iz naslednje slike.</w:t>
      </w:r>
    </w:p>
    <w:p w14:paraId="16C85FE6" w14:textId="77777777" w:rsidR="00872464" w:rsidRPr="00634811" w:rsidRDefault="00872464" w:rsidP="0087508D">
      <w:pPr>
        <w:pStyle w:val="EO-tekst-splono"/>
      </w:pPr>
    </w:p>
    <w:p w14:paraId="31A2F111" w14:textId="40BCA013" w:rsidR="00872464" w:rsidRPr="00634811" w:rsidRDefault="00872464" w:rsidP="00872464">
      <w:pPr>
        <w:pStyle w:val="Napis"/>
        <w:keepNext w:val="0"/>
      </w:pPr>
      <w:r w:rsidRPr="00634811">
        <w:drawing>
          <wp:anchor distT="0" distB="0" distL="0" distR="0" simplePos="0" relativeHeight="251668480" behindDoc="0" locked="0" layoutInCell="1" allowOverlap="1" wp14:anchorId="49CE72D8" wp14:editId="3430362B">
            <wp:simplePos x="0" y="0"/>
            <wp:positionH relativeFrom="margin">
              <wp:align>left</wp:align>
            </wp:positionH>
            <wp:positionV relativeFrom="paragraph">
              <wp:posOffset>153035</wp:posOffset>
            </wp:positionV>
            <wp:extent cx="3561715" cy="2019300"/>
            <wp:effectExtent l="0" t="0" r="635" b="0"/>
            <wp:wrapTopAndBottom/>
            <wp:docPr id="33" name="image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42.jpeg"/>
                    <pic:cNvPicPr/>
                  </pic:nvPicPr>
                  <pic:blipFill>
                    <a:blip r:embed="rId28" cstate="print"/>
                    <a:stretch>
                      <a:fillRect/>
                    </a:stretch>
                  </pic:blipFill>
                  <pic:spPr>
                    <a:xfrm>
                      <a:off x="0" y="0"/>
                      <a:ext cx="3564346" cy="2020530"/>
                    </a:xfrm>
                    <a:prstGeom prst="rect">
                      <a:avLst/>
                    </a:prstGeom>
                  </pic:spPr>
                </pic:pic>
              </a:graphicData>
            </a:graphic>
            <wp14:sizeRelH relativeFrom="margin">
              <wp14:pctWidth>0</wp14:pctWidth>
            </wp14:sizeRelH>
            <wp14:sizeRelV relativeFrom="margin">
              <wp14:pctHeight>0</wp14:pctHeight>
            </wp14:sizeRelV>
          </wp:anchor>
        </w:drawing>
      </w:r>
      <w:r w:rsidRPr="00634811">
        <w:t>Slika</w:t>
      </w:r>
      <w:r w:rsidR="00E87893">
        <w:t xml:space="preserve"> 4</w:t>
      </w:r>
      <w:r w:rsidRPr="00634811">
        <w:t>:        Tloris objekta OPB – 1. faza in Objekta H (vir: SPINA d.o.o.)</w:t>
      </w:r>
    </w:p>
    <w:p w14:paraId="196A90D8" w14:textId="55D739E3" w:rsidR="0087508D" w:rsidRPr="00634811" w:rsidRDefault="0087508D" w:rsidP="0087508D">
      <w:pPr>
        <w:pStyle w:val="EO-tekst-splono"/>
      </w:pPr>
      <w:r w:rsidRPr="00634811">
        <w:t xml:space="preserve">Odmiki </w:t>
      </w:r>
      <w:r w:rsidR="00DC3CCE" w:rsidRPr="00634811">
        <w:t>objekta OPB</w:t>
      </w:r>
      <w:r w:rsidRPr="00634811">
        <w:t xml:space="preserve">  od sosednjih parcel</w:t>
      </w:r>
      <w:r w:rsidR="00DC3CCE" w:rsidRPr="00634811">
        <w:t xml:space="preserve"> so naslednji</w:t>
      </w:r>
      <w:r w:rsidRPr="00634811">
        <w:t>:</w:t>
      </w:r>
    </w:p>
    <w:p w14:paraId="2843707B" w14:textId="2A26DA01" w:rsidR="0087508D" w:rsidRPr="00634811" w:rsidRDefault="0087508D" w:rsidP="007215F9">
      <w:pPr>
        <w:pStyle w:val="EO-tekst-splono"/>
        <w:numPr>
          <w:ilvl w:val="0"/>
          <w:numId w:val="66"/>
        </w:numPr>
      </w:pPr>
      <w:r w:rsidRPr="00634811">
        <w:t>364/16 k.o. Sora - 6,95 m</w:t>
      </w:r>
      <w:r w:rsidR="007215F9" w:rsidRPr="00634811">
        <w:t>,</w:t>
      </w:r>
      <w:r w:rsidRPr="00634811">
        <w:t xml:space="preserve"> </w:t>
      </w:r>
    </w:p>
    <w:p w14:paraId="3E3EF97F" w14:textId="2F8630C8" w:rsidR="0087508D" w:rsidRPr="00634811" w:rsidRDefault="0087508D" w:rsidP="007215F9">
      <w:pPr>
        <w:pStyle w:val="EO-tekst-splono"/>
        <w:numPr>
          <w:ilvl w:val="0"/>
          <w:numId w:val="66"/>
        </w:numPr>
      </w:pPr>
      <w:r w:rsidRPr="00634811">
        <w:t>364/17 k.o. Sora - 3,75 m</w:t>
      </w:r>
      <w:r w:rsidR="007215F9" w:rsidRPr="00634811">
        <w:t>,</w:t>
      </w:r>
      <w:r w:rsidRPr="00634811">
        <w:t xml:space="preserve"> </w:t>
      </w:r>
    </w:p>
    <w:p w14:paraId="10F65CAC" w14:textId="4A0A2905" w:rsidR="0087508D" w:rsidRPr="00634811" w:rsidRDefault="0087508D" w:rsidP="007215F9">
      <w:pPr>
        <w:pStyle w:val="EO-tekst-splono"/>
        <w:numPr>
          <w:ilvl w:val="0"/>
          <w:numId w:val="66"/>
        </w:numPr>
      </w:pPr>
      <w:r w:rsidRPr="00634811">
        <w:t>364/12 k.o. Sora – 6,65 m</w:t>
      </w:r>
      <w:r w:rsidR="007215F9" w:rsidRPr="00634811">
        <w:t>,</w:t>
      </w:r>
      <w:r w:rsidRPr="00634811">
        <w:t xml:space="preserve"> </w:t>
      </w:r>
    </w:p>
    <w:p w14:paraId="564DFCAA" w14:textId="02D47FC9" w:rsidR="0087508D" w:rsidRPr="00634811" w:rsidRDefault="0087508D" w:rsidP="007215F9">
      <w:pPr>
        <w:pStyle w:val="EO-tekst-splono"/>
        <w:numPr>
          <w:ilvl w:val="0"/>
          <w:numId w:val="66"/>
        </w:numPr>
      </w:pPr>
      <w:r w:rsidRPr="00634811">
        <w:t>741/1 k.o. Sora – 28,00 m</w:t>
      </w:r>
      <w:r w:rsidR="007215F9" w:rsidRPr="00634811">
        <w:t>.</w:t>
      </w:r>
    </w:p>
    <w:p w14:paraId="08E2D8DB" w14:textId="77777777" w:rsidR="0087508D" w:rsidRPr="00634811" w:rsidRDefault="0087508D" w:rsidP="0087508D">
      <w:pPr>
        <w:pStyle w:val="EO-tekst-splono"/>
      </w:pPr>
    </w:p>
    <w:p w14:paraId="2A4E1282" w14:textId="63151CF7" w:rsidR="007215F9" w:rsidRPr="00634811" w:rsidRDefault="007215F9" w:rsidP="00872464">
      <w:pPr>
        <w:pStyle w:val="EO-tekst-splono"/>
      </w:pPr>
      <w:r w:rsidRPr="00634811">
        <w:t>B</w:t>
      </w:r>
      <w:r w:rsidR="00634811" w:rsidRPr="00634811">
        <w:t>r</w:t>
      </w:r>
      <w:r w:rsidRPr="00634811">
        <w:t>uto tlorisne površine etaž enot I, M, J in K, ki sestavlja</w:t>
      </w:r>
      <w:r w:rsidR="00634811" w:rsidRPr="00634811">
        <w:t>j</w:t>
      </w:r>
      <w:r w:rsidRPr="00634811">
        <w:t>o objekt so razvidne iz naslednje tabele.</w:t>
      </w:r>
    </w:p>
    <w:p w14:paraId="52047397" w14:textId="77777777" w:rsidR="007215F9" w:rsidRPr="00634811" w:rsidRDefault="007215F9" w:rsidP="00872464">
      <w:pPr>
        <w:pStyle w:val="EO-tekst-splono"/>
      </w:pPr>
    </w:p>
    <w:tbl>
      <w:tblPr>
        <w:tblStyle w:val="TableNormal"/>
        <w:tblW w:w="0" w:type="auto"/>
        <w:tblInd w:w="404" w:type="dxa"/>
        <w:tblLayout w:type="fixed"/>
        <w:tblLook w:val="01E0" w:firstRow="1" w:lastRow="1" w:firstColumn="1" w:lastColumn="1" w:noHBand="0" w:noVBand="0"/>
      </w:tblPr>
      <w:tblGrid>
        <w:gridCol w:w="2551"/>
        <w:gridCol w:w="814"/>
        <w:gridCol w:w="900"/>
        <w:gridCol w:w="932"/>
        <w:gridCol w:w="1632"/>
        <w:gridCol w:w="903"/>
        <w:gridCol w:w="375"/>
      </w:tblGrid>
      <w:tr w:rsidR="007215F9" w:rsidRPr="00634811" w14:paraId="379EFD28" w14:textId="77777777" w:rsidTr="00C639CE">
        <w:trPr>
          <w:trHeight w:val="307"/>
        </w:trPr>
        <w:tc>
          <w:tcPr>
            <w:tcW w:w="2551" w:type="dxa"/>
            <w:tcBorders>
              <w:top w:val="single" w:sz="4" w:space="0" w:color="000000"/>
            </w:tcBorders>
          </w:tcPr>
          <w:p w14:paraId="1936E5D8" w14:textId="77777777" w:rsidR="007215F9" w:rsidRPr="00634811" w:rsidRDefault="007215F9" w:rsidP="00C639CE">
            <w:pPr>
              <w:pStyle w:val="TableParagraph"/>
              <w:spacing w:before="67"/>
              <w:ind w:left="103"/>
              <w:rPr>
                <w:sz w:val="18"/>
              </w:rPr>
            </w:pPr>
            <w:r w:rsidRPr="00634811">
              <w:rPr>
                <w:w w:val="105"/>
                <w:sz w:val="18"/>
              </w:rPr>
              <w:t>KLET,</w:t>
            </w:r>
            <w:r w:rsidRPr="00634811">
              <w:rPr>
                <w:spacing w:val="93"/>
                <w:w w:val="105"/>
                <w:sz w:val="18"/>
              </w:rPr>
              <w:t xml:space="preserve"> </w:t>
            </w:r>
            <w:r w:rsidRPr="00634811">
              <w:rPr>
                <w:w w:val="105"/>
                <w:sz w:val="18"/>
              </w:rPr>
              <w:t>-7,5</w:t>
            </w:r>
          </w:p>
        </w:tc>
        <w:tc>
          <w:tcPr>
            <w:tcW w:w="814" w:type="dxa"/>
            <w:tcBorders>
              <w:top w:val="single" w:sz="4" w:space="0" w:color="000000"/>
            </w:tcBorders>
          </w:tcPr>
          <w:p w14:paraId="6A1C4869" w14:textId="77777777" w:rsidR="007215F9" w:rsidRPr="00634811" w:rsidRDefault="007215F9" w:rsidP="00C639CE">
            <w:pPr>
              <w:pStyle w:val="TableParagraph"/>
              <w:spacing w:before="67"/>
              <w:ind w:left="225"/>
              <w:rPr>
                <w:sz w:val="18"/>
              </w:rPr>
            </w:pPr>
            <w:r w:rsidRPr="00634811">
              <w:rPr>
                <w:w w:val="105"/>
                <w:sz w:val="18"/>
              </w:rPr>
              <w:t>585</w:t>
            </w:r>
          </w:p>
        </w:tc>
        <w:tc>
          <w:tcPr>
            <w:tcW w:w="900" w:type="dxa"/>
            <w:tcBorders>
              <w:top w:val="single" w:sz="4" w:space="0" w:color="000000"/>
            </w:tcBorders>
          </w:tcPr>
          <w:p w14:paraId="5A12E625" w14:textId="77777777" w:rsidR="007215F9" w:rsidRPr="00634811" w:rsidRDefault="007215F9" w:rsidP="00C639CE">
            <w:pPr>
              <w:pStyle w:val="TableParagraph"/>
              <w:spacing w:before="67"/>
              <w:ind w:left="277"/>
              <w:rPr>
                <w:sz w:val="18"/>
              </w:rPr>
            </w:pPr>
            <w:r w:rsidRPr="00634811">
              <w:rPr>
                <w:w w:val="105"/>
                <w:sz w:val="18"/>
              </w:rPr>
              <w:t>296</w:t>
            </w:r>
          </w:p>
        </w:tc>
        <w:tc>
          <w:tcPr>
            <w:tcW w:w="932" w:type="dxa"/>
            <w:tcBorders>
              <w:top w:val="single" w:sz="4" w:space="0" w:color="000000"/>
            </w:tcBorders>
          </w:tcPr>
          <w:p w14:paraId="2213F8E7" w14:textId="77777777" w:rsidR="007215F9" w:rsidRPr="00634811" w:rsidRDefault="007215F9" w:rsidP="00C639CE">
            <w:pPr>
              <w:pStyle w:val="TableParagraph"/>
              <w:spacing w:before="67"/>
              <w:ind w:left="237" w:right="237"/>
              <w:jc w:val="center"/>
              <w:rPr>
                <w:sz w:val="18"/>
              </w:rPr>
            </w:pPr>
            <w:r w:rsidRPr="00634811">
              <w:rPr>
                <w:w w:val="105"/>
                <w:sz w:val="18"/>
              </w:rPr>
              <w:t>787</w:t>
            </w:r>
          </w:p>
        </w:tc>
        <w:tc>
          <w:tcPr>
            <w:tcW w:w="1632" w:type="dxa"/>
            <w:tcBorders>
              <w:top w:val="single" w:sz="4" w:space="0" w:color="000000"/>
            </w:tcBorders>
          </w:tcPr>
          <w:p w14:paraId="73407920" w14:textId="77777777" w:rsidR="007215F9" w:rsidRPr="00634811" w:rsidRDefault="007215F9" w:rsidP="00C639CE">
            <w:pPr>
              <w:pStyle w:val="TableParagraph"/>
              <w:spacing w:before="67"/>
              <w:ind w:left="257"/>
              <w:rPr>
                <w:sz w:val="18"/>
              </w:rPr>
            </w:pPr>
            <w:r w:rsidRPr="00634811">
              <w:rPr>
                <w:w w:val="105"/>
                <w:sz w:val="18"/>
              </w:rPr>
              <w:t>1983</w:t>
            </w:r>
          </w:p>
        </w:tc>
        <w:tc>
          <w:tcPr>
            <w:tcW w:w="903" w:type="dxa"/>
            <w:tcBorders>
              <w:top w:val="single" w:sz="4" w:space="0" w:color="000000"/>
            </w:tcBorders>
            <w:shd w:val="clear" w:color="auto" w:fill="D9D9D9"/>
          </w:tcPr>
          <w:p w14:paraId="0B73BE35" w14:textId="77777777" w:rsidR="007215F9" w:rsidRPr="00634811" w:rsidRDefault="007215F9" w:rsidP="00C639CE">
            <w:pPr>
              <w:pStyle w:val="TableParagraph"/>
              <w:spacing w:before="67"/>
              <w:ind w:right="100"/>
              <w:jc w:val="right"/>
              <w:rPr>
                <w:sz w:val="18"/>
              </w:rPr>
            </w:pPr>
            <w:r w:rsidRPr="00634811">
              <w:rPr>
                <w:w w:val="105"/>
                <w:sz w:val="18"/>
              </w:rPr>
              <w:t>3651</w:t>
            </w:r>
          </w:p>
        </w:tc>
        <w:tc>
          <w:tcPr>
            <w:tcW w:w="375" w:type="dxa"/>
            <w:vMerge w:val="restart"/>
            <w:tcBorders>
              <w:bottom w:val="single" w:sz="4" w:space="0" w:color="000000"/>
            </w:tcBorders>
          </w:tcPr>
          <w:p w14:paraId="7254BB36" w14:textId="77777777" w:rsidR="007215F9" w:rsidRPr="00634811" w:rsidRDefault="007215F9" w:rsidP="00C639CE">
            <w:pPr>
              <w:pStyle w:val="TableParagraph"/>
              <w:rPr>
                <w:rFonts w:ascii="Times New Roman"/>
                <w:sz w:val="18"/>
              </w:rPr>
            </w:pPr>
          </w:p>
        </w:tc>
      </w:tr>
      <w:tr w:rsidR="007215F9" w:rsidRPr="00634811" w14:paraId="3320CC6C" w14:textId="77777777" w:rsidTr="00C639CE">
        <w:trPr>
          <w:trHeight w:val="271"/>
        </w:trPr>
        <w:tc>
          <w:tcPr>
            <w:tcW w:w="2551" w:type="dxa"/>
          </w:tcPr>
          <w:p w14:paraId="6962A8CB" w14:textId="77777777" w:rsidR="007215F9" w:rsidRPr="00634811" w:rsidRDefault="007215F9" w:rsidP="00C639CE">
            <w:pPr>
              <w:pStyle w:val="TableParagraph"/>
              <w:spacing w:before="32"/>
              <w:ind w:left="103"/>
              <w:rPr>
                <w:sz w:val="18"/>
              </w:rPr>
            </w:pPr>
            <w:r w:rsidRPr="00634811">
              <w:rPr>
                <w:w w:val="105"/>
                <w:sz w:val="18"/>
              </w:rPr>
              <w:t>MEDETAŽA</w:t>
            </w:r>
            <w:r w:rsidRPr="00634811">
              <w:rPr>
                <w:spacing w:val="-8"/>
                <w:w w:val="105"/>
                <w:sz w:val="18"/>
              </w:rPr>
              <w:t xml:space="preserve"> </w:t>
            </w:r>
            <w:r w:rsidRPr="00634811">
              <w:rPr>
                <w:w w:val="105"/>
                <w:sz w:val="18"/>
              </w:rPr>
              <w:t>KLET</w:t>
            </w:r>
            <w:r w:rsidRPr="00634811">
              <w:rPr>
                <w:spacing w:val="-11"/>
                <w:w w:val="105"/>
                <w:sz w:val="18"/>
              </w:rPr>
              <w:t xml:space="preserve"> </w:t>
            </w:r>
            <w:r w:rsidRPr="00634811">
              <w:rPr>
                <w:w w:val="105"/>
                <w:sz w:val="18"/>
              </w:rPr>
              <w:t>-3,68</w:t>
            </w:r>
          </w:p>
        </w:tc>
        <w:tc>
          <w:tcPr>
            <w:tcW w:w="814" w:type="dxa"/>
          </w:tcPr>
          <w:p w14:paraId="08F2559B" w14:textId="77777777" w:rsidR="007215F9" w:rsidRPr="00634811" w:rsidRDefault="007215F9" w:rsidP="00C639CE">
            <w:pPr>
              <w:pStyle w:val="TableParagraph"/>
              <w:spacing w:before="32"/>
              <w:ind w:left="224"/>
              <w:rPr>
                <w:sz w:val="18"/>
              </w:rPr>
            </w:pPr>
            <w:r w:rsidRPr="00634811">
              <w:rPr>
                <w:w w:val="105"/>
                <w:sz w:val="18"/>
              </w:rPr>
              <w:t>168</w:t>
            </w:r>
          </w:p>
        </w:tc>
        <w:tc>
          <w:tcPr>
            <w:tcW w:w="900" w:type="dxa"/>
          </w:tcPr>
          <w:p w14:paraId="53CAD753" w14:textId="77777777" w:rsidR="007215F9" w:rsidRPr="00634811" w:rsidRDefault="007215F9" w:rsidP="00C639CE">
            <w:pPr>
              <w:pStyle w:val="TableParagraph"/>
              <w:rPr>
                <w:rFonts w:ascii="Times New Roman"/>
                <w:sz w:val="18"/>
              </w:rPr>
            </w:pPr>
          </w:p>
        </w:tc>
        <w:tc>
          <w:tcPr>
            <w:tcW w:w="932" w:type="dxa"/>
          </w:tcPr>
          <w:p w14:paraId="27B377F3" w14:textId="77777777" w:rsidR="007215F9" w:rsidRPr="00634811" w:rsidRDefault="007215F9" w:rsidP="00C639CE">
            <w:pPr>
              <w:pStyle w:val="TableParagraph"/>
              <w:spacing w:before="32"/>
              <w:ind w:left="238" w:right="237"/>
              <w:jc w:val="center"/>
              <w:rPr>
                <w:sz w:val="18"/>
              </w:rPr>
            </w:pPr>
            <w:r w:rsidRPr="00634811">
              <w:rPr>
                <w:w w:val="105"/>
                <w:sz w:val="18"/>
              </w:rPr>
              <w:t>94</w:t>
            </w:r>
          </w:p>
        </w:tc>
        <w:tc>
          <w:tcPr>
            <w:tcW w:w="1632" w:type="dxa"/>
          </w:tcPr>
          <w:p w14:paraId="2B0D753A" w14:textId="77777777" w:rsidR="007215F9" w:rsidRPr="00634811" w:rsidRDefault="007215F9" w:rsidP="00C639CE">
            <w:pPr>
              <w:pStyle w:val="TableParagraph"/>
              <w:spacing w:before="32"/>
              <w:ind w:left="361"/>
              <w:rPr>
                <w:sz w:val="18"/>
              </w:rPr>
            </w:pPr>
            <w:r w:rsidRPr="00634811">
              <w:rPr>
                <w:w w:val="105"/>
                <w:sz w:val="18"/>
              </w:rPr>
              <w:t>60</w:t>
            </w:r>
          </w:p>
        </w:tc>
        <w:tc>
          <w:tcPr>
            <w:tcW w:w="903" w:type="dxa"/>
            <w:shd w:val="clear" w:color="auto" w:fill="D9D9D9"/>
          </w:tcPr>
          <w:p w14:paraId="3E5704A4" w14:textId="77777777" w:rsidR="007215F9" w:rsidRPr="00634811" w:rsidRDefault="007215F9" w:rsidP="00C639CE">
            <w:pPr>
              <w:pStyle w:val="TableParagraph"/>
              <w:spacing w:before="32"/>
              <w:ind w:right="100"/>
              <w:jc w:val="right"/>
              <w:rPr>
                <w:sz w:val="18"/>
              </w:rPr>
            </w:pPr>
            <w:r w:rsidRPr="00634811">
              <w:rPr>
                <w:w w:val="105"/>
                <w:sz w:val="18"/>
              </w:rPr>
              <w:t>322</w:t>
            </w:r>
          </w:p>
        </w:tc>
        <w:tc>
          <w:tcPr>
            <w:tcW w:w="375" w:type="dxa"/>
            <w:vMerge/>
            <w:tcBorders>
              <w:top w:val="nil"/>
              <w:bottom w:val="single" w:sz="4" w:space="0" w:color="000000"/>
            </w:tcBorders>
          </w:tcPr>
          <w:p w14:paraId="2B59E7DD" w14:textId="77777777" w:rsidR="007215F9" w:rsidRPr="00634811" w:rsidRDefault="007215F9" w:rsidP="00C639CE">
            <w:pPr>
              <w:rPr>
                <w:sz w:val="2"/>
                <w:szCs w:val="2"/>
              </w:rPr>
            </w:pPr>
          </w:p>
        </w:tc>
      </w:tr>
      <w:tr w:rsidR="007215F9" w:rsidRPr="00634811" w14:paraId="55889ECE" w14:textId="77777777" w:rsidTr="00C639CE">
        <w:trPr>
          <w:trHeight w:val="271"/>
        </w:trPr>
        <w:tc>
          <w:tcPr>
            <w:tcW w:w="2551" w:type="dxa"/>
          </w:tcPr>
          <w:p w14:paraId="0C4F1B7C" w14:textId="77777777" w:rsidR="007215F9" w:rsidRPr="00634811" w:rsidRDefault="007215F9" w:rsidP="00C639CE">
            <w:pPr>
              <w:pStyle w:val="TableParagraph"/>
              <w:spacing w:before="31"/>
              <w:ind w:left="103"/>
              <w:rPr>
                <w:sz w:val="18"/>
              </w:rPr>
            </w:pPr>
            <w:r w:rsidRPr="00634811">
              <w:rPr>
                <w:w w:val="105"/>
                <w:sz w:val="18"/>
              </w:rPr>
              <w:t>PRITLIČJE,</w:t>
            </w:r>
            <w:r w:rsidRPr="00634811">
              <w:rPr>
                <w:spacing w:val="90"/>
                <w:w w:val="105"/>
                <w:sz w:val="18"/>
              </w:rPr>
              <w:t xml:space="preserve"> </w:t>
            </w:r>
            <w:r w:rsidRPr="00634811">
              <w:rPr>
                <w:w w:val="105"/>
                <w:sz w:val="18"/>
              </w:rPr>
              <w:t>0,00</w:t>
            </w:r>
          </w:p>
        </w:tc>
        <w:tc>
          <w:tcPr>
            <w:tcW w:w="814" w:type="dxa"/>
          </w:tcPr>
          <w:p w14:paraId="51DE2C21" w14:textId="77777777" w:rsidR="007215F9" w:rsidRPr="00634811" w:rsidRDefault="007215F9" w:rsidP="00C639CE">
            <w:pPr>
              <w:pStyle w:val="TableParagraph"/>
              <w:spacing w:before="31"/>
              <w:ind w:left="224"/>
              <w:rPr>
                <w:sz w:val="18"/>
              </w:rPr>
            </w:pPr>
            <w:r w:rsidRPr="00634811">
              <w:rPr>
                <w:w w:val="105"/>
                <w:sz w:val="18"/>
              </w:rPr>
              <w:t>589</w:t>
            </w:r>
          </w:p>
        </w:tc>
        <w:tc>
          <w:tcPr>
            <w:tcW w:w="900" w:type="dxa"/>
          </w:tcPr>
          <w:p w14:paraId="534FBDC9" w14:textId="77777777" w:rsidR="007215F9" w:rsidRPr="00634811" w:rsidRDefault="007215F9" w:rsidP="00C639CE">
            <w:pPr>
              <w:pStyle w:val="TableParagraph"/>
              <w:spacing w:before="31"/>
              <w:ind w:left="277"/>
              <w:rPr>
                <w:sz w:val="18"/>
              </w:rPr>
            </w:pPr>
            <w:r w:rsidRPr="00634811">
              <w:rPr>
                <w:w w:val="105"/>
                <w:sz w:val="18"/>
              </w:rPr>
              <w:t>378</w:t>
            </w:r>
          </w:p>
        </w:tc>
        <w:tc>
          <w:tcPr>
            <w:tcW w:w="932" w:type="dxa"/>
          </w:tcPr>
          <w:p w14:paraId="3530B305" w14:textId="77777777" w:rsidR="007215F9" w:rsidRPr="00634811" w:rsidRDefault="007215F9" w:rsidP="00C639CE">
            <w:pPr>
              <w:pStyle w:val="TableParagraph"/>
              <w:spacing w:before="31"/>
              <w:ind w:left="236" w:right="237"/>
              <w:jc w:val="center"/>
              <w:rPr>
                <w:sz w:val="18"/>
              </w:rPr>
            </w:pPr>
            <w:r w:rsidRPr="00634811">
              <w:rPr>
                <w:w w:val="105"/>
                <w:sz w:val="18"/>
              </w:rPr>
              <w:t>787</w:t>
            </w:r>
          </w:p>
        </w:tc>
        <w:tc>
          <w:tcPr>
            <w:tcW w:w="1632" w:type="dxa"/>
          </w:tcPr>
          <w:p w14:paraId="285088FB" w14:textId="77777777" w:rsidR="007215F9" w:rsidRPr="00634811" w:rsidRDefault="007215F9" w:rsidP="00C639CE">
            <w:pPr>
              <w:pStyle w:val="TableParagraph"/>
              <w:spacing w:before="31"/>
              <w:ind w:left="256"/>
              <w:rPr>
                <w:sz w:val="18"/>
              </w:rPr>
            </w:pPr>
            <w:r w:rsidRPr="00634811">
              <w:rPr>
                <w:w w:val="105"/>
                <w:sz w:val="18"/>
              </w:rPr>
              <w:t>1109</w:t>
            </w:r>
          </w:p>
        </w:tc>
        <w:tc>
          <w:tcPr>
            <w:tcW w:w="903" w:type="dxa"/>
            <w:shd w:val="clear" w:color="auto" w:fill="D9D9D9"/>
          </w:tcPr>
          <w:p w14:paraId="34A3C792" w14:textId="77777777" w:rsidR="007215F9" w:rsidRPr="00634811" w:rsidRDefault="007215F9" w:rsidP="00C639CE">
            <w:pPr>
              <w:pStyle w:val="TableParagraph"/>
              <w:spacing w:before="31"/>
              <w:ind w:right="100"/>
              <w:jc w:val="right"/>
              <w:rPr>
                <w:sz w:val="18"/>
              </w:rPr>
            </w:pPr>
            <w:r w:rsidRPr="00634811">
              <w:rPr>
                <w:w w:val="105"/>
                <w:sz w:val="18"/>
              </w:rPr>
              <w:t>2863</w:t>
            </w:r>
          </w:p>
        </w:tc>
        <w:tc>
          <w:tcPr>
            <w:tcW w:w="375" w:type="dxa"/>
            <w:vMerge/>
            <w:tcBorders>
              <w:top w:val="nil"/>
              <w:bottom w:val="single" w:sz="4" w:space="0" w:color="000000"/>
            </w:tcBorders>
          </w:tcPr>
          <w:p w14:paraId="0A2C0356" w14:textId="77777777" w:rsidR="007215F9" w:rsidRPr="00634811" w:rsidRDefault="007215F9" w:rsidP="00C639CE">
            <w:pPr>
              <w:rPr>
                <w:sz w:val="2"/>
                <w:szCs w:val="2"/>
              </w:rPr>
            </w:pPr>
          </w:p>
        </w:tc>
      </w:tr>
      <w:tr w:rsidR="007215F9" w:rsidRPr="00634811" w14:paraId="59212930" w14:textId="77777777" w:rsidTr="00C639CE">
        <w:trPr>
          <w:trHeight w:val="271"/>
        </w:trPr>
        <w:tc>
          <w:tcPr>
            <w:tcW w:w="2551" w:type="dxa"/>
          </w:tcPr>
          <w:p w14:paraId="75413740" w14:textId="77777777" w:rsidR="007215F9" w:rsidRPr="00634811" w:rsidRDefault="007215F9" w:rsidP="00C639CE">
            <w:pPr>
              <w:pStyle w:val="TableParagraph"/>
              <w:spacing w:before="32"/>
              <w:ind w:left="103"/>
              <w:rPr>
                <w:sz w:val="18"/>
              </w:rPr>
            </w:pPr>
            <w:r w:rsidRPr="00634811">
              <w:rPr>
                <w:w w:val="105"/>
                <w:sz w:val="18"/>
              </w:rPr>
              <w:t>MEDETAŽA</w:t>
            </w:r>
            <w:r w:rsidRPr="00634811">
              <w:rPr>
                <w:spacing w:val="-11"/>
                <w:w w:val="105"/>
                <w:sz w:val="18"/>
              </w:rPr>
              <w:t xml:space="preserve"> </w:t>
            </w:r>
            <w:r w:rsidRPr="00634811">
              <w:rPr>
                <w:w w:val="105"/>
                <w:sz w:val="18"/>
              </w:rPr>
              <w:t>PRITL.,</w:t>
            </w:r>
            <w:r w:rsidRPr="00634811">
              <w:rPr>
                <w:spacing w:val="-11"/>
                <w:w w:val="105"/>
                <w:sz w:val="18"/>
              </w:rPr>
              <w:t xml:space="preserve"> </w:t>
            </w:r>
            <w:r w:rsidRPr="00634811">
              <w:rPr>
                <w:w w:val="105"/>
                <w:sz w:val="18"/>
              </w:rPr>
              <w:t>+5,50</w:t>
            </w:r>
          </w:p>
        </w:tc>
        <w:tc>
          <w:tcPr>
            <w:tcW w:w="814" w:type="dxa"/>
          </w:tcPr>
          <w:p w14:paraId="61F17A19" w14:textId="77777777" w:rsidR="007215F9" w:rsidRPr="00634811" w:rsidRDefault="007215F9" w:rsidP="00C639CE">
            <w:pPr>
              <w:pStyle w:val="TableParagraph"/>
              <w:rPr>
                <w:rFonts w:ascii="Times New Roman"/>
                <w:sz w:val="18"/>
              </w:rPr>
            </w:pPr>
          </w:p>
        </w:tc>
        <w:tc>
          <w:tcPr>
            <w:tcW w:w="900" w:type="dxa"/>
          </w:tcPr>
          <w:p w14:paraId="07E607FF" w14:textId="77777777" w:rsidR="007215F9" w:rsidRPr="00634811" w:rsidRDefault="007215F9" w:rsidP="00C639CE">
            <w:pPr>
              <w:pStyle w:val="TableParagraph"/>
              <w:spacing w:before="32"/>
              <w:ind w:left="308" w:right="344"/>
              <w:jc w:val="center"/>
              <w:rPr>
                <w:sz w:val="18"/>
              </w:rPr>
            </w:pPr>
            <w:r w:rsidRPr="00634811">
              <w:rPr>
                <w:w w:val="105"/>
                <w:sz w:val="18"/>
              </w:rPr>
              <w:t>88</w:t>
            </w:r>
          </w:p>
        </w:tc>
        <w:tc>
          <w:tcPr>
            <w:tcW w:w="932" w:type="dxa"/>
          </w:tcPr>
          <w:p w14:paraId="1ECD7F3B" w14:textId="77777777" w:rsidR="007215F9" w:rsidRPr="00634811" w:rsidRDefault="007215F9" w:rsidP="00C639CE">
            <w:pPr>
              <w:pStyle w:val="TableParagraph"/>
              <w:spacing w:before="32"/>
              <w:ind w:left="237" w:right="237"/>
              <w:jc w:val="center"/>
              <w:rPr>
                <w:sz w:val="18"/>
              </w:rPr>
            </w:pPr>
            <w:r w:rsidRPr="00634811">
              <w:rPr>
                <w:w w:val="105"/>
                <w:sz w:val="18"/>
              </w:rPr>
              <w:t>73</w:t>
            </w:r>
          </w:p>
        </w:tc>
        <w:tc>
          <w:tcPr>
            <w:tcW w:w="1632" w:type="dxa"/>
          </w:tcPr>
          <w:p w14:paraId="4C96B9BF" w14:textId="77777777" w:rsidR="007215F9" w:rsidRPr="00634811" w:rsidRDefault="007215F9" w:rsidP="00C639CE">
            <w:pPr>
              <w:pStyle w:val="TableParagraph"/>
              <w:spacing w:before="32"/>
              <w:ind w:left="310"/>
              <w:rPr>
                <w:sz w:val="18"/>
              </w:rPr>
            </w:pPr>
            <w:r w:rsidRPr="00634811">
              <w:rPr>
                <w:w w:val="105"/>
                <w:sz w:val="18"/>
              </w:rPr>
              <w:t>155</w:t>
            </w:r>
          </w:p>
        </w:tc>
        <w:tc>
          <w:tcPr>
            <w:tcW w:w="903" w:type="dxa"/>
            <w:shd w:val="clear" w:color="auto" w:fill="D9D9D9"/>
          </w:tcPr>
          <w:p w14:paraId="4D60C0E2" w14:textId="77777777" w:rsidR="007215F9" w:rsidRPr="00634811" w:rsidRDefault="007215F9" w:rsidP="00C639CE">
            <w:pPr>
              <w:pStyle w:val="TableParagraph"/>
              <w:spacing w:before="32"/>
              <w:ind w:right="100"/>
              <w:jc w:val="right"/>
              <w:rPr>
                <w:sz w:val="18"/>
              </w:rPr>
            </w:pPr>
            <w:r w:rsidRPr="00634811">
              <w:rPr>
                <w:w w:val="105"/>
                <w:sz w:val="18"/>
              </w:rPr>
              <w:t>316</w:t>
            </w:r>
          </w:p>
        </w:tc>
        <w:tc>
          <w:tcPr>
            <w:tcW w:w="375" w:type="dxa"/>
            <w:vMerge/>
            <w:tcBorders>
              <w:top w:val="nil"/>
              <w:bottom w:val="single" w:sz="4" w:space="0" w:color="000000"/>
            </w:tcBorders>
          </w:tcPr>
          <w:p w14:paraId="13D4788B" w14:textId="77777777" w:rsidR="007215F9" w:rsidRPr="00634811" w:rsidRDefault="007215F9" w:rsidP="00C639CE">
            <w:pPr>
              <w:rPr>
                <w:sz w:val="2"/>
                <w:szCs w:val="2"/>
              </w:rPr>
            </w:pPr>
          </w:p>
        </w:tc>
      </w:tr>
      <w:tr w:rsidR="007215F9" w:rsidRPr="00634811" w14:paraId="6EB11864" w14:textId="77777777" w:rsidTr="00C639CE">
        <w:trPr>
          <w:trHeight w:val="271"/>
        </w:trPr>
        <w:tc>
          <w:tcPr>
            <w:tcW w:w="2551" w:type="dxa"/>
          </w:tcPr>
          <w:p w14:paraId="6835F538" w14:textId="77777777" w:rsidR="007215F9" w:rsidRPr="00634811" w:rsidRDefault="007215F9" w:rsidP="00C639CE">
            <w:pPr>
              <w:pStyle w:val="TableParagraph"/>
              <w:spacing w:before="31"/>
              <w:ind w:left="103"/>
              <w:rPr>
                <w:sz w:val="18"/>
              </w:rPr>
            </w:pPr>
            <w:r w:rsidRPr="00634811">
              <w:rPr>
                <w:w w:val="105"/>
                <w:sz w:val="18"/>
              </w:rPr>
              <w:t>NADSTROPJE</w:t>
            </w:r>
            <w:r w:rsidRPr="00634811">
              <w:rPr>
                <w:spacing w:val="-8"/>
                <w:w w:val="105"/>
                <w:sz w:val="18"/>
              </w:rPr>
              <w:t xml:space="preserve"> </w:t>
            </w:r>
            <w:r w:rsidRPr="00634811">
              <w:rPr>
                <w:w w:val="105"/>
                <w:sz w:val="18"/>
              </w:rPr>
              <w:t>1,</w:t>
            </w:r>
            <w:r w:rsidRPr="00634811">
              <w:rPr>
                <w:spacing w:val="-11"/>
                <w:w w:val="105"/>
                <w:sz w:val="18"/>
              </w:rPr>
              <w:t xml:space="preserve"> </w:t>
            </w:r>
            <w:r w:rsidRPr="00634811">
              <w:rPr>
                <w:w w:val="105"/>
                <w:sz w:val="18"/>
              </w:rPr>
              <w:t>+9,00</w:t>
            </w:r>
          </w:p>
        </w:tc>
        <w:tc>
          <w:tcPr>
            <w:tcW w:w="814" w:type="dxa"/>
          </w:tcPr>
          <w:p w14:paraId="790D5CED" w14:textId="77777777" w:rsidR="007215F9" w:rsidRPr="00634811" w:rsidRDefault="007215F9" w:rsidP="00C639CE">
            <w:pPr>
              <w:pStyle w:val="TableParagraph"/>
              <w:rPr>
                <w:rFonts w:ascii="Times New Roman"/>
                <w:sz w:val="18"/>
              </w:rPr>
            </w:pPr>
          </w:p>
        </w:tc>
        <w:tc>
          <w:tcPr>
            <w:tcW w:w="900" w:type="dxa"/>
          </w:tcPr>
          <w:p w14:paraId="10B2EC68" w14:textId="77777777" w:rsidR="007215F9" w:rsidRPr="00634811" w:rsidRDefault="007215F9" w:rsidP="00C639CE">
            <w:pPr>
              <w:pStyle w:val="TableParagraph"/>
              <w:spacing w:before="31"/>
              <w:ind w:left="278"/>
              <w:rPr>
                <w:sz w:val="18"/>
              </w:rPr>
            </w:pPr>
            <w:r w:rsidRPr="00634811">
              <w:rPr>
                <w:w w:val="105"/>
                <w:sz w:val="18"/>
              </w:rPr>
              <w:t>397</w:t>
            </w:r>
          </w:p>
        </w:tc>
        <w:tc>
          <w:tcPr>
            <w:tcW w:w="932" w:type="dxa"/>
          </w:tcPr>
          <w:p w14:paraId="3B241272" w14:textId="77777777" w:rsidR="007215F9" w:rsidRPr="00634811" w:rsidRDefault="007215F9" w:rsidP="00C639CE">
            <w:pPr>
              <w:pStyle w:val="TableParagraph"/>
              <w:spacing w:before="31"/>
              <w:ind w:left="237" w:right="237"/>
              <w:jc w:val="center"/>
              <w:rPr>
                <w:sz w:val="18"/>
              </w:rPr>
            </w:pPr>
            <w:r w:rsidRPr="00634811">
              <w:rPr>
                <w:w w:val="105"/>
                <w:sz w:val="18"/>
              </w:rPr>
              <w:t>793</w:t>
            </w:r>
          </w:p>
        </w:tc>
        <w:tc>
          <w:tcPr>
            <w:tcW w:w="1632" w:type="dxa"/>
          </w:tcPr>
          <w:p w14:paraId="71E46FE2" w14:textId="77777777" w:rsidR="007215F9" w:rsidRPr="00634811" w:rsidRDefault="007215F9" w:rsidP="00C639CE">
            <w:pPr>
              <w:pStyle w:val="TableParagraph"/>
              <w:spacing w:before="31"/>
              <w:ind w:left="257"/>
              <w:rPr>
                <w:sz w:val="18"/>
              </w:rPr>
            </w:pPr>
            <w:r w:rsidRPr="00634811">
              <w:rPr>
                <w:w w:val="105"/>
                <w:sz w:val="18"/>
              </w:rPr>
              <w:t>1112</w:t>
            </w:r>
          </w:p>
        </w:tc>
        <w:tc>
          <w:tcPr>
            <w:tcW w:w="903" w:type="dxa"/>
            <w:shd w:val="clear" w:color="auto" w:fill="D9D9D9"/>
          </w:tcPr>
          <w:p w14:paraId="63A53473" w14:textId="77777777" w:rsidR="007215F9" w:rsidRPr="00634811" w:rsidRDefault="007215F9" w:rsidP="00C639CE">
            <w:pPr>
              <w:pStyle w:val="TableParagraph"/>
              <w:spacing w:before="31"/>
              <w:ind w:right="100"/>
              <w:jc w:val="right"/>
              <w:rPr>
                <w:sz w:val="18"/>
              </w:rPr>
            </w:pPr>
            <w:r w:rsidRPr="00634811">
              <w:rPr>
                <w:w w:val="105"/>
                <w:sz w:val="18"/>
              </w:rPr>
              <w:t>2302</w:t>
            </w:r>
          </w:p>
        </w:tc>
        <w:tc>
          <w:tcPr>
            <w:tcW w:w="375" w:type="dxa"/>
            <w:vMerge/>
            <w:tcBorders>
              <w:top w:val="nil"/>
              <w:bottom w:val="single" w:sz="4" w:space="0" w:color="000000"/>
            </w:tcBorders>
          </w:tcPr>
          <w:p w14:paraId="53DA09A6" w14:textId="77777777" w:rsidR="007215F9" w:rsidRPr="00634811" w:rsidRDefault="007215F9" w:rsidP="00C639CE">
            <w:pPr>
              <w:rPr>
                <w:sz w:val="2"/>
                <w:szCs w:val="2"/>
              </w:rPr>
            </w:pPr>
          </w:p>
        </w:tc>
      </w:tr>
      <w:tr w:rsidR="007215F9" w:rsidRPr="00634811" w14:paraId="1EE19497" w14:textId="77777777" w:rsidTr="00C639CE">
        <w:trPr>
          <w:trHeight w:val="244"/>
        </w:trPr>
        <w:tc>
          <w:tcPr>
            <w:tcW w:w="2551" w:type="dxa"/>
            <w:tcBorders>
              <w:bottom w:val="single" w:sz="4" w:space="0" w:color="000000"/>
            </w:tcBorders>
          </w:tcPr>
          <w:p w14:paraId="1B01B488" w14:textId="77777777" w:rsidR="007215F9" w:rsidRPr="00634811" w:rsidRDefault="007215F9" w:rsidP="00C639CE">
            <w:pPr>
              <w:pStyle w:val="TableParagraph"/>
              <w:spacing w:before="32" w:line="192" w:lineRule="exact"/>
              <w:ind w:left="103"/>
              <w:rPr>
                <w:sz w:val="18"/>
              </w:rPr>
            </w:pPr>
            <w:r w:rsidRPr="00634811">
              <w:rPr>
                <w:w w:val="105"/>
                <w:sz w:val="18"/>
              </w:rPr>
              <w:t>MEDETAŽA</w:t>
            </w:r>
            <w:r w:rsidRPr="00634811">
              <w:rPr>
                <w:spacing w:val="-7"/>
                <w:w w:val="105"/>
                <w:sz w:val="18"/>
              </w:rPr>
              <w:t xml:space="preserve"> </w:t>
            </w:r>
            <w:r w:rsidRPr="00634811">
              <w:rPr>
                <w:w w:val="105"/>
                <w:sz w:val="18"/>
              </w:rPr>
              <w:t>N1,</w:t>
            </w:r>
            <w:r w:rsidRPr="00634811">
              <w:rPr>
                <w:spacing w:val="-7"/>
                <w:w w:val="105"/>
                <w:sz w:val="18"/>
              </w:rPr>
              <w:t xml:space="preserve"> </w:t>
            </w:r>
            <w:r w:rsidRPr="00634811">
              <w:rPr>
                <w:w w:val="105"/>
                <w:sz w:val="18"/>
              </w:rPr>
              <w:t>+14</w:t>
            </w:r>
          </w:p>
        </w:tc>
        <w:tc>
          <w:tcPr>
            <w:tcW w:w="814" w:type="dxa"/>
            <w:tcBorders>
              <w:bottom w:val="single" w:sz="4" w:space="0" w:color="000000"/>
            </w:tcBorders>
          </w:tcPr>
          <w:p w14:paraId="2B779728" w14:textId="77777777" w:rsidR="007215F9" w:rsidRPr="00634811" w:rsidRDefault="007215F9" w:rsidP="00C639CE">
            <w:pPr>
              <w:pStyle w:val="TableParagraph"/>
              <w:rPr>
                <w:rFonts w:ascii="Times New Roman"/>
                <w:sz w:val="16"/>
              </w:rPr>
            </w:pPr>
          </w:p>
        </w:tc>
        <w:tc>
          <w:tcPr>
            <w:tcW w:w="900" w:type="dxa"/>
            <w:tcBorders>
              <w:bottom w:val="single" w:sz="4" w:space="0" w:color="000000"/>
            </w:tcBorders>
          </w:tcPr>
          <w:p w14:paraId="25EE9387" w14:textId="77777777" w:rsidR="007215F9" w:rsidRPr="00634811" w:rsidRDefault="007215F9" w:rsidP="00C639CE">
            <w:pPr>
              <w:pStyle w:val="TableParagraph"/>
              <w:spacing w:before="32" w:line="192" w:lineRule="exact"/>
              <w:ind w:left="278"/>
              <w:rPr>
                <w:sz w:val="18"/>
              </w:rPr>
            </w:pPr>
            <w:r w:rsidRPr="00634811">
              <w:rPr>
                <w:w w:val="105"/>
                <w:sz w:val="18"/>
              </w:rPr>
              <w:t>160</w:t>
            </w:r>
          </w:p>
        </w:tc>
        <w:tc>
          <w:tcPr>
            <w:tcW w:w="932" w:type="dxa"/>
            <w:tcBorders>
              <w:bottom w:val="single" w:sz="4" w:space="0" w:color="000000"/>
            </w:tcBorders>
          </w:tcPr>
          <w:p w14:paraId="4C9E6C26" w14:textId="77777777" w:rsidR="007215F9" w:rsidRPr="00634811" w:rsidRDefault="007215F9" w:rsidP="00C639CE">
            <w:pPr>
              <w:pStyle w:val="TableParagraph"/>
              <w:spacing w:before="32" w:line="192" w:lineRule="exact"/>
              <w:ind w:left="237" w:right="237"/>
              <w:jc w:val="center"/>
              <w:rPr>
                <w:sz w:val="18"/>
              </w:rPr>
            </w:pPr>
            <w:r w:rsidRPr="00634811">
              <w:rPr>
                <w:w w:val="105"/>
                <w:sz w:val="18"/>
              </w:rPr>
              <w:t>250</w:t>
            </w:r>
          </w:p>
        </w:tc>
        <w:tc>
          <w:tcPr>
            <w:tcW w:w="1632" w:type="dxa"/>
            <w:tcBorders>
              <w:bottom w:val="single" w:sz="4" w:space="0" w:color="000000"/>
            </w:tcBorders>
          </w:tcPr>
          <w:p w14:paraId="74A7B9EE" w14:textId="77777777" w:rsidR="007215F9" w:rsidRPr="00634811" w:rsidRDefault="007215F9" w:rsidP="00C639CE">
            <w:pPr>
              <w:pStyle w:val="TableParagraph"/>
              <w:spacing w:before="32" w:line="192" w:lineRule="exact"/>
              <w:ind w:left="310"/>
              <w:rPr>
                <w:sz w:val="18"/>
              </w:rPr>
            </w:pPr>
            <w:r w:rsidRPr="00634811">
              <w:rPr>
                <w:w w:val="105"/>
                <w:sz w:val="18"/>
              </w:rPr>
              <w:t>302</w:t>
            </w:r>
          </w:p>
        </w:tc>
        <w:tc>
          <w:tcPr>
            <w:tcW w:w="903" w:type="dxa"/>
            <w:tcBorders>
              <w:bottom w:val="single" w:sz="4" w:space="0" w:color="000000"/>
            </w:tcBorders>
            <w:shd w:val="clear" w:color="auto" w:fill="D9D9D9"/>
          </w:tcPr>
          <w:p w14:paraId="6194CE47" w14:textId="77777777" w:rsidR="007215F9" w:rsidRPr="00634811" w:rsidRDefault="007215F9" w:rsidP="00C639CE">
            <w:pPr>
              <w:pStyle w:val="TableParagraph"/>
              <w:spacing w:before="32" w:line="192" w:lineRule="exact"/>
              <w:ind w:right="100"/>
              <w:jc w:val="right"/>
              <w:rPr>
                <w:sz w:val="18"/>
              </w:rPr>
            </w:pPr>
            <w:r w:rsidRPr="00634811">
              <w:rPr>
                <w:w w:val="105"/>
                <w:sz w:val="18"/>
              </w:rPr>
              <w:t>712</w:t>
            </w:r>
          </w:p>
        </w:tc>
        <w:tc>
          <w:tcPr>
            <w:tcW w:w="375" w:type="dxa"/>
            <w:vMerge/>
            <w:tcBorders>
              <w:top w:val="nil"/>
              <w:bottom w:val="single" w:sz="4" w:space="0" w:color="000000"/>
            </w:tcBorders>
          </w:tcPr>
          <w:p w14:paraId="24BA6C83" w14:textId="77777777" w:rsidR="007215F9" w:rsidRPr="00634811" w:rsidRDefault="007215F9" w:rsidP="00C639CE">
            <w:pPr>
              <w:rPr>
                <w:sz w:val="2"/>
                <w:szCs w:val="2"/>
              </w:rPr>
            </w:pPr>
          </w:p>
        </w:tc>
      </w:tr>
      <w:tr w:rsidR="007215F9" w:rsidRPr="00634811" w14:paraId="29E55FFC" w14:textId="77777777" w:rsidTr="00C639CE">
        <w:trPr>
          <w:trHeight w:val="281"/>
        </w:trPr>
        <w:tc>
          <w:tcPr>
            <w:tcW w:w="2551" w:type="dxa"/>
            <w:tcBorders>
              <w:top w:val="single" w:sz="4" w:space="0" w:color="000000"/>
            </w:tcBorders>
            <w:shd w:val="clear" w:color="auto" w:fill="D9D9D9"/>
          </w:tcPr>
          <w:p w14:paraId="4F0E24C5" w14:textId="77777777" w:rsidR="007215F9" w:rsidRPr="00634811" w:rsidRDefault="007215F9" w:rsidP="00C639CE">
            <w:pPr>
              <w:pStyle w:val="TableParagraph"/>
              <w:spacing w:before="64" w:line="197" w:lineRule="exact"/>
              <w:ind w:left="103"/>
              <w:rPr>
                <w:rFonts w:ascii="Trebuchet MS"/>
                <w:sz w:val="18"/>
              </w:rPr>
            </w:pPr>
            <w:r w:rsidRPr="00634811">
              <w:rPr>
                <w:rFonts w:ascii="Trebuchet MS"/>
                <w:w w:val="105"/>
                <w:sz w:val="18"/>
              </w:rPr>
              <w:t>SKUPAJ</w:t>
            </w:r>
          </w:p>
        </w:tc>
        <w:tc>
          <w:tcPr>
            <w:tcW w:w="814" w:type="dxa"/>
            <w:tcBorders>
              <w:top w:val="single" w:sz="4" w:space="0" w:color="000000"/>
            </w:tcBorders>
            <w:shd w:val="clear" w:color="auto" w:fill="D9D9D9"/>
          </w:tcPr>
          <w:p w14:paraId="6CA57115" w14:textId="77777777" w:rsidR="007215F9" w:rsidRPr="00634811" w:rsidRDefault="007215F9" w:rsidP="00C639CE">
            <w:pPr>
              <w:pStyle w:val="TableParagraph"/>
              <w:spacing w:before="68" w:line="194" w:lineRule="exact"/>
              <w:ind w:left="173"/>
              <w:rPr>
                <w:sz w:val="18"/>
              </w:rPr>
            </w:pPr>
            <w:r w:rsidRPr="00634811">
              <w:rPr>
                <w:w w:val="105"/>
                <w:sz w:val="18"/>
              </w:rPr>
              <w:t>1342</w:t>
            </w:r>
          </w:p>
        </w:tc>
        <w:tc>
          <w:tcPr>
            <w:tcW w:w="900" w:type="dxa"/>
            <w:tcBorders>
              <w:top w:val="single" w:sz="4" w:space="0" w:color="000000"/>
            </w:tcBorders>
            <w:shd w:val="clear" w:color="auto" w:fill="D9D9D9"/>
          </w:tcPr>
          <w:p w14:paraId="21F01277" w14:textId="77777777" w:rsidR="007215F9" w:rsidRPr="00634811" w:rsidRDefault="007215F9" w:rsidP="00C639CE">
            <w:pPr>
              <w:pStyle w:val="TableParagraph"/>
              <w:spacing w:before="68" w:line="194" w:lineRule="exact"/>
              <w:ind w:left="225"/>
              <w:rPr>
                <w:sz w:val="18"/>
              </w:rPr>
            </w:pPr>
            <w:r w:rsidRPr="00634811">
              <w:rPr>
                <w:w w:val="105"/>
                <w:sz w:val="18"/>
              </w:rPr>
              <w:t>1319</w:t>
            </w:r>
          </w:p>
        </w:tc>
        <w:tc>
          <w:tcPr>
            <w:tcW w:w="932" w:type="dxa"/>
            <w:tcBorders>
              <w:top w:val="single" w:sz="4" w:space="0" w:color="000000"/>
            </w:tcBorders>
            <w:shd w:val="clear" w:color="auto" w:fill="D9D9D9"/>
          </w:tcPr>
          <w:p w14:paraId="12011EFF" w14:textId="77777777" w:rsidR="007215F9" w:rsidRPr="00634811" w:rsidRDefault="007215F9" w:rsidP="00C639CE">
            <w:pPr>
              <w:pStyle w:val="TableParagraph"/>
              <w:spacing w:before="68" w:line="194" w:lineRule="exact"/>
              <w:ind w:left="238" w:right="237"/>
              <w:jc w:val="center"/>
              <w:rPr>
                <w:sz w:val="18"/>
              </w:rPr>
            </w:pPr>
            <w:r w:rsidRPr="00634811">
              <w:rPr>
                <w:w w:val="105"/>
                <w:sz w:val="18"/>
              </w:rPr>
              <w:t>2784</w:t>
            </w:r>
          </w:p>
        </w:tc>
        <w:tc>
          <w:tcPr>
            <w:tcW w:w="1632" w:type="dxa"/>
            <w:tcBorders>
              <w:top w:val="single" w:sz="4" w:space="0" w:color="000000"/>
            </w:tcBorders>
            <w:shd w:val="clear" w:color="auto" w:fill="D9D9D9"/>
          </w:tcPr>
          <w:p w14:paraId="500EE637" w14:textId="77777777" w:rsidR="007215F9" w:rsidRPr="00634811" w:rsidRDefault="007215F9" w:rsidP="00C639CE">
            <w:pPr>
              <w:pStyle w:val="TableParagraph"/>
              <w:spacing w:before="68" w:line="194" w:lineRule="exact"/>
              <w:ind w:left="258"/>
              <w:rPr>
                <w:sz w:val="18"/>
              </w:rPr>
            </w:pPr>
            <w:r w:rsidRPr="00634811">
              <w:rPr>
                <w:w w:val="105"/>
                <w:sz w:val="18"/>
              </w:rPr>
              <w:t>4721</w:t>
            </w:r>
          </w:p>
        </w:tc>
        <w:tc>
          <w:tcPr>
            <w:tcW w:w="903" w:type="dxa"/>
            <w:tcBorders>
              <w:top w:val="single" w:sz="4" w:space="0" w:color="000000"/>
            </w:tcBorders>
            <w:shd w:val="clear" w:color="auto" w:fill="D9D9D9"/>
          </w:tcPr>
          <w:p w14:paraId="66A2B40E" w14:textId="77777777" w:rsidR="007215F9" w:rsidRPr="00634811" w:rsidRDefault="007215F9" w:rsidP="00C639CE">
            <w:pPr>
              <w:pStyle w:val="TableParagraph"/>
              <w:spacing w:before="64" w:line="197" w:lineRule="exact"/>
              <w:ind w:right="100"/>
              <w:jc w:val="right"/>
              <w:rPr>
                <w:rFonts w:ascii="Trebuchet MS"/>
                <w:sz w:val="18"/>
              </w:rPr>
            </w:pPr>
            <w:r w:rsidRPr="00634811">
              <w:rPr>
                <w:rFonts w:ascii="Trebuchet MS"/>
                <w:w w:val="110"/>
                <w:sz w:val="18"/>
              </w:rPr>
              <w:t>10166</w:t>
            </w:r>
          </w:p>
        </w:tc>
        <w:tc>
          <w:tcPr>
            <w:tcW w:w="375" w:type="dxa"/>
            <w:tcBorders>
              <w:top w:val="single" w:sz="4" w:space="0" w:color="000000"/>
            </w:tcBorders>
          </w:tcPr>
          <w:p w14:paraId="0AE26264" w14:textId="77777777" w:rsidR="007215F9" w:rsidRPr="00634811" w:rsidRDefault="007215F9" w:rsidP="00C639CE">
            <w:pPr>
              <w:pStyle w:val="TableParagraph"/>
              <w:spacing w:before="68" w:line="194" w:lineRule="exact"/>
              <w:ind w:left="99"/>
              <w:rPr>
                <w:rFonts w:ascii="Microsoft Sans Serif"/>
                <w:sz w:val="12"/>
              </w:rPr>
            </w:pPr>
            <w:r w:rsidRPr="00634811">
              <w:rPr>
                <w:rFonts w:ascii="Trebuchet MS"/>
                <w:w w:val="95"/>
                <w:position w:val="-5"/>
                <w:sz w:val="18"/>
              </w:rPr>
              <w:t>m</w:t>
            </w:r>
            <w:r w:rsidRPr="00634811">
              <w:rPr>
                <w:rFonts w:ascii="Microsoft Sans Serif"/>
                <w:w w:val="95"/>
                <w:sz w:val="12"/>
              </w:rPr>
              <w:t>2</w:t>
            </w:r>
          </w:p>
        </w:tc>
      </w:tr>
    </w:tbl>
    <w:p w14:paraId="275B69D7" w14:textId="77777777" w:rsidR="007215F9" w:rsidRPr="00634811" w:rsidRDefault="007215F9" w:rsidP="00872464">
      <w:pPr>
        <w:pStyle w:val="EO-tekst-splono"/>
      </w:pPr>
    </w:p>
    <w:p w14:paraId="6197FF2B" w14:textId="77777777" w:rsidR="007215F9" w:rsidRPr="00634811" w:rsidRDefault="007215F9" w:rsidP="00872464">
      <w:pPr>
        <w:pStyle w:val="EO-tekst-splono"/>
      </w:pPr>
    </w:p>
    <w:p w14:paraId="77836E71" w14:textId="7D9B8A3E" w:rsidR="00872464" w:rsidRPr="00634811" w:rsidRDefault="00872464" w:rsidP="00872464">
      <w:pPr>
        <w:pStyle w:val="EO-tekst-splono"/>
      </w:pPr>
      <w:r w:rsidRPr="00634811">
        <w:t>Fasada bo oblikovno usklajena z obstoječim montažnim objektom H, kritina bo sive barve in prilagojena funkciji ter arhitekturni zasnovi objekta. Fasada bo iz izolacijskih fasadnih panelov (barva RAL1035). Streha bo skrita za atiko. Stavbo pohištvo bo predvideno v alu izvedbi.</w:t>
      </w:r>
    </w:p>
    <w:p w14:paraId="1D2C00AA" w14:textId="77777777" w:rsidR="00872464" w:rsidRPr="00634811" w:rsidRDefault="00872464" w:rsidP="00872464">
      <w:pPr>
        <w:pStyle w:val="EO-tekst-splono"/>
      </w:pPr>
    </w:p>
    <w:p w14:paraId="56FFFE8C" w14:textId="7196BB60" w:rsidR="00872464" w:rsidRPr="00634811" w:rsidRDefault="00872464" w:rsidP="00872464">
      <w:pPr>
        <w:pStyle w:val="EO-tekst-splono"/>
      </w:pPr>
      <w:r w:rsidRPr="00634811">
        <w:t xml:space="preserve">Streha bo ravna </w:t>
      </w:r>
      <w:r w:rsidR="009A7693" w:rsidRPr="00634811">
        <w:t xml:space="preserve">z </w:t>
      </w:r>
      <w:r w:rsidRPr="00634811">
        <w:t>naklon</w:t>
      </w:r>
      <w:r w:rsidR="009A7693" w:rsidRPr="00634811">
        <w:t>om</w:t>
      </w:r>
      <w:r w:rsidRPr="00634811">
        <w:t xml:space="preserve"> 1,5-2,0% </w:t>
      </w:r>
      <w:r w:rsidR="001E0CC2" w:rsidRPr="00634811">
        <w:t xml:space="preserve">in </w:t>
      </w:r>
      <w:r w:rsidRPr="00634811">
        <w:t>izvedena iz izolacijskih panelov in hidroizolacijske strešne membrane.</w:t>
      </w:r>
      <w:r w:rsidR="001E0CC2" w:rsidRPr="00634811">
        <w:t xml:space="preserve"> </w:t>
      </w:r>
      <w:r w:rsidRPr="00634811">
        <w:t>Predvidena je primarna nosilna montažna AB konstrukcija, ki jo sestavljajo stebri, prednapeti montažni nosilci in etažne prednapete votle plošče ter prednapeti strešni nosilci z betonskimi legicami.</w:t>
      </w:r>
    </w:p>
    <w:p w14:paraId="4F424A99" w14:textId="330C3D96" w:rsidR="00872464" w:rsidRPr="00634811" w:rsidRDefault="00872464" w:rsidP="00872464">
      <w:pPr>
        <w:pStyle w:val="EO-tekst-splono"/>
      </w:pPr>
      <w:r w:rsidRPr="00634811">
        <w:t>Sekundarno nosilno konstrukcijo sestavljajo AB kletne stene in klasična plošča nad kletjo</w:t>
      </w:r>
      <w:r w:rsidR="004E011D" w:rsidRPr="00634811">
        <w:t>,</w:t>
      </w:r>
      <w:r w:rsidRPr="00634811">
        <w:t xml:space="preserve"> </w:t>
      </w:r>
      <w:r w:rsidR="004E011D" w:rsidRPr="00634811">
        <w:t>AB</w:t>
      </w:r>
      <w:r w:rsidRPr="00634811">
        <w:t xml:space="preserve"> stopnišča z obodnimi stenami, ter fasadna podkonstrukcija iz jeklenih profilov.</w:t>
      </w:r>
    </w:p>
    <w:p w14:paraId="3BDE08CE" w14:textId="77777777" w:rsidR="009404B5" w:rsidRPr="00634811" w:rsidRDefault="009404B5" w:rsidP="009404B5">
      <w:pPr>
        <w:pStyle w:val="EO-tekst-splono"/>
      </w:pPr>
    </w:p>
    <w:p w14:paraId="3D60C286" w14:textId="0B76A131" w:rsidR="004E011D" w:rsidRPr="00634811" w:rsidRDefault="004E011D" w:rsidP="004E011D">
      <w:pPr>
        <w:pStyle w:val="EO-tekst-splono"/>
      </w:pPr>
      <w:r w:rsidRPr="00634811">
        <w:t xml:space="preserve">Objekt je zasnovan tako, da zagotavlja </w:t>
      </w:r>
      <w:r w:rsidR="009404B5" w:rsidRPr="00634811">
        <w:t>učinkovito rabo energije</w:t>
      </w:r>
      <w:r w:rsidRPr="00634811">
        <w:t>, in sicer</w:t>
      </w:r>
      <w:r w:rsidR="009404B5" w:rsidRPr="00634811">
        <w:t xml:space="preserve"> z izbiro ustrezne toplotne zaščite, ogrevanja, prezračevanja,</w:t>
      </w:r>
      <w:r w:rsidRPr="00634811">
        <w:t xml:space="preserve"> </w:t>
      </w:r>
      <w:r w:rsidR="009404B5" w:rsidRPr="00634811">
        <w:t>rekuperacijo in razsvetljavo</w:t>
      </w:r>
      <w:r w:rsidRPr="00634811">
        <w:t xml:space="preserve">. </w:t>
      </w:r>
      <w:r w:rsidR="009404B5" w:rsidRPr="00634811">
        <w:t>Rasvetljava je predvidena z varčnimi LED svetilkami.</w:t>
      </w:r>
      <w:r w:rsidRPr="00634811">
        <w:t xml:space="preserve"> Predvideno je ogrevanja z energijo iz skupne kotlovnice na sekance</w:t>
      </w:r>
      <w:r w:rsidR="00BB6552" w:rsidRPr="00634811">
        <w:t xml:space="preserve"> (glej točko </w:t>
      </w:r>
      <w:r w:rsidR="00BB6552" w:rsidRPr="00634811">
        <w:fldChar w:fldCharType="begin"/>
      </w:r>
      <w:r w:rsidR="00BB6552" w:rsidRPr="00634811">
        <w:instrText xml:space="preserve"> REF _Ref66780423 \r \h </w:instrText>
      </w:r>
      <w:r w:rsidR="00634811">
        <w:instrText xml:space="preserve"> \* MERGEFORMAT </w:instrText>
      </w:r>
      <w:r w:rsidR="00BB6552" w:rsidRPr="00634811">
        <w:fldChar w:fldCharType="separate"/>
      </w:r>
      <w:r w:rsidR="00DF24FA">
        <w:t>2.3.1.9</w:t>
      </w:r>
      <w:r w:rsidR="00BB6552" w:rsidRPr="00634811">
        <w:fldChar w:fldCharType="end"/>
      </w:r>
      <w:r w:rsidR="00BB6552" w:rsidRPr="00634811">
        <w:t xml:space="preserve"> te strokovne ocene)</w:t>
      </w:r>
      <w:r w:rsidRPr="00634811">
        <w:t>, k</w:t>
      </w:r>
      <w:r w:rsidR="00BB6552" w:rsidRPr="00634811">
        <w:t>i</w:t>
      </w:r>
      <w:r w:rsidRPr="00634811">
        <w:t xml:space="preserve"> se </w:t>
      </w:r>
      <w:r w:rsidR="00BB6552" w:rsidRPr="00634811">
        <w:t xml:space="preserve">zaradi nameravanega posega </w:t>
      </w:r>
      <w:r w:rsidRPr="00634811">
        <w:t xml:space="preserve">ne </w:t>
      </w:r>
      <w:r w:rsidR="00BB6552" w:rsidRPr="00634811">
        <w:t>spreminja.</w:t>
      </w:r>
    </w:p>
    <w:p w14:paraId="4AAABD9B" w14:textId="4413557D" w:rsidR="009404B5" w:rsidRPr="00634811" w:rsidRDefault="009404B5" w:rsidP="009404B5">
      <w:pPr>
        <w:pStyle w:val="EO-tekst-splono"/>
      </w:pPr>
    </w:p>
    <w:p w14:paraId="5E10A1BA" w14:textId="6C7B6F63" w:rsidR="009404B5" w:rsidRPr="00634811" w:rsidRDefault="009404B5" w:rsidP="009404B5">
      <w:pPr>
        <w:pStyle w:val="EO-tekst-splono"/>
      </w:pPr>
      <w:r w:rsidRPr="00634811">
        <w:t>Za</w:t>
      </w:r>
      <w:r w:rsidR="00BB6552" w:rsidRPr="00634811">
        <w:t xml:space="preserve">radi nameravanega posega </w:t>
      </w:r>
      <w:r w:rsidRPr="00634811">
        <w:t>novi  priključki  na  javno  elektroenergetsko  omrežje niso  predvideni.  Predviden  je  nov  priključek  na  interno  elektroenergetsko  omrežje  –  na obstoječo  transformatorsko  postajo.</w:t>
      </w:r>
      <w:r w:rsidR="004E011D" w:rsidRPr="00634811">
        <w:t xml:space="preserve"> </w:t>
      </w:r>
      <w:r w:rsidRPr="00634811">
        <w:t xml:space="preserve">Voda s strešine prizidave ter iz utrjenih manipulativnih površin bo speljana v ponikovalnico na parceli </w:t>
      </w:r>
      <w:r w:rsidR="004E011D" w:rsidRPr="00634811">
        <w:t>nosilca posega</w:t>
      </w:r>
      <w:r w:rsidRPr="00634811">
        <w:t xml:space="preserve">. Predviden  je  priključek  na  obstoječe  javno  fekalno  kanalizacijsko  omrežje. </w:t>
      </w:r>
      <w:r w:rsidR="004E011D" w:rsidRPr="00634811">
        <w:t>Z</w:t>
      </w:r>
      <w:r w:rsidRPr="00634811">
        <w:t xml:space="preserve">a  </w:t>
      </w:r>
      <w:r w:rsidR="004E011D" w:rsidRPr="00634811">
        <w:t>objekt OPB – 1. faza</w:t>
      </w:r>
      <w:r w:rsidRPr="00634811">
        <w:t xml:space="preserve">  novi  priključki  na  javno  vodovodno  omrežje  niso predvideni.</w:t>
      </w:r>
      <w:r w:rsidR="004E011D" w:rsidRPr="00634811">
        <w:t xml:space="preserve"> </w:t>
      </w:r>
      <w:r w:rsidRPr="00634811">
        <w:t>Prizidava  se  priključuje  na  obstoječ  montažni  objekt  H,  ki  je  že  priključen  na interno  vodovodno  omrežje.</w:t>
      </w:r>
    </w:p>
    <w:p w14:paraId="6C38D148" w14:textId="02126EF4" w:rsidR="009404B5" w:rsidRPr="00634811" w:rsidRDefault="00BB6552" w:rsidP="009404B5">
      <w:pPr>
        <w:pStyle w:val="EO-tekst-splono"/>
      </w:pPr>
      <w:r w:rsidRPr="00634811">
        <w:t>Za objekt</w:t>
      </w:r>
      <w:r w:rsidR="009404B5" w:rsidRPr="00634811">
        <w:t xml:space="preserve">  je  predviden  nov  priključek  na  obstoječe  interno  plinovodno  omrežje. Prostor  za   zbiranje  komunalnih  odpadkov   je  obstoječ</w:t>
      </w:r>
      <w:r w:rsidR="004E011D" w:rsidRPr="00634811">
        <w:t xml:space="preserve"> </w:t>
      </w:r>
      <w:r w:rsidR="009404B5" w:rsidRPr="00634811">
        <w:t xml:space="preserve"> v   sklopu obstoječega objekta Brinox.</w:t>
      </w:r>
    </w:p>
    <w:p w14:paraId="5156FC31" w14:textId="77777777" w:rsidR="009404B5" w:rsidRPr="00634811" w:rsidRDefault="009404B5" w:rsidP="009404B5">
      <w:pPr>
        <w:pStyle w:val="EO-tekst-splono"/>
      </w:pPr>
    </w:p>
    <w:p w14:paraId="3BDBAE61" w14:textId="77777777" w:rsidR="009404B5" w:rsidRPr="00634811" w:rsidRDefault="009404B5" w:rsidP="009404B5">
      <w:pPr>
        <w:pStyle w:val="EO-tekst-splono"/>
      </w:pPr>
      <w:r w:rsidRPr="00634811">
        <w:t xml:space="preserve">Za objekt bo izdelana Študija požarne varnosti. Objekt je požarno zahteven objekt. </w:t>
      </w:r>
    </w:p>
    <w:p w14:paraId="01F4B07D" w14:textId="77777777" w:rsidR="009404B5" w:rsidRPr="00634811" w:rsidRDefault="009404B5" w:rsidP="009404B5">
      <w:pPr>
        <w:pStyle w:val="EO-tekst-splono"/>
      </w:pPr>
    </w:p>
    <w:p w14:paraId="4313A159" w14:textId="3131B0E1" w:rsidR="004E011D" w:rsidRDefault="009404B5" w:rsidP="004E011D">
      <w:pPr>
        <w:pStyle w:val="EO-tekst-splono"/>
      </w:pPr>
      <w:r w:rsidRPr="00634811">
        <w:t xml:space="preserve">Za </w:t>
      </w:r>
      <w:r w:rsidR="0045141C" w:rsidRPr="00634811">
        <w:t>objekt</w:t>
      </w:r>
      <w:r w:rsidRPr="00634811">
        <w:t xml:space="preserve"> OPB – 1. faza je predvidenih dodatnih 50 </w:t>
      </w:r>
      <w:r w:rsidR="00634811" w:rsidRPr="00634811">
        <w:t>parkirnih mest</w:t>
      </w:r>
      <w:r w:rsidRPr="00634811">
        <w:t>. Vsa parkirna mesta so razporejena na gradbeni parceli, v sklopu 2 parkirišč: parkirišče 1 - 26 novih parkirnih mest in parkirišče 2 - 24 novih parkirnih mest.</w:t>
      </w:r>
      <w:r w:rsidR="004E011D" w:rsidRPr="00634811">
        <w:t xml:space="preserve"> Dostop do objekta je zagotovljen z lokalne ceste LC 251071 ter javne poti JP 751961.</w:t>
      </w:r>
    </w:p>
    <w:p w14:paraId="072AB7F5" w14:textId="77777777" w:rsidR="00634811" w:rsidRDefault="00634811" w:rsidP="004E011D">
      <w:pPr>
        <w:pStyle w:val="EO-tekst-splono"/>
      </w:pPr>
    </w:p>
    <w:p w14:paraId="458E4129" w14:textId="016F5EC4" w:rsidR="00634811" w:rsidRDefault="00634811" w:rsidP="00634811">
      <w:pPr>
        <w:pStyle w:val="EO-tekst-splono"/>
      </w:pPr>
      <w:r>
        <w:t xml:space="preserve">Velikost gradbene parcele na delu parc. št. 364/10 k.o. Sora znaša – 14.350,00 m². Velikost zazidane površine na delu parc. št. 364/10 k.o. Sora znaša 6.394,85 m²: </w:t>
      </w:r>
    </w:p>
    <w:p w14:paraId="7D66A10D" w14:textId="56BBB2A0" w:rsidR="00634811" w:rsidRDefault="00634811" w:rsidP="00634811">
      <w:pPr>
        <w:pStyle w:val="EO-tekst-splono"/>
        <w:numPr>
          <w:ilvl w:val="0"/>
          <w:numId w:val="72"/>
        </w:numPr>
      </w:pPr>
      <w:r>
        <w:t>Montažni - objekt H - po GD št. 351-3031/2019-14 z dne 3.7.2020) - 2.571,85 m</w:t>
      </w:r>
      <w:r w:rsidRPr="00634811">
        <w:rPr>
          <w:vertAlign w:val="superscript"/>
        </w:rPr>
        <w:t>2</w:t>
      </w:r>
      <w:r>
        <w:t>,</w:t>
      </w:r>
    </w:p>
    <w:p w14:paraId="653D7ACA" w14:textId="79C08408" w:rsidR="00634811" w:rsidRDefault="00634811" w:rsidP="00634811">
      <w:pPr>
        <w:pStyle w:val="EO-tekst-splono"/>
        <w:numPr>
          <w:ilvl w:val="0"/>
          <w:numId w:val="72"/>
        </w:numPr>
      </w:pPr>
      <w:r>
        <w:t xml:space="preserve">dozidava - Objekt OPB – 1. faza – 3.823,00 m². </w:t>
      </w:r>
    </w:p>
    <w:p w14:paraId="05DAC132" w14:textId="0B15E9B9" w:rsidR="00634811" w:rsidRPr="00634811" w:rsidRDefault="00634811" w:rsidP="00634811">
      <w:pPr>
        <w:pStyle w:val="EO-tekst-splono"/>
      </w:pPr>
      <w:r>
        <w:t>Velikost gradbišča na delu parc. št. 364/10 znaša 10.756,00 m², k.o. Sora. Predviden izkop gradbene jame – 39.550,0 m</w:t>
      </w:r>
      <w:r w:rsidRPr="00634811">
        <w:rPr>
          <w:vertAlign w:val="superscript"/>
        </w:rPr>
        <w:t>3</w:t>
      </w:r>
      <w:r>
        <w:t>.</w:t>
      </w:r>
    </w:p>
    <w:p w14:paraId="2F32851D" w14:textId="77777777" w:rsidR="00F04D15" w:rsidRPr="00082B32" w:rsidRDefault="00F04D15" w:rsidP="006F5659">
      <w:pPr>
        <w:pStyle w:val="EO-tekst-splono"/>
      </w:pPr>
    </w:p>
    <w:p w14:paraId="70733E66" w14:textId="2C97D93A" w:rsidR="00651AB9" w:rsidRPr="00082B32" w:rsidRDefault="00515B4F" w:rsidP="00651AB9">
      <w:pPr>
        <w:pStyle w:val="EO-P4"/>
        <w:rPr>
          <w:b w:val="0"/>
        </w:rPr>
      </w:pPr>
      <w:bookmarkStart w:id="46" w:name="_Toc153219444"/>
      <w:r>
        <w:t>Funkcionalna zasnova</w:t>
      </w:r>
      <w:bookmarkEnd w:id="46"/>
    </w:p>
    <w:p w14:paraId="2CADF05A" w14:textId="015ACC0D" w:rsidR="00515B4F" w:rsidRPr="004D662B" w:rsidRDefault="00515B4F" w:rsidP="00515B4F">
      <w:pPr>
        <w:pStyle w:val="EO-tekst-splono"/>
      </w:pPr>
      <w:r w:rsidRPr="004D662B">
        <w:t xml:space="preserve">Objekt OPB – 1. faza </w:t>
      </w:r>
      <w:r w:rsidR="004D662B" w:rsidRPr="004D662B">
        <w:t>bo n</w:t>
      </w:r>
      <w:r w:rsidRPr="004D662B">
        <w:t xml:space="preserve">amenjen </w:t>
      </w:r>
      <w:r w:rsidR="004D662B" w:rsidRPr="004D662B">
        <w:t>proizvodnji bioreaktorjev ter</w:t>
      </w:r>
      <w:r w:rsidRPr="004D662B">
        <w:t xml:space="preserve"> centralnemu skladiščenju in prevzemu materiala</w:t>
      </w:r>
      <w:r w:rsidR="004D662B" w:rsidRPr="004D662B">
        <w:t xml:space="preserve"> in bo sestavljen iz naslednjih enot:</w:t>
      </w:r>
    </w:p>
    <w:p w14:paraId="27EA6618" w14:textId="6B1037C1" w:rsidR="00515B4F" w:rsidRPr="004D662B" w:rsidRDefault="00515B4F" w:rsidP="00515B4F">
      <w:pPr>
        <w:pStyle w:val="EO-tekst-splono"/>
        <w:numPr>
          <w:ilvl w:val="0"/>
          <w:numId w:val="53"/>
        </w:numPr>
      </w:pPr>
      <w:bookmarkStart w:id="47" w:name="_Hlk153023806"/>
      <w:r w:rsidRPr="004D662B">
        <w:t>Enota I – namenjena je pranju in površinski obdelavi površin. Potekajo operacije, kot so spiranje, razmaščevanj, jedkanje, pasiviranje in elektropoliranje</w:t>
      </w:r>
      <w:r w:rsidR="004D662B" w:rsidRPr="004D662B">
        <w:t>,</w:t>
      </w:r>
      <w:r w:rsidRPr="004D662B">
        <w:t xml:space="preserve"> </w:t>
      </w:r>
    </w:p>
    <w:p w14:paraId="665B5F70" w14:textId="439C511B" w:rsidR="00515B4F" w:rsidRPr="004D662B" w:rsidRDefault="00515B4F" w:rsidP="00515B4F">
      <w:pPr>
        <w:pStyle w:val="EO-tekst-splono"/>
        <w:numPr>
          <w:ilvl w:val="0"/>
          <w:numId w:val="53"/>
        </w:numPr>
      </w:pPr>
      <w:r w:rsidRPr="004D662B">
        <w:t>Enota M – v tej enoti bo potekala glavna vertikalna povezovalna pot med etažami. Povezave bodo potekale preko hodnika, tovornega dvigala in hidravlične platforme</w:t>
      </w:r>
      <w:r w:rsidR="004D662B" w:rsidRPr="004D662B">
        <w:t>,</w:t>
      </w:r>
    </w:p>
    <w:p w14:paraId="5A6938C8" w14:textId="5E25E39B" w:rsidR="00515B4F" w:rsidRPr="004D662B" w:rsidRDefault="00515B4F" w:rsidP="00515B4F">
      <w:pPr>
        <w:pStyle w:val="EO-tekst-splono"/>
        <w:numPr>
          <w:ilvl w:val="0"/>
          <w:numId w:val="53"/>
        </w:numPr>
      </w:pPr>
      <w:r w:rsidRPr="004D662B">
        <w:t>Enota J – je namenjena skladiščenju pločevine</w:t>
      </w:r>
      <w:r w:rsidR="004D662B" w:rsidRPr="004D662B">
        <w:t>,</w:t>
      </w:r>
    </w:p>
    <w:p w14:paraId="11B43C7B" w14:textId="77777777" w:rsidR="00515B4F" w:rsidRPr="004D662B" w:rsidRDefault="00515B4F" w:rsidP="00515B4F">
      <w:pPr>
        <w:pStyle w:val="EO-tekst-splono"/>
        <w:numPr>
          <w:ilvl w:val="0"/>
          <w:numId w:val="53"/>
        </w:numPr>
      </w:pPr>
      <w:r w:rsidRPr="004D662B">
        <w:t>Enota K – je namenjena centralnemu visokoregalnemu zaprtemu skladiščnemu sistemu in razrezu pločevine.</w:t>
      </w:r>
    </w:p>
    <w:bookmarkEnd w:id="47"/>
    <w:p w14:paraId="135E6781" w14:textId="77777777" w:rsidR="00651AB9" w:rsidRPr="00082B32" w:rsidRDefault="00651AB9" w:rsidP="00651AB9">
      <w:pPr>
        <w:pStyle w:val="EO-tekst-splono"/>
      </w:pPr>
    </w:p>
    <w:p w14:paraId="5F7BB44C" w14:textId="796746B7" w:rsidR="00634811" w:rsidRDefault="00634811" w:rsidP="00634811">
      <w:pPr>
        <w:pStyle w:val="EO-tekst-splono"/>
      </w:pPr>
      <w:r>
        <w:t>Objekt – OPB – 1. faza je kvalificiran kot objekt : 12510 – Industrijske stavbe, ker:</w:t>
      </w:r>
    </w:p>
    <w:p w14:paraId="27C0B60E" w14:textId="2F7D730A" w:rsidR="00634811" w:rsidRDefault="00634811" w:rsidP="00634811">
      <w:pPr>
        <w:pStyle w:val="EO-tekst-splono"/>
        <w:numPr>
          <w:ilvl w:val="0"/>
          <w:numId w:val="73"/>
        </w:numPr>
      </w:pPr>
      <w:r>
        <w:t>47% objekta spada pod 12520 – Rezervoarji, silosi in skladiščne stavbe in</w:t>
      </w:r>
    </w:p>
    <w:p w14:paraId="43AADD02" w14:textId="77777777" w:rsidR="00634811" w:rsidRDefault="00634811" w:rsidP="00634811">
      <w:pPr>
        <w:pStyle w:val="EO-tekst-splono"/>
        <w:numPr>
          <w:ilvl w:val="0"/>
          <w:numId w:val="73"/>
        </w:numPr>
      </w:pPr>
      <w:r>
        <w:t>53% objekta se uvršča med 12510 – Industrijske stavbe.</w:t>
      </w:r>
    </w:p>
    <w:p w14:paraId="14C32E2F" w14:textId="77777777" w:rsidR="00634811" w:rsidRDefault="00634811" w:rsidP="00634811">
      <w:pPr>
        <w:pStyle w:val="EO-tekst-splono"/>
      </w:pPr>
    </w:p>
    <w:p w14:paraId="3BB9F812" w14:textId="1DA70D1E" w:rsidR="00A9267C" w:rsidRPr="00634811" w:rsidRDefault="00A9267C" w:rsidP="00634811">
      <w:pPr>
        <w:pStyle w:val="EO-tekst-splono"/>
      </w:pPr>
      <w:r w:rsidRPr="00634811">
        <w:t xml:space="preserve">Enota I </w:t>
      </w:r>
      <w:r w:rsidR="006A0C0E" w:rsidRPr="00634811">
        <w:t>bo namenjen</w:t>
      </w:r>
      <w:r w:rsidRPr="00634811">
        <w:t>a</w:t>
      </w:r>
      <w:r w:rsidR="006A0C0E" w:rsidRPr="00634811">
        <w:t xml:space="preserve"> vsem procesom za površinsko obdelavo – spiranje, jedkanje, pasiviranje in elektropoliranje. </w:t>
      </w:r>
      <w:r w:rsidRPr="00634811">
        <w:t xml:space="preserve">Volumen delavnih kadi, v katerih bo potekala obdelava izdelkov, </w:t>
      </w:r>
      <w:r w:rsidR="006C1FEB">
        <w:t>bo</w:t>
      </w:r>
      <w:r w:rsidRPr="00634811">
        <w:t xml:space="preserve"> 28 m</w:t>
      </w:r>
      <w:r w:rsidRPr="00634811">
        <w:rPr>
          <w:rFonts w:cs="Tahoma"/>
        </w:rPr>
        <w:t>³</w:t>
      </w:r>
      <w:r w:rsidRPr="00634811">
        <w:t xml:space="preserve">. Nosilec posega izbira </w:t>
      </w:r>
      <w:r w:rsidR="006A0C0E" w:rsidRPr="00634811">
        <w:t>oprem</w:t>
      </w:r>
      <w:r w:rsidRPr="00634811">
        <w:t>o</w:t>
      </w:r>
      <w:r w:rsidR="006A0C0E" w:rsidRPr="00634811">
        <w:t xml:space="preserve"> priznanih dobaviteljev, kot je npr. oprema za elektropoliranje nemškega proizvajalca Poligrat.</w:t>
      </w:r>
      <w:r w:rsidRPr="00634811">
        <w:t xml:space="preserve"> V kletnem delu enote I se </w:t>
      </w:r>
      <w:r w:rsidR="004D662B" w:rsidRPr="00634811">
        <w:t xml:space="preserve">bo na lastni industrijski čistilni napravi izvajalo čiščenje </w:t>
      </w:r>
      <w:r w:rsidRPr="00634811">
        <w:t xml:space="preserve">odpadne vode </w:t>
      </w:r>
      <w:r w:rsidR="004D662B" w:rsidRPr="00634811">
        <w:t xml:space="preserve">iz površinske obdelave. Industrijska čistilna naprava je podrobneje opisana v točki </w:t>
      </w:r>
      <w:r w:rsidR="004D662B" w:rsidRPr="00634811">
        <w:fldChar w:fldCharType="begin"/>
      </w:r>
      <w:r w:rsidR="004D662B" w:rsidRPr="00634811">
        <w:instrText xml:space="preserve"> REF _Ref65653729 \r \h  \* MERGEFORMAT </w:instrText>
      </w:r>
      <w:r w:rsidR="004D662B" w:rsidRPr="00634811">
        <w:fldChar w:fldCharType="separate"/>
      </w:r>
      <w:r w:rsidR="00DF24FA">
        <w:t>2.3.1.4</w:t>
      </w:r>
      <w:r w:rsidR="004D662B" w:rsidRPr="00634811">
        <w:fldChar w:fldCharType="end"/>
      </w:r>
      <w:r w:rsidR="004D662B" w:rsidRPr="00634811">
        <w:t xml:space="preserve"> te strokovne ocene.</w:t>
      </w:r>
      <w:r w:rsidRPr="00634811">
        <w:t xml:space="preserve"> </w:t>
      </w:r>
      <w:r w:rsidR="007215F9" w:rsidRPr="00634811">
        <w:t>V obstoječem stanju se industrijska čistilna naprava nahaja v objektu A in bo v okviru namaravanega posega prestavljena v enoto I objekta OPB – 1. faza.</w:t>
      </w:r>
    </w:p>
    <w:p w14:paraId="7CE79712" w14:textId="686E9A7C" w:rsidR="006A0C0E" w:rsidRPr="00082B32" w:rsidRDefault="006A0C0E" w:rsidP="006A0C0E">
      <w:pPr>
        <w:pStyle w:val="EO-tekst-splono"/>
      </w:pPr>
      <w:r w:rsidRPr="00082B32">
        <w:t xml:space="preserve"> </w:t>
      </w:r>
    </w:p>
    <w:p w14:paraId="78B38E1D" w14:textId="773E498D" w:rsidR="006A0C0E" w:rsidRPr="00082B32" w:rsidRDefault="006A0C0E" w:rsidP="006A0C0E">
      <w:pPr>
        <w:pStyle w:val="EO-tekst-splono"/>
      </w:pPr>
      <w:r w:rsidRPr="00082B32">
        <w:t xml:space="preserve">Agencija RS za okolje je v predhodnem postopku s sklepom št. 35405-105-2021-3 z dne 5. 8. 2021 odločila, da za nameravani poseg: povečanje zmogljivosti naprave za površinsko obdelavo kovin z uporabo elektrolitskih ali kemičnih postopkov – Brinox d.o.o. ni treba izvesti presoje vplivov na okolje in pridobiti okoljevarstvenega soglasja. Predmetni sklep je priložen </w:t>
      </w:r>
      <w:r w:rsidR="00A9267C" w:rsidRPr="00A9267C">
        <w:rPr>
          <w:b/>
          <w:bCs/>
          <w:color w:val="4F6228" w:themeColor="accent3" w:themeShade="80"/>
        </w:rPr>
        <w:t>P</w:t>
      </w:r>
      <w:r w:rsidRPr="00A9267C">
        <w:rPr>
          <w:b/>
          <w:bCs/>
          <w:color w:val="4F6228" w:themeColor="accent3" w:themeShade="80"/>
        </w:rPr>
        <w:t>rilogi 3</w:t>
      </w:r>
      <w:r w:rsidRPr="00A9267C">
        <w:rPr>
          <w:color w:val="4F6228" w:themeColor="accent3" w:themeShade="80"/>
        </w:rPr>
        <w:t xml:space="preserve"> </w:t>
      </w:r>
      <w:r w:rsidRPr="00082B32">
        <w:t>te strokovne ocene.</w:t>
      </w:r>
    </w:p>
    <w:p w14:paraId="6B9FD1A7" w14:textId="3D2A586F" w:rsidR="00651AB9" w:rsidRPr="00082B32" w:rsidRDefault="00651AB9" w:rsidP="00651AB9">
      <w:pPr>
        <w:pStyle w:val="EO-tekst-splono"/>
      </w:pPr>
    </w:p>
    <w:p w14:paraId="7D05C82D" w14:textId="61DD5E9B" w:rsidR="00BB6552" w:rsidRPr="006C1FEB" w:rsidRDefault="00BB6552" w:rsidP="00465E18">
      <w:pPr>
        <w:jc w:val="both"/>
      </w:pPr>
      <w:r w:rsidRPr="006C1FEB">
        <w:t>Enotal M bo zagotavljala centralno vertikalno logistično povezavo med posameznimi etažami objekta.</w:t>
      </w:r>
    </w:p>
    <w:p w14:paraId="3C6E320B" w14:textId="77777777" w:rsidR="00BB6552" w:rsidRPr="006C1FEB" w:rsidRDefault="00BB6552" w:rsidP="00465E18">
      <w:pPr>
        <w:jc w:val="both"/>
        <w:rPr>
          <w:szCs w:val="20"/>
        </w:rPr>
      </w:pPr>
    </w:p>
    <w:p w14:paraId="75D64046" w14:textId="0E5262B5" w:rsidR="00BB6552" w:rsidRPr="00082B32" w:rsidRDefault="00BB6552" w:rsidP="00BB6552">
      <w:pPr>
        <w:pStyle w:val="Odstavekseznama"/>
        <w:ind w:left="0"/>
        <w:jc w:val="both"/>
      </w:pPr>
      <w:r w:rsidRPr="006C1FEB">
        <w:t xml:space="preserve">Enota J je zasnovana kot centralno skladišče pločevine, klet bo namenjana skladiščenju nestandardnih palet in gumarni. </w:t>
      </w:r>
    </w:p>
    <w:p w14:paraId="12D44E8D" w14:textId="77777777" w:rsidR="00BB6552" w:rsidRDefault="00BB6552" w:rsidP="00465E18">
      <w:pPr>
        <w:jc w:val="both"/>
        <w:rPr>
          <w:szCs w:val="20"/>
        </w:rPr>
      </w:pPr>
    </w:p>
    <w:p w14:paraId="1C60742D" w14:textId="1BC294D4" w:rsidR="004D662B" w:rsidRDefault="00A9267C" w:rsidP="00465E18">
      <w:pPr>
        <w:jc w:val="both"/>
        <w:rPr>
          <w:szCs w:val="20"/>
        </w:rPr>
      </w:pPr>
      <w:r>
        <w:rPr>
          <w:szCs w:val="20"/>
        </w:rPr>
        <w:t>Enota</w:t>
      </w:r>
      <w:r w:rsidR="00465E18" w:rsidRPr="00082B32">
        <w:rPr>
          <w:szCs w:val="20"/>
        </w:rPr>
        <w:t xml:space="preserve"> K </w:t>
      </w:r>
      <w:r>
        <w:rPr>
          <w:szCs w:val="20"/>
        </w:rPr>
        <w:t>bo</w:t>
      </w:r>
      <w:r w:rsidR="00465E18" w:rsidRPr="00082B32">
        <w:rPr>
          <w:szCs w:val="20"/>
        </w:rPr>
        <w:t xml:space="preserve"> razdeljen</w:t>
      </w:r>
      <w:r w:rsidR="004D662B">
        <w:rPr>
          <w:szCs w:val="20"/>
        </w:rPr>
        <w:t>a</w:t>
      </w:r>
      <w:r w:rsidR="00465E18" w:rsidRPr="00082B32">
        <w:rPr>
          <w:szCs w:val="20"/>
        </w:rPr>
        <w:t xml:space="preserve"> na dva dela</w:t>
      </w:r>
      <w:r>
        <w:rPr>
          <w:szCs w:val="20"/>
        </w:rPr>
        <w:t>,</w:t>
      </w:r>
      <w:r w:rsidR="00465E18" w:rsidRPr="00082B32">
        <w:rPr>
          <w:szCs w:val="20"/>
        </w:rPr>
        <w:t xml:space="preserve"> in sicer na</w:t>
      </w:r>
      <w:r w:rsidR="004D662B">
        <w:rPr>
          <w:szCs w:val="20"/>
        </w:rPr>
        <w:t>:</w:t>
      </w:r>
    </w:p>
    <w:p w14:paraId="4999F7A8" w14:textId="77777777" w:rsidR="004D662B" w:rsidRDefault="00465E18" w:rsidP="004D662B">
      <w:pPr>
        <w:pStyle w:val="Odstavekseznama"/>
        <w:numPr>
          <w:ilvl w:val="0"/>
          <w:numId w:val="54"/>
        </w:numPr>
        <w:jc w:val="both"/>
        <w:rPr>
          <w:rStyle w:val="EO-tekst-splonoZnak"/>
        </w:rPr>
      </w:pPr>
      <w:r w:rsidRPr="004D662B">
        <w:rPr>
          <w:szCs w:val="20"/>
        </w:rPr>
        <w:t xml:space="preserve">visokoregalno avtomatsko paletno skladišče </w:t>
      </w:r>
      <w:r w:rsidRPr="00082B32">
        <w:rPr>
          <w:rStyle w:val="EO-tekst-splonoZnak"/>
        </w:rPr>
        <w:t xml:space="preserve">na jugu in </w:t>
      </w:r>
    </w:p>
    <w:p w14:paraId="5E5C3470" w14:textId="77777777" w:rsidR="004D662B" w:rsidRDefault="00465E18" w:rsidP="004D662B">
      <w:pPr>
        <w:pStyle w:val="Odstavekseznama"/>
        <w:numPr>
          <w:ilvl w:val="0"/>
          <w:numId w:val="54"/>
        </w:numPr>
        <w:jc w:val="both"/>
        <w:rPr>
          <w:rStyle w:val="EO-tekst-splonoZnak"/>
        </w:rPr>
      </w:pPr>
      <w:r w:rsidRPr="00082B32">
        <w:rPr>
          <w:rStyle w:val="EO-tekst-splonoZnak"/>
        </w:rPr>
        <w:t xml:space="preserve">manipulacijski del skladišča in vodne kontrole na severu. </w:t>
      </w:r>
    </w:p>
    <w:p w14:paraId="1B678CE2" w14:textId="77777777" w:rsidR="004D662B" w:rsidRDefault="004D662B" w:rsidP="00465E18">
      <w:pPr>
        <w:jc w:val="both"/>
        <w:rPr>
          <w:rStyle w:val="EO-tekst-splonoZnak"/>
        </w:rPr>
      </w:pPr>
    </w:p>
    <w:p w14:paraId="1E2F77DE" w14:textId="6393B9DD" w:rsidR="00BB6552" w:rsidRDefault="00BB6552" w:rsidP="00465E18">
      <w:pPr>
        <w:jc w:val="both"/>
        <w:rPr>
          <w:rStyle w:val="EO-tekst-splonoZnak"/>
        </w:rPr>
      </w:pPr>
      <w:r>
        <w:rPr>
          <w:rStyle w:val="EO-tekst-splonoZnak"/>
        </w:rPr>
        <w:t>V</w:t>
      </w:r>
      <w:r w:rsidRPr="00082B32">
        <w:rPr>
          <w:rStyle w:val="EO-tekst-splonoZnak"/>
        </w:rPr>
        <w:t>isokoregalno skladišče</w:t>
      </w:r>
      <w:r>
        <w:rPr>
          <w:rStyle w:val="EO-tekst-splonoZnak"/>
        </w:rPr>
        <w:t xml:space="preserve"> bo </w:t>
      </w:r>
      <w:r w:rsidRPr="00082B32">
        <w:rPr>
          <w:rStyle w:val="EO-tekst-splonoZnak"/>
        </w:rPr>
        <w:t>sega</w:t>
      </w:r>
      <w:r>
        <w:rPr>
          <w:rStyle w:val="EO-tekst-splonoZnak"/>
        </w:rPr>
        <w:t>lo</w:t>
      </w:r>
      <w:r w:rsidRPr="00082B32">
        <w:rPr>
          <w:rStyle w:val="EO-tekst-splonoZnak"/>
        </w:rPr>
        <w:t xml:space="preserve"> od kleti do strehe</w:t>
      </w:r>
      <w:r>
        <w:rPr>
          <w:rStyle w:val="EO-tekst-splonoZnak"/>
        </w:rPr>
        <w:t>,</w:t>
      </w:r>
      <w:r w:rsidRPr="00082B32">
        <w:rPr>
          <w:rStyle w:val="EO-tekst-splonoZnak"/>
        </w:rPr>
        <w:t xml:space="preserve"> kar omogoča postavitev avtomatskega paletnega sistema višine do 24 m. Maniplacijski del </w:t>
      </w:r>
      <w:r>
        <w:rPr>
          <w:rStyle w:val="EO-tekst-splonoZnak"/>
        </w:rPr>
        <w:t xml:space="preserve">enote K </w:t>
      </w:r>
      <w:r w:rsidRPr="00082B32">
        <w:rPr>
          <w:rStyle w:val="EO-tekst-splonoZnak"/>
        </w:rPr>
        <w:t>je namenjen sprejemanju materiala, vhodni kontroli in pregledovanju ter skladiščenju in komisioniranju materiala. Visokoregalni del skladišča in maniplacijski del skupaj tvori</w:t>
      </w:r>
      <w:r>
        <w:rPr>
          <w:rStyle w:val="EO-tekst-splonoZnak"/>
        </w:rPr>
        <w:t>ta</w:t>
      </w:r>
      <w:r w:rsidRPr="00082B32">
        <w:rPr>
          <w:rStyle w:val="EO-tekst-splonoZnak"/>
        </w:rPr>
        <w:t xml:space="preserve"> skladiščno logistično celoto. Manipulacijski del skladišča je postavljen v več etažah, ki bodo namenjene predvsem pregledu materiala, prevzemu in pripravi za skladiščenje. V kleti pa bo potekalo glavno komisioniranje in priprava materiala za proizvodnjo. Vertikalni transport materiala na manipulacijskem delu </w:t>
      </w:r>
      <w:r>
        <w:rPr>
          <w:rStyle w:val="EO-tekst-splonoZnak"/>
        </w:rPr>
        <w:t xml:space="preserve">bo </w:t>
      </w:r>
      <w:r w:rsidRPr="00082B32">
        <w:rPr>
          <w:rStyle w:val="EO-tekst-splonoZnak"/>
        </w:rPr>
        <w:t>potek</w:t>
      </w:r>
      <w:r>
        <w:rPr>
          <w:rStyle w:val="EO-tekst-splonoZnak"/>
        </w:rPr>
        <w:t>l</w:t>
      </w:r>
      <w:r w:rsidRPr="00082B32">
        <w:rPr>
          <w:rStyle w:val="EO-tekst-splonoZnak"/>
        </w:rPr>
        <w:t xml:space="preserve">a s pomočjo tovornega dvigala in hidravlične platforme. </w:t>
      </w:r>
    </w:p>
    <w:p w14:paraId="299B15C6" w14:textId="77777777" w:rsidR="00082C5E" w:rsidRPr="00082B32" w:rsidRDefault="00082C5E" w:rsidP="00651AB9">
      <w:pPr>
        <w:pStyle w:val="EO-tekst-splono"/>
      </w:pPr>
    </w:p>
    <w:p w14:paraId="0D54F574" w14:textId="77777777" w:rsidR="00AE7BC1" w:rsidRPr="00082B32" w:rsidRDefault="00AE7BC1" w:rsidP="00AE7BC1">
      <w:pPr>
        <w:pStyle w:val="EO-P4"/>
      </w:pPr>
      <w:bookmarkStart w:id="48" w:name="_Hlk87009152"/>
      <w:bookmarkStart w:id="49" w:name="_Toc153219445"/>
      <w:r w:rsidRPr="00082B32">
        <w:t>Terminski plan gradnje</w:t>
      </w:r>
      <w:bookmarkEnd w:id="49"/>
    </w:p>
    <w:p w14:paraId="13700C93" w14:textId="77777777" w:rsidR="009330F6" w:rsidRPr="00082B32" w:rsidRDefault="009330F6" w:rsidP="009330F6">
      <w:pPr>
        <w:pStyle w:val="EO-tekst-splono"/>
        <w:rPr>
          <w:b/>
          <w:bCs/>
          <w:u w:val="single"/>
        </w:rPr>
      </w:pPr>
    </w:p>
    <w:tbl>
      <w:tblPr>
        <w:tblStyle w:val="Tabelamrea"/>
        <w:tblpPr w:leftFromText="141" w:rightFromText="141" w:vertAnchor="text" w:horzAnchor="margin" w:tblpY="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30"/>
        <w:gridCol w:w="1786"/>
      </w:tblGrid>
      <w:tr w:rsidR="00AB2361" w:rsidRPr="00082B32" w14:paraId="4E96A469" w14:textId="77777777" w:rsidTr="00AB2361">
        <w:trPr>
          <w:trHeight w:val="332"/>
        </w:trPr>
        <w:tc>
          <w:tcPr>
            <w:tcW w:w="7230" w:type="dxa"/>
          </w:tcPr>
          <w:p w14:paraId="312D5F85" w14:textId="77777777" w:rsidR="00AB2361" w:rsidRPr="00082B32" w:rsidRDefault="00AB2361" w:rsidP="00AB2361">
            <w:pPr>
              <w:pStyle w:val="EO-tekst-splono"/>
            </w:pPr>
            <w:r w:rsidRPr="00082B32">
              <w:t>Varovanje gradbene jame (Jet Grouting slopi ali AB piloti)</w:t>
            </w:r>
          </w:p>
        </w:tc>
        <w:tc>
          <w:tcPr>
            <w:tcW w:w="1786" w:type="dxa"/>
          </w:tcPr>
          <w:p w14:paraId="34B63EDE" w14:textId="77777777" w:rsidR="00AB2361" w:rsidRPr="00082B32" w:rsidRDefault="00AB2361" w:rsidP="00AB2361">
            <w:pPr>
              <w:pStyle w:val="EO-tekst-splono"/>
            </w:pPr>
            <w:r w:rsidRPr="00082B32">
              <w:t>8 - 10 tednov</w:t>
            </w:r>
          </w:p>
        </w:tc>
      </w:tr>
      <w:tr w:rsidR="00AB2361" w:rsidRPr="00082B32" w14:paraId="7B5AC9D6" w14:textId="77777777" w:rsidTr="00AB2361">
        <w:trPr>
          <w:trHeight w:val="564"/>
        </w:trPr>
        <w:tc>
          <w:tcPr>
            <w:tcW w:w="7230" w:type="dxa"/>
          </w:tcPr>
          <w:p w14:paraId="042E4137" w14:textId="77777777" w:rsidR="00AB2361" w:rsidRPr="00082B32" w:rsidRDefault="00AB2361" w:rsidP="00AB2361">
            <w:pPr>
              <w:pStyle w:val="EO-tekst-splono"/>
            </w:pPr>
            <w:r w:rsidRPr="00082B32">
              <w:t>Zemeljska dela (izkopi, odvoz viškov zemeljskega izkopa, nasipanje tampona in utrjevanje terena pod temelji in temeljno ploščo…)</w:t>
            </w:r>
          </w:p>
        </w:tc>
        <w:tc>
          <w:tcPr>
            <w:tcW w:w="1786" w:type="dxa"/>
          </w:tcPr>
          <w:p w14:paraId="7D889220" w14:textId="77777777" w:rsidR="00AB2361" w:rsidRPr="00082B32" w:rsidRDefault="00AB2361" w:rsidP="00AB2361">
            <w:pPr>
              <w:pStyle w:val="EO-tekst-splono"/>
            </w:pPr>
            <w:r w:rsidRPr="00082B32">
              <w:t>8 - 10 tednov</w:t>
            </w:r>
          </w:p>
        </w:tc>
      </w:tr>
      <w:tr w:rsidR="00AB2361" w:rsidRPr="00082B32" w14:paraId="4254320F" w14:textId="77777777" w:rsidTr="00AB2361">
        <w:trPr>
          <w:trHeight w:val="856"/>
        </w:trPr>
        <w:tc>
          <w:tcPr>
            <w:tcW w:w="7230" w:type="dxa"/>
          </w:tcPr>
          <w:p w14:paraId="64FE0C74" w14:textId="77777777" w:rsidR="00AB2361" w:rsidRPr="00082B32" w:rsidRDefault="00AB2361" w:rsidP="00AB2361">
            <w:pPr>
              <w:pStyle w:val="EO-tekst-splono"/>
            </w:pPr>
            <w:r w:rsidRPr="00082B32">
              <w:t>Gradnja kletne etaže (podložni beton, izvedba opažev, postavljanje armature, betoniranje temeljev, talnih plošč in sten kleti, izvedba dvigalnega jaška in stopnišč, toplotna in hidro izolacija…)</w:t>
            </w:r>
          </w:p>
        </w:tc>
        <w:tc>
          <w:tcPr>
            <w:tcW w:w="1786" w:type="dxa"/>
          </w:tcPr>
          <w:p w14:paraId="0130A5C5" w14:textId="77777777" w:rsidR="00AB2361" w:rsidRPr="00082B32" w:rsidRDefault="00AB2361" w:rsidP="00AB2361">
            <w:pPr>
              <w:pStyle w:val="EO-tekst-splono"/>
            </w:pPr>
            <w:r w:rsidRPr="00082B32">
              <w:t>12 - 14 tednov</w:t>
            </w:r>
          </w:p>
        </w:tc>
      </w:tr>
      <w:tr w:rsidR="00AB2361" w:rsidRPr="00082B32" w14:paraId="7058F7B9" w14:textId="77777777" w:rsidTr="00AB2361">
        <w:trPr>
          <w:trHeight w:val="286"/>
        </w:trPr>
        <w:tc>
          <w:tcPr>
            <w:tcW w:w="7230" w:type="dxa"/>
          </w:tcPr>
          <w:p w14:paraId="33114BD5" w14:textId="77777777" w:rsidR="00AB2361" w:rsidRPr="00082B32" w:rsidRDefault="00AB2361" w:rsidP="00AB2361">
            <w:pPr>
              <w:pStyle w:val="EO-tekst-splono"/>
            </w:pPr>
            <w:r w:rsidRPr="00082B32">
              <w:t>Montaža AB montažne  konstrukcije</w:t>
            </w:r>
          </w:p>
        </w:tc>
        <w:tc>
          <w:tcPr>
            <w:tcW w:w="1786" w:type="dxa"/>
          </w:tcPr>
          <w:p w14:paraId="3996FC47" w14:textId="77777777" w:rsidR="00AB2361" w:rsidRPr="00082B32" w:rsidRDefault="00AB2361" w:rsidP="00AB2361">
            <w:pPr>
              <w:pStyle w:val="EO-tekst-splono"/>
            </w:pPr>
            <w:r w:rsidRPr="00082B32">
              <w:t>6 - 8 tednov</w:t>
            </w:r>
          </w:p>
        </w:tc>
      </w:tr>
      <w:tr w:rsidR="00AB2361" w:rsidRPr="00082B32" w14:paraId="0BBAFB2D" w14:textId="77777777" w:rsidTr="00AB2361">
        <w:trPr>
          <w:trHeight w:val="277"/>
        </w:trPr>
        <w:tc>
          <w:tcPr>
            <w:tcW w:w="7230" w:type="dxa"/>
          </w:tcPr>
          <w:p w14:paraId="20245C6F" w14:textId="77777777" w:rsidR="00AB2361" w:rsidRPr="00082B32" w:rsidRDefault="00AB2361" w:rsidP="00AB2361">
            <w:pPr>
              <w:pStyle w:val="EO-tekst-splono"/>
            </w:pPr>
            <w:r w:rsidRPr="00082B32">
              <w:t xml:space="preserve">Krovsko kleparska in fasaderska dela </w:t>
            </w:r>
          </w:p>
        </w:tc>
        <w:tc>
          <w:tcPr>
            <w:tcW w:w="1786" w:type="dxa"/>
          </w:tcPr>
          <w:p w14:paraId="2DFADB47" w14:textId="77777777" w:rsidR="00AB2361" w:rsidRPr="00082B32" w:rsidRDefault="00AB2361" w:rsidP="00AB2361">
            <w:pPr>
              <w:pStyle w:val="EO-tekst-splono"/>
            </w:pPr>
            <w:r w:rsidRPr="00082B32">
              <w:t>6– 8 tednov</w:t>
            </w:r>
          </w:p>
        </w:tc>
      </w:tr>
      <w:tr w:rsidR="00AB2361" w:rsidRPr="00082B32" w14:paraId="33C40B85" w14:textId="77777777" w:rsidTr="00AB2361">
        <w:trPr>
          <w:trHeight w:val="294"/>
        </w:trPr>
        <w:tc>
          <w:tcPr>
            <w:tcW w:w="7230" w:type="dxa"/>
          </w:tcPr>
          <w:p w14:paraId="1F42B2A9" w14:textId="77777777" w:rsidR="00AB2361" w:rsidRPr="00082B32" w:rsidRDefault="00AB2361" w:rsidP="00AB2361">
            <w:pPr>
              <w:pStyle w:val="EO-tekst-splono"/>
            </w:pPr>
            <w:r w:rsidRPr="00082B32">
              <w:t>Zaključna gradbeno obrtniška in inštalaterska dela</w:t>
            </w:r>
          </w:p>
        </w:tc>
        <w:tc>
          <w:tcPr>
            <w:tcW w:w="1786" w:type="dxa"/>
          </w:tcPr>
          <w:p w14:paraId="5CCCB18B" w14:textId="77777777" w:rsidR="00AB2361" w:rsidRPr="00082B32" w:rsidRDefault="00AB2361" w:rsidP="00AB2361">
            <w:pPr>
              <w:pStyle w:val="EO-tekst-splono"/>
            </w:pPr>
            <w:r w:rsidRPr="00082B32">
              <w:t>8 – 10 tednov</w:t>
            </w:r>
          </w:p>
        </w:tc>
      </w:tr>
      <w:tr w:rsidR="00AB2361" w:rsidRPr="00082B32" w14:paraId="6DA20014" w14:textId="77777777" w:rsidTr="00AB2361">
        <w:trPr>
          <w:trHeight w:val="285"/>
        </w:trPr>
        <w:tc>
          <w:tcPr>
            <w:tcW w:w="7230" w:type="dxa"/>
          </w:tcPr>
          <w:p w14:paraId="02FAC7FC" w14:textId="77777777" w:rsidR="00AB2361" w:rsidRPr="00082B32" w:rsidRDefault="00AB2361" w:rsidP="00AB2361">
            <w:pPr>
              <w:pStyle w:val="EO-tekst-splono"/>
            </w:pPr>
            <w:r w:rsidRPr="00082B32">
              <w:t>Zunanja ureditev</w:t>
            </w:r>
          </w:p>
        </w:tc>
        <w:tc>
          <w:tcPr>
            <w:tcW w:w="1786" w:type="dxa"/>
          </w:tcPr>
          <w:p w14:paraId="69D6B9C7" w14:textId="77777777" w:rsidR="00AB2361" w:rsidRPr="00082B32" w:rsidRDefault="00AB2361" w:rsidP="00AB2361">
            <w:pPr>
              <w:pStyle w:val="EO-tekst-splono"/>
            </w:pPr>
            <w:r w:rsidRPr="00082B32">
              <w:t>3 – 4 tedne</w:t>
            </w:r>
          </w:p>
        </w:tc>
      </w:tr>
      <w:tr w:rsidR="00AB2361" w:rsidRPr="00082B32" w14:paraId="29D35142" w14:textId="77777777" w:rsidTr="00AB2361">
        <w:trPr>
          <w:trHeight w:val="416"/>
        </w:trPr>
        <w:tc>
          <w:tcPr>
            <w:tcW w:w="7230" w:type="dxa"/>
          </w:tcPr>
          <w:p w14:paraId="7AE9E89D" w14:textId="77777777" w:rsidR="00AB2361" w:rsidRPr="00082B32" w:rsidRDefault="00AB2361" w:rsidP="00AB2361">
            <w:pPr>
              <w:pStyle w:val="EO-tekst-splono"/>
            </w:pPr>
            <w:r w:rsidRPr="00082B32">
              <w:rPr>
                <w:b/>
              </w:rPr>
              <w:t>Čas gradnje skupaj</w:t>
            </w:r>
            <w:r w:rsidRPr="00082B32">
              <w:t xml:space="preserve"> (posamezne zgornje faze se delno prekrivajo):</w:t>
            </w:r>
          </w:p>
        </w:tc>
        <w:tc>
          <w:tcPr>
            <w:tcW w:w="1786" w:type="dxa"/>
          </w:tcPr>
          <w:p w14:paraId="7A8DB7DB" w14:textId="77777777" w:rsidR="00AB2361" w:rsidRPr="00082B32" w:rsidRDefault="00AB2361" w:rsidP="00AB2361">
            <w:pPr>
              <w:pStyle w:val="EO-tekst-splono"/>
            </w:pPr>
            <w:r w:rsidRPr="00082B32">
              <w:t>12 – 14 mesecev</w:t>
            </w:r>
          </w:p>
        </w:tc>
      </w:tr>
    </w:tbl>
    <w:p w14:paraId="2A6064DE" w14:textId="77777777" w:rsidR="009330F6" w:rsidRPr="00082B32" w:rsidRDefault="009330F6" w:rsidP="006F5659">
      <w:pPr>
        <w:pStyle w:val="EO-tekst-splono"/>
        <w:rPr>
          <w:b/>
          <w:bCs/>
          <w:u w:val="single"/>
        </w:rPr>
      </w:pPr>
    </w:p>
    <w:p w14:paraId="78E2C789" w14:textId="77777777" w:rsidR="00AE7BC1" w:rsidRPr="00082B32" w:rsidRDefault="00AE7BC1" w:rsidP="00AE7BC1">
      <w:pPr>
        <w:pStyle w:val="EO-P4"/>
      </w:pPr>
      <w:bookmarkStart w:id="50" w:name="_Toc153219446"/>
      <w:r w:rsidRPr="00082B32">
        <w:t>Izvajanje gradbenih in drugih del</w:t>
      </w:r>
      <w:bookmarkEnd w:id="50"/>
    </w:p>
    <w:p w14:paraId="259AE4A7" w14:textId="6E701A93" w:rsidR="000B11D9" w:rsidRPr="00082B32" w:rsidRDefault="000B11D9" w:rsidP="000B11D9">
      <w:pPr>
        <w:pStyle w:val="EO-tekst-splono"/>
      </w:pPr>
      <w:r w:rsidRPr="00082B32">
        <w:t xml:space="preserve">Gradbena dela bodo potekala od ponedeljka do petka (lahko tudi ob sobotah), v času od 7. do največ 18. ure (ob sobotah od 7. do največ 16. ure). </w:t>
      </w:r>
    </w:p>
    <w:p w14:paraId="5DB871F6" w14:textId="07F8CE40" w:rsidR="000B11D9" w:rsidRPr="00082B32" w:rsidRDefault="000B11D9" w:rsidP="000B11D9">
      <w:pPr>
        <w:pStyle w:val="EO-tekst-splono"/>
      </w:pPr>
    </w:p>
    <w:p w14:paraId="6F0D2598" w14:textId="5C8C26B3" w:rsidR="000B11D9" w:rsidRPr="00082B32" w:rsidRDefault="000B11D9" w:rsidP="000B11D9">
      <w:pPr>
        <w:pStyle w:val="EO-tekst-splono"/>
      </w:pPr>
      <w:r w:rsidRPr="00082B32">
        <w:t>Maksimalna dnevna prometna obremenitev tovornih vozil bo med izvajanjem zemeljskih del</w:t>
      </w:r>
      <w:r w:rsidR="00D62395" w:rsidRPr="00082B32">
        <w:t xml:space="preserve">, in sicer kot posledica </w:t>
      </w:r>
      <w:r w:rsidRPr="00082B32">
        <w:t>odvoz</w:t>
      </w:r>
      <w:r w:rsidR="00D62395" w:rsidRPr="00082B32">
        <w:t>ov</w:t>
      </w:r>
      <w:r w:rsidRPr="00082B32">
        <w:t xml:space="preserve"> viškov zemeljskega izkopa na relaciji Sora 21 – gramoznica Jeprca. Maksimalna količina izkopa, ki je predvidena za odvoz v enem dnevu je 1.500 ton. To pomeni 100</w:t>
      </w:r>
      <w:r w:rsidR="00D62395" w:rsidRPr="00082B32">
        <w:t xml:space="preserve"> </w:t>
      </w:r>
      <w:r w:rsidRPr="00082B32">
        <w:t>prevozov tovorn</w:t>
      </w:r>
      <w:r w:rsidR="00D62395" w:rsidRPr="00082B32">
        <w:t>ih</w:t>
      </w:r>
      <w:r w:rsidRPr="00082B32">
        <w:t xml:space="preserve"> vozil </w:t>
      </w:r>
      <w:r w:rsidR="00D62395" w:rsidRPr="00082B32">
        <w:t>na tej relaciji. Uporabljala se bodo tovorna vozila z</w:t>
      </w:r>
      <w:r w:rsidRPr="00082B32">
        <w:t xml:space="preserve"> nosilnostjo 15 ton.  </w:t>
      </w:r>
    </w:p>
    <w:p w14:paraId="40636C34" w14:textId="77777777" w:rsidR="00970EF9" w:rsidRPr="00082B32" w:rsidRDefault="00970EF9" w:rsidP="00970EF9">
      <w:pPr>
        <w:pStyle w:val="EO-tekst-splono"/>
      </w:pPr>
    </w:p>
    <w:p w14:paraId="516C0B2F" w14:textId="4D747474" w:rsidR="00612E4E" w:rsidRPr="00082B32" w:rsidRDefault="00612E4E" w:rsidP="00612E4E">
      <w:pPr>
        <w:pStyle w:val="EO-tekst-splono"/>
      </w:pPr>
      <w:r w:rsidRPr="00082B32">
        <w:t>Površinski rodovitni sloj tal na mestu načrtovanih novogradenj je bil že odstranjen za namen vzpostavitve nadomestnih kmetijskih zeml</w:t>
      </w:r>
      <w:r w:rsidR="000F7BD2" w:rsidRPr="00082B32">
        <w:t xml:space="preserve">jišč v okviru gradnje objekta H (glej poglavje </w:t>
      </w:r>
      <w:r w:rsidR="00100D12" w:rsidRPr="00082B32">
        <w:fldChar w:fldCharType="begin"/>
      </w:r>
      <w:r w:rsidR="000F7BD2" w:rsidRPr="00082B32">
        <w:instrText xml:space="preserve"> REF _Ref66343697 \r \h </w:instrText>
      </w:r>
      <w:r w:rsidR="00082B32">
        <w:instrText xml:space="preserve"> \* MERGEFORMAT </w:instrText>
      </w:r>
      <w:r w:rsidR="00100D12" w:rsidRPr="00082B32">
        <w:fldChar w:fldCharType="separate"/>
      </w:r>
      <w:r w:rsidR="00DF24FA">
        <w:t>2.5.2</w:t>
      </w:r>
      <w:r w:rsidR="00100D12" w:rsidRPr="00082B32">
        <w:fldChar w:fldCharType="end"/>
      </w:r>
      <w:r w:rsidR="000F7BD2" w:rsidRPr="00082B32">
        <w:t>).</w:t>
      </w:r>
    </w:p>
    <w:p w14:paraId="38F5F8E5" w14:textId="77777777" w:rsidR="00AE7BC1" w:rsidRPr="00082B32" w:rsidRDefault="00AE7BC1" w:rsidP="006F5659">
      <w:pPr>
        <w:pStyle w:val="EO-tekst-splono"/>
      </w:pPr>
    </w:p>
    <w:p w14:paraId="4F5A3578" w14:textId="77777777" w:rsidR="00076645" w:rsidRPr="00082B32" w:rsidRDefault="00076645" w:rsidP="00076645">
      <w:pPr>
        <w:pStyle w:val="EO-P3"/>
      </w:pPr>
      <w:bookmarkStart w:id="51" w:name="_Toc153219447"/>
      <w:r w:rsidRPr="00082B32">
        <w:t>Obratovalni čas</w:t>
      </w:r>
      <w:bookmarkEnd w:id="51"/>
    </w:p>
    <w:p w14:paraId="52C212FC" w14:textId="767CCCEE" w:rsidR="00580F32" w:rsidRPr="00082B32" w:rsidRDefault="00580F32" w:rsidP="006F5659">
      <w:pPr>
        <w:pStyle w:val="EO-tekst-splono"/>
      </w:pPr>
      <w:r w:rsidRPr="00082B32">
        <w:t xml:space="preserve">Obratovalni čas </w:t>
      </w:r>
      <w:r w:rsidR="00D355A0" w:rsidRPr="00082B32">
        <w:t xml:space="preserve">obstoječe naprave </w:t>
      </w:r>
      <w:r w:rsidRPr="00082B32">
        <w:t>je od 7. do 17. ure, od ponedeljka do petka</w:t>
      </w:r>
      <w:r w:rsidR="002E16FD" w:rsidRPr="00082B32">
        <w:t>, brez praznikov</w:t>
      </w:r>
      <w:r w:rsidRPr="00082B32">
        <w:t>.</w:t>
      </w:r>
    </w:p>
    <w:bookmarkEnd w:id="48"/>
    <w:p w14:paraId="7A5F37F1" w14:textId="77777777" w:rsidR="00580F32" w:rsidRPr="00082B32" w:rsidRDefault="00580F32" w:rsidP="006F5659">
      <w:pPr>
        <w:pStyle w:val="EO-tekst-splono"/>
      </w:pPr>
    </w:p>
    <w:p w14:paraId="31F2160F" w14:textId="77777777" w:rsidR="00076645" w:rsidRPr="00082B32" w:rsidRDefault="00076645" w:rsidP="00076645">
      <w:pPr>
        <w:pStyle w:val="EO-P3"/>
      </w:pPr>
      <w:bookmarkStart w:id="52" w:name="_Toc153219448"/>
      <w:r w:rsidRPr="00082B32">
        <w:t>Število zaposlenih</w:t>
      </w:r>
      <w:bookmarkEnd w:id="52"/>
    </w:p>
    <w:p w14:paraId="2F44FA84" w14:textId="7FA582DC" w:rsidR="000F7BD2" w:rsidRPr="00082B32" w:rsidRDefault="00FC29D2" w:rsidP="006F5659">
      <w:pPr>
        <w:pStyle w:val="EO-tekst-splono"/>
      </w:pPr>
      <w:r w:rsidRPr="00082B32">
        <w:t xml:space="preserve">Trenutno je v podjetju </w:t>
      </w:r>
      <w:r w:rsidR="00FA6958" w:rsidRPr="00082B32">
        <w:t>BRINOX</w:t>
      </w:r>
      <w:r w:rsidRPr="00082B32">
        <w:t xml:space="preserve"> d.o.o. </w:t>
      </w:r>
      <w:r w:rsidR="00B947CC" w:rsidRPr="00082B32">
        <w:t xml:space="preserve">zaposlenih </w:t>
      </w:r>
      <w:r w:rsidRPr="00082B32">
        <w:t xml:space="preserve">ca. </w:t>
      </w:r>
      <w:r w:rsidR="00465E18" w:rsidRPr="00082B32">
        <w:t>378</w:t>
      </w:r>
      <w:r w:rsidRPr="00082B32">
        <w:t xml:space="preserve"> oseb. </w:t>
      </w:r>
      <w:r w:rsidR="00B947CC" w:rsidRPr="00082B32">
        <w:t xml:space="preserve">Zaradi </w:t>
      </w:r>
      <w:r w:rsidR="006C1FEB">
        <w:t>objekta OPB – 1. faza</w:t>
      </w:r>
      <w:r w:rsidR="00B947CC" w:rsidRPr="00082B32">
        <w:t xml:space="preserve"> se predvideva le minimalno povečanje števila zaposlenih</w:t>
      </w:r>
      <w:r w:rsidR="00433FAE" w:rsidRPr="00082B32">
        <w:t xml:space="preserve"> (3 osebe)</w:t>
      </w:r>
      <w:r w:rsidR="00B947CC" w:rsidRPr="00082B32">
        <w:t>, saj ne gre za delovno intenzivne pro</w:t>
      </w:r>
      <w:r w:rsidR="000F7BD2" w:rsidRPr="00082B32">
        <w:t>cese (uporaba dvigal</w:t>
      </w:r>
      <w:r w:rsidR="00015C25" w:rsidRPr="00082B32">
        <w:t xml:space="preserve"> ...</w:t>
      </w:r>
      <w:r w:rsidR="000F7BD2" w:rsidRPr="00082B32">
        <w:t>), na splošno pa se</w:t>
      </w:r>
      <w:r w:rsidRPr="00082B32">
        <w:t>,</w:t>
      </w:r>
      <w:r w:rsidR="000F7BD2" w:rsidRPr="00082B32">
        <w:t xml:space="preserve"> na nivoju cel</w:t>
      </w:r>
      <w:r w:rsidRPr="00082B32">
        <w:t>otnega</w:t>
      </w:r>
      <w:r w:rsidR="000F7BD2" w:rsidRPr="00082B32">
        <w:t xml:space="preserve"> podjetja, predvideva </w:t>
      </w:r>
      <w:r w:rsidRPr="00082B32">
        <w:t xml:space="preserve">okvirna </w:t>
      </w:r>
      <w:r w:rsidR="000F7BD2" w:rsidRPr="00082B32">
        <w:t xml:space="preserve">rast zaposlenih </w:t>
      </w:r>
      <w:r w:rsidRPr="00082B32">
        <w:t>10%</w:t>
      </w:r>
      <w:r w:rsidR="000F7BD2" w:rsidRPr="00082B32">
        <w:t xml:space="preserve"> letno</w:t>
      </w:r>
      <w:r w:rsidR="006C1FEB">
        <w:t>.</w:t>
      </w:r>
    </w:p>
    <w:p w14:paraId="044B7538" w14:textId="77777777" w:rsidR="003A795A" w:rsidRPr="00082B32" w:rsidRDefault="003A795A" w:rsidP="003A795A">
      <w:pPr>
        <w:pStyle w:val="EO-tekst-splono"/>
      </w:pPr>
    </w:p>
    <w:p w14:paraId="5DDCA1F6" w14:textId="77777777" w:rsidR="00401466" w:rsidRPr="00082B32" w:rsidRDefault="00401466" w:rsidP="00401466">
      <w:pPr>
        <w:pStyle w:val="EO-P3"/>
      </w:pPr>
      <w:bookmarkStart w:id="53" w:name="_Toc153219449"/>
      <w:r w:rsidRPr="00082B32">
        <w:t>Tovorni promet</w:t>
      </w:r>
      <w:bookmarkEnd w:id="53"/>
    </w:p>
    <w:p w14:paraId="61365E02" w14:textId="51560BFC" w:rsidR="00E80541" w:rsidRPr="0026081A" w:rsidRDefault="00401466" w:rsidP="00AB2361">
      <w:pPr>
        <w:pStyle w:val="EO-tekst-splono"/>
      </w:pPr>
      <w:r w:rsidRPr="00082B32">
        <w:t xml:space="preserve">Obstoječe prometne obremenitve javnih cest s tovornim prometom, povezanim z obratovanjem podjetja </w:t>
      </w:r>
      <w:r w:rsidR="00FA6958" w:rsidRPr="00082B32">
        <w:t>BRINOX</w:t>
      </w:r>
      <w:r w:rsidRPr="00082B32">
        <w:t xml:space="preserve"> d.o.o., so nizke in znašajo</w:t>
      </w:r>
      <w:r w:rsidR="00B463B7" w:rsidRPr="00082B32">
        <w:t xml:space="preserve"> okvirno</w:t>
      </w:r>
      <w:r w:rsidRPr="00082B32">
        <w:t xml:space="preserve"> </w:t>
      </w:r>
      <w:r w:rsidR="00465E18" w:rsidRPr="00082B32">
        <w:t>10</w:t>
      </w:r>
      <w:r w:rsidRPr="00082B32">
        <w:t xml:space="preserve"> tovorni</w:t>
      </w:r>
      <w:r w:rsidR="00465E18" w:rsidRPr="00082B32">
        <w:t>h</w:t>
      </w:r>
      <w:r w:rsidRPr="00082B32">
        <w:t xml:space="preserve"> vozili do 7,5 ton in </w:t>
      </w:r>
      <w:r w:rsidR="00465E18" w:rsidRPr="00082B32">
        <w:t>6</w:t>
      </w:r>
      <w:r w:rsidRPr="00082B32">
        <w:t xml:space="preserve"> tovorn</w:t>
      </w:r>
      <w:r w:rsidR="00465E18" w:rsidRPr="00082B32">
        <w:t>ih</w:t>
      </w:r>
      <w:r w:rsidRPr="00082B32">
        <w:t xml:space="preserve"> vozil 7,5 ton in več dnevno, od ponedeljka do petka, v dnevnem času.</w:t>
      </w:r>
      <w:r w:rsidR="00B463B7" w:rsidRPr="00082B32">
        <w:t xml:space="preserve"> </w:t>
      </w:r>
      <w:r w:rsidR="006C1FEB">
        <w:t>Z nameravnim</w:t>
      </w:r>
      <w:r w:rsidR="00B463B7" w:rsidRPr="00082B32">
        <w:t xml:space="preserve"> poseg</w:t>
      </w:r>
      <w:r w:rsidR="006C1FEB">
        <w:t>om</w:t>
      </w:r>
      <w:r w:rsidR="00B463B7" w:rsidRPr="00082B32">
        <w:t xml:space="preserve"> se predvideva manjše, vendar ne bistveno povečanje obsega tovornega prometa.</w:t>
      </w:r>
    </w:p>
    <w:p w14:paraId="663CAFB3" w14:textId="77777777" w:rsidR="006F5659" w:rsidRPr="00082B32" w:rsidRDefault="00401466" w:rsidP="006F5659">
      <w:pPr>
        <w:pStyle w:val="EO-P2"/>
      </w:pPr>
      <w:bookmarkStart w:id="54" w:name="_Toc153219450"/>
      <w:r w:rsidRPr="00082B32">
        <w:t>Zmogljivost posega</w:t>
      </w:r>
      <w:bookmarkEnd w:id="54"/>
    </w:p>
    <w:p w14:paraId="5901194D" w14:textId="39F1CAB6" w:rsidR="00AE139F" w:rsidRPr="00082B32" w:rsidRDefault="00AE139F" w:rsidP="00AE139F">
      <w:pPr>
        <w:pStyle w:val="EO-tekst-splono"/>
        <w:rPr>
          <w:rFonts w:cs="Tahoma"/>
          <w:bCs/>
          <w:color w:val="000000"/>
          <w:szCs w:val="18"/>
        </w:rPr>
      </w:pPr>
      <w:r w:rsidRPr="00082B32">
        <w:t xml:space="preserve">Bruto tlorisna površina objekta OPB </w:t>
      </w:r>
      <w:r w:rsidR="00AB2361">
        <w:t xml:space="preserve">– 1. faza, ki je </w:t>
      </w:r>
      <w:r w:rsidRPr="00082B32">
        <w:t xml:space="preserve">predmet nameravanega posega, je </w:t>
      </w:r>
      <w:r w:rsidR="00AB2361">
        <w:rPr>
          <w:rFonts w:cs="Tahoma"/>
          <w:bCs/>
          <w:color w:val="000000"/>
          <w:szCs w:val="18"/>
        </w:rPr>
        <w:t xml:space="preserve">10.166 </w:t>
      </w:r>
      <w:r w:rsidRPr="00082B32">
        <w:rPr>
          <w:rFonts w:cs="Tahoma"/>
          <w:bCs/>
          <w:color w:val="000000"/>
          <w:szCs w:val="18"/>
        </w:rPr>
        <w:t>m</w:t>
      </w:r>
      <w:r w:rsidRPr="00082B32">
        <w:rPr>
          <w:rFonts w:cs="Tahoma"/>
          <w:bCs/>
          <w:color w:val="000000"/>
          <w:szCs w:val="18"/>
          <w:vertAlign w:val="superscript"/>
        </w:rPr>
        <w:t>2</w:t>
      </w:r>
      <w:r w:rsidRPr="00082B32">
        <w:rPr>
          <w:rFonts w:cs="Tahoma"/>
          <w:bCs/>
          <w:color w:val="000000"/>
          <w:szCs w:val="18"/>
        </w:rPr>
        <w:t xml:space="preserve">. </w:t>
      </w:r>
    </w:p>
    <w:p w14:paraId="6E24C607" w14:textId="77777777" w:rsidR="00AE139F" w:rsidRPr="00082B32" w:rsidRDefault="00AE139F" w:rsidP="00AE139F">
      <w:pPr>
        <w:pStyle w:val="EO-tekst-splono"/>
        <w:rPr>
          <w:rFonts w:cs="Tahoma"/>
          <w:bCs/>
          <w:color w:val="000000"/>
          <w:szCs w:val="18"/>
        </w:rPr>
      </w:pPr>
    </w:p>
    <w:p w14:paraId="586BDC2A" w14:textId="52A6DCC6" w:rsidR="00AE139F" w:rsidRPr="00AB2361" w:rsidRDefault="00AE139F" w:rsidP="00AE139F">
      <w:pPr>
        <w:pStyle w:val="EO-tekst-splono"/>
        <w:rPr>
          <w:rFonts w:cs="Tahoma"/>
          <w:bCs/>
          <w:color w:val="000000"/>
          <w:szCs w:val="18"/>
        </w:rPr>
      </w:pPr>
      <w:r w:rsidRPr="00082B32">
        <w:t xml:space="preserve">Bruto tlorisna površina vseh stavb, ki se nahajajo na lokaciji nosilca posega BRINOX d.o.o. je </w:t>
      </w:r>
      <w:r w:rsidR="00AB2361" w:rsidRPr="00AB2361">
        <w:rPr>
          <w:sz w:val="18"/>
          <w:szCs w:val="18"/>
        </w:rPr>
        <w:t>17.909,6</w:t>
      </w:r>
      <w:r w:rsidR="00AB2361" w:rsidRPr="001941EF">
        <w:rPr>
          <w:b/>
          <w:bCs/>
          <w:sz w:val="18"/>
          <w:szCs w:val="18"/>
        </w:rPr>
        <w:t xml:space="preserve"> </w:t>
      </w:r>
      <w:r w:rsidR="00AB2361" w:rsidRPr="00AB2361">
        <w:rPr>
          <w:sz w:val="18"/>
          <w:szCs w:val="18"/>
        </w:rPr>
        <w:t>m</w:t>
      </w:r>
      <w:r w:rsidR="00AB2361" w:rsidRPr="00AB2361">
        <w:rPr>
          <w:sz w:val="18"/>
          <w:szCs w:val="18"/>
          <w:vertAlign w:val="superscript"/>
        </w:rPr>
        <w:t>2</w:t>
      </w:r>
      <w:r w:rsidR="00AB2361">
        <w:rPr>
          <w:rFonts w:cs="Tahoma"/>
          <w:color w:val="000000"/>
          <w:szCs w:val="18"/>
        </w:rPr>
        <w:t xml:space="preserve"> oziroma 15.209,6 </w:t>
      </w:r>
      <w:r w:rsidR="00AB2361" w:rsidRPr="00AB2361">
        <w:rPr>
          <w:sz w:val="18"/>
          <w:szCs w:val="18"/>
        </w:rPr>
        <w:t>m</w:t>
      </w:r>
      <w:r w:rsidR="00AB2361" w:rsidRPr="00AB2361">
        <w:rPr>
          <w:sz w:val="18"/>
          <w:szCs w:val="18"/>
          <w:vertAlign w:val="superscript"/>
        </w:rPr>
        <w:t>2</w:t>
      </w:r>
      <w:r w:rsidR="00AB2361">
        <w:rPr>
          <w:sz w:val="18"/>
          <w:szCs w:val="18"/>
        </w:rPr>
        <w:t xml:space="preserve"> po demontaži napihlivega šotora DBS.</w:t>
      </w:r>
    </w:p>
    <w:p w14:paraId="15388F93" w14:textId="77777777" w:rsidR="00083454" w:rsidRPr="00082B32" w:rsidRDefault="00083454" w:rsidP="00B036CF">
      <w:pPr>
        <w:pStyle w:val="EO-tekst-splono"/>
      </w:pPr>
    </w:p>
    <w:p w14:paraId="2437027A" w14:textId="77777777" w:rsidR="006F5659" w:rsidRPr="00082B32" w:rsidRDefault="006F5659" w:rsidP="006F5659">
      <w:pPr>
        <w:pStyle w:val="EO-P2"/>
      </w:pPr>
      <w:bookmarkStart w:id="55" w:name="_Toc153219451"/>
      <w:r w:rsidRPr="00082B32">
        <w:t>Lokacija posega</w:t>
      </w:r>
      <w:bookmarkEnd w:id="55"/>
    </w:p>
    <w:p w14:paraId="6D66D676" w14:textId="77777777" w:rsidR="00455F3C" w:rsidRPr="00082B32" w:rsidRDefault="004276F6" w:rsidP="001703A9">
      <w:pPr>
        <w:pStyle w:val="EO-P3"/>
      </w:pPr>
      <w:bookmarkStart w:id="56" w:name="_Toc153219452"/>
      <w:r w:rsidRPr="00082B32">
        <w:t>Opis lokacije, parcelne številke</w:t>
      </w:r>
      <w:bookmarkEnd w:id="56"/>
    </w:p>
    <w:p w14:paraId="1D3E6C66" w14:textId="3A1C0478" w:rsidR="00D37B1B" w:rsidRPr="00082B32" w:rsidRDefault="00404A76" w:rsidP="00404A76">
      <w:pPr>
        <w:pStyle w:val="EO-tekst-splono"/>
      </w:pPr>
      <w:r w:rsidRPr="00082B32">
        <w:t>Lokacija posega se nahaja v naselju Sora v občini Medvode, na naslovu Sora 21, 1215 Medvode</w:t>
      </w:r>
      <w:r w:rsidR="00660A8D" w:rsidRPr="00082B32">
        <w:t xml:space="preserve">. </w:t>
      </w:r>
      <w:r w:rsidRPr="00082B32">
        <w:t xml:space="preserve">Dostop je urejen </w:t>
      </w:r>
      <w:r w:rsidR="00E66CA7" w:rsidRPr="00082B32">
        <w:t xml:space="preserve">iz Medvod </w:t>
      </w:r>
      <w:r w:rsidRPr="00082B32">
        <w:t xml:space="preserve">preko lokalne ceste </w:t>
      </w:r>
      <w:r w:rsidR="00E57B42" w:rsidRPr="00082B32">
        <w:t xml:space="preserve">odsek </w:t>
      </w:r>
      <w:r w:rsidRPr="00082B32">
        <w:t xml:space="preserve">LC </w:t>
      </w:r>
      <w:r w:rsidR="00E57B42" w:rsidRPr="00082B32">
        <w:t xml:space="preserve">251071 </w:t>
      </w:r>
      <w:r w:rsidRPr="00082B32">
        <w:t>Medvode – Sora – Puštal in javne poti JP</w:t>
      </w:r>
      <w:r w:rsidR="00E66CA7" w:rsidRPr="00082B32">
        <w:t xml:space="preserve"> </w:t>
      </w:r>
      <w:r w:rsidRPr="00082B32">
        <w:t>751961</w:t>
      </w:r>
      <w:r w:rsidR="00E66CA7" w:rsidRPr="00082B32">
        <w:t xml:space="preserve"> Sora 22 - pokopališče. Nahaja se na </w:t>
      </w:r>
      <w:r w:rsidRPr="00082B32">
        <w:t xml:space="preserve">ravnem terenu, ob vznožju </w:t>
      </w:r>
      <w:r w:rsidR="00E66CA7" w:rsidRPr="00082B32">
        <w:t xml:space="preserve">hribovitega </w:t>
      </w:r>
      <w:r w:rsidR="00E57B42" w:rsidRPr="00082B32">
        <w:t xml:space="preserve">in gozdnatega </w:t>
      </w:r>
      <w:r w:rsidR="00C02E2A" w:rsidRPr="00082B32">
        <w:t>območja</w:t>
      </w:r>
      <w:r w:rsidR="00E66CA7" w:rsidRPr="00082B32">
        <w:t xml:space="preserve"> Polhograjski</w:t>
      </w:r>
      <w:r w:rsidR="00C02E2A" w:rsidRPr="00082B32">
        <w:t>h</w:t>
      </w:r>
      <w:r w:rsidR="00E66CA7" w:rsidRPr="00082B32">
        <w:t xml:space="preserve"> dolomit</w:t>
      </w:r>
      <w:r w:rsidR="00C02E2A" w:rsidRPr="00082B32">
        <w:t>ov</w:t>
      </w:r>
      <w:r w:rsidR="00E66CA7" w:rsidRPr="00082B32">
        <w:t>.</w:t>
      </w:r>
    </w:p>
    <w:p w14:paraId="5FE441F0" w14:textId="77777777" w:rsidR="00864A9C" w:rsidRPr="00082B32" w:rsidRDefault="00864A9C" w:rsidP="00404A76">
      <w:pPr>
        <w:pStyle w:val="EO-tekst-splono"/>
      </w:pPr>
    </w:p>
    <w:p w14:paraId="7ED13E85" w14:textId="684CA9D3" w:rsidR="008B3202" w:rsidRPr="00082B32" w:rsidRDefault="00864A9C" w:rsidP="00404A76">
      <w:pPr>
        <w:pStyle w:val="EO-tekst-splono"/>
      </w:pPr>
      <w:r w:rsidRPr="00082B32">
        <w:rPr>
          <w:lang w:eastAsia="sl-SI"/>
        </w:rPr>
        <w:drawing>
          <wp:inline distT="0" distB="0" distL="0" distR="0" wp14:anchorId="601BF744" wp14:editId="395EFD37">
            <wp:extent cx="3952324" cy="2649047"/>
            <wp:effectExtent l="0" t="0" r="0" b="0"/>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srcRect/>
                    <a:stretch>
                      <a:fillRect/>
                    </a:stretch>
                  </pic:blipFill>
                  <pic:spPr bwMode="auto">
                    <a:xfrm>
                      <a:off x="0" y="0"/>
                      <a:ext cx="3968406" cy="2659826"/>
                    </a:xfrm>
                    <a:prstGeom prst="rect">
                      <a:avLst/>
                    </a:prstGeom>
                    <a:noFill/>
                    <a:ln w="9525">
                      <a:noFill/>
                      <a:miter lim="800000"/>
                      <a:headEnd/>
                      <a:tailEnd/>
                    </a:ln>
                  </pic:spPr>
                </pic:pic>
              </a:graphicData>
            </a:graphic>
          </wp:inline>
        </w:drawing>
      </w:r>
    </w:p>
    <w:p w14:paraId="2D71627B" w14:textId="4684A30E" w:rsidR="00D5449C" w:rsidRPr="00082B32" w:rsidRDefault="00D5449C" w:rsidP="00D5449C">
      <w:pPr>
        <w:pStyle w:val="Napis"/>
        <w:keepNext w:val="0"/>
      </w:pPr>
      <w:r w:rsidRPr="00082B32">
        <w:t>Slika</w:t>
      </w:r>
      <w:r w:rsidR="00E87893">
        <w:t xml:space="preserve"> 5</w:t>
      </w:r>
      <w:r w:rsidRPr="00082B32">
        <w:t>:</w:t>
      </w:r>
      <w:r w:rsidRPr="00082B32">
        <w:tab/>
        <w:t xml:space="preserve">Lokacija posega – širše območje (vir: </w:t>
      </w:r>
      <w:r w:rsidRPr="00082B32">
        <w:fldChar w:fldCharType="begin"/>
      </w:r>
      <w:r w:rsidRPr="00082B32">
        <w:instrText xml:space="preserve"> REF _Ref65684319 \r \h  \* MERGEFORMAT </w:instrText>
      </w:r>
      <w:r w:rsidRPr="00082B32">
        <w:fldChar w:fldCharType="separate"/>
      </w:r>
      <w:r w:rsidR="00DF24FA">
        <w:t>/20/</w:t>
      </w:r>
      <w:r w:rsidRPr="00082B32">
        <w:fldChar w:fldCharType="end"/>
      </w:r>
      <w:r w:rsidRPr="00082B32">
        <w:t>)</w:t>
      </w:r>
    </w:p>
    <w:p w14:paraId="44646638" w14:textId="2600E3F6" w:rsidR="000A7224" w:rsidRPr="00082B32" w:rsidRDefault="00276B7D" w:rsidP="00276B7D">
      <w:pPr>
        <w:pStyle w:val="EO-tekst-splono"/>
      </w:pPr>
      <w:r w:rsidRPr="00082B32">
        <w:t xml:space="preserve">V okolici se nahajajo pretežno kmetijska </w:t>
      </w:r>
      <w:r w:rsidR="00C02E2A" w:rsidRPr="00082B32">
        <w:t xml:space="preserve">in gozdna </w:t>
      </w:r>
      <w:r w:rsidRPr="00082B32">
        <w:t xml:space="preserve">zemljišča. Širše območje je redko poseljeno. </w:t>
      </w:r>
      <w:r w:rsidR="000A7224" w:rsidRPr="00082B32">
        <w:t>V okolici se, severovzhodno</w:t>
      </w:r>
      <w:r w:rsidR="00412E13" w:rsidRPr="00082B32">
        <w:t xml:space="preserve"> in vzhodno</w:t>
      </w:r>
      <w:r w:rsidR="000A7224" w:rsidRPr="00082B32">
        <w:t>, nahaja nekaj stanovanjskih objektov</w:t>
      </w:r>
      <w:r w:rsidR="00412E13" w:rsidRPr="00082B32">
        <w:t xml:space="preserve"> (Sora 19, 19a, 18a, 18b, </w:t>
      </w:r>
      <w:r w:rsidR="00B86213" w:rsidRPr="00082B32">
        <w:t>15a</w:t>
      </w:r>
      <w:r w:rsidR="00F15EB7" w:rsidRPr="00082B32">
        <w:t xml:space="preserve"> ...</w:t>
      </w:r>
      <w:r w:rsidR="00412E13" w:rsidRPr="00082B32">
        <w:t>)</w:t>
      </w:r>
      <w:r w:rsidR="000A7224" w:rsidRPr="00082B32">
        <w:t>, s</w:t>
      </w:r>
      <w:r w:rsidRPr="00082B32">
        <w:t xml:space="preserve">trnjeni del naselja Sora </w:t>
      </w:r>
      <w:r w:rsidR="000A7224" w:rsidRPr="00082B32">
        <w:t xml:space="preserve">pa </w:t>
      </w:r>
      <w:r w:rsidRPr="00082B32">
        <w:t xml:space="preserve">leži ca. 120 m </w:t>
      </w:r>
      <w:r w:rsidR="008115F8" w:rsidRPr="00082B32">
        <w:t>vzhodno od vzhodnega roba območja naprave</w:t>
      </w:r>
      <w:r w:rsidR="000A7224" w:rsidRPr="00082B32">
        <w:t xml:space="preserve">. </w:t>
      </w:r>
      <w:r w:rsidR="00412E13" w:rsidRPr="00082B32">
        <w:t>Dve stavbi (Sora 22 in Sora 21a, parc. št. 12 in 10/7, k.o. Sora)</w:t>
      </w:r>
      <w:r w:rsidR="008115F8" w:rsidRPr="00082B32">
        <w:t>, ki se nahajata</w:t>
      </w:r>
      <w:r w:rsidR="00412E13" w:rsidRPr="00082B32">
        <w:t xml:space="preserve"> v neposredni bližini obstoječe naprave </w:t>
      </w:r>
      <w:r w:rsidR="00FA6958" w:rsidRPr="00082B32">
        <w:t>BRINOX</w:t>
      </w:r>
      <w:r w:rsidR="00412E13" w:rsidRPr="00082B32">
        <w:t xml:space="preserve"> d.o.o. ob lokalni cesti</w:t>
      </w:r>
      <w:r w:rsidR="008115F8" w:rsidRPr="00082B32">
        <w:t>,</w:t>
      </w:r>
      <w:r w:rsidR="00412E13" w:rsidRPr="00082B32">
        <w:t xml:space="preserve"> nista več v stanovanjski funkciji in sta v lasti nosilca posega. </w:t>
      </w:r>
      <w:r w:rsidR="000A7224" w:rsidRPr="00082B32">
        <w:t>N</w:t>
      </w:r>
      <w:r w:rsidRPr="00082B32">
        <w:t>ajbližje večje naselje Medvode j</w:t>
      </w:r>
      <w:r w:rsidR="000A7224" w:rsidRPr="00082B32">
        <w:t>e oddaljeno ca. 2,5 km zahodno.</w:t>
      </w:r>
    </w:p>
    <w:p w14:paraId="5AB24F07" w14:textId="77777777" w:rsidR="000A7224" w:rsidRPr="00082B32" w:rsidRDefault="000A7224" w:rsidP="000A7224">
      <w:pPr>
        <w:pStyle w:val="EO-tekst-splono"/>
      </w:pPr>
    </w:p>
    <w:p w14:paraId="1633C15F" w14:textId="77777777" w:rsidR="009002C5" w:rsidRPr="00082B32" w:rsidRDefault="008B3202" w:rsidP="009002C5">
      <w:pPr>
        <w:pStyle w:val="EO-tekst-splono"/>
      </w:pPr>
      <w:r w:rsidRPr="00082B32">
        <w:t>Obstoječ</w:t>
      </w:r>
      <w:r w:rsidR="004E27B6" w:rsidRPr="00082B32">
        <w:t xml:space="preserve">a naprava </w:t>
      </w:r>
      <w:r w:rsidRPr="00082B32">
        <w:t xml:space="preserve">se nahaja na </w:t>
      </w:r>
      <w:r w:rsidR="003D39E7" w:rsidRPr="00082B32">
        <w:t xml:space="preserve">zemljiščih s </w:t>
      </w:r>
      <w:r w:rsidRPr="00082B32">
        <w:t xml:space="preserve">parc. št. </w:t>
      </w:r>
      <w:r w:rsidR="009002C5" w:rsidRPr="00082B32">
        <w:t>10/6, 10/7, 10/8, 10/9, 10/10, 10/11, 10/12, 10/14, 10/15, 10/16, 10/17, 10/18, 11, 12, 364/10, 364/13, 368/4, 368/5, 757/4, 757/5, 757/6, 757/7, 757/8, vse k.o 1977-Sora.</w:t>
      </w:r>
    </w:p>
    <w:p w14:paraId="4E95C89F" w14:textId="050F225A" w:rsidR="00D21A3D" w:rsidRPr="00082B32" w:rsidRDefault="00D21A3D" w:rsidP="008B3202">
      <w:pPr>
        <w:pStyle w:val="EO-tekst-splono"/>
      </w:pPr>
    </w:p>
    <w:p w14:paraId="30A57857" w14:textId="50265535" w:rsidR="009002C5" w:rsidRPr="00082B32" w:rsidRDefault="009002C5" w:rsidP="008B3202">
      <w:pPr>
        <w:pStyle w:val="EO-tekst-splono"/>
      </w:pPr>
      <w:r w:rsidRPr="00082B32">
        <w:drawing>
          <wp:inline distT="0" distB="0" distL="0" distR="0" wp14:anchorId="440996CC" wp14:editId="3EEAFC15">
            <wp:extent cx="4862188" cy="3055620"/>
            <wp:effectExtent l="0" t="0" r="0" b="0"/>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864861" cy="3057300"/>
                    </a:xfrm>
                    <a:prstGeom prst="rect">
                      <a:avLst/>
                    </a:prstGeom>
                  </pic:spPr>
                </pic:pic>
              </a:graphicData>
            </a:graphic>
          </wp:inline>
        </w:drawing>
      </w:r>
    </w:p>
    <w:p w14:paraId="19DBCC6B" w14:textId="01C91860" w:rsidR="00D5449C" w:rsidRPr="00082B32" w:rsidRDefault="00D5449C" w:rsidP="00082B32">
      <w:pPr>
        <w:pStyle w:val="Napis"/>
        <w:keepNext w:val="0"/>
      </w:pPr>
      <w:r w:rsidRPr="00082B32">
        <w:t>Slika</w:t>
      </w:r>
      <w:r w:rsidR="00E87893">
        <w:t xml:space="preserve"> 6</w:t>
      </w:r>
      <w:r w:rsidRPr="00082B32">
        <w:t>:</w:t>
      </w:r>
      <w:r w:rsidRPr="00082B32">
        <w:tab/>
        <w:t>Območje obstoječe naprave</w:t>
      </w:r>
    </w:p>
    <w:p w14:paraId="633E5839" w14:textId="2754ACD1" w:rsidR="008B3202" w:rsidRPr="00082B32" w:rsidRDefault="001D4B92" w:rsidP="008B3202">
      <w:pPr>
        <w:pStyle w:val="EO-tekst-splono"/>
      </w:pPr>
      <w:r w:rsidRPr="00082B32">
        <w:t>G</w:t>
      </w:r>
      <w:r w:rsidR="00276B7D" w:rsidRPr="00082B32">
        <w:t>radnja nov</w:t>
      </w:r>
      <w:r w:rsidR="00D21A3D" w:rsidRPr="00082B32">
        <w:t xml:space="preserve">ih objektov </w:t>
      </w:r>
      <w:r w:rsidR="00B402DE" w:rsidRPr="00082B32">
        <w:t xml:space="preserve">je predvidena </w:t>
      </w:r>
      <w:r w:rsidR="00D21A3D" w:rsidRPr="00082B32">
        <w:t>v podaljšku obstoječe montažne hale H</w:t>
      </w:r>
      <w:r w:rsidR="00B402DE" w:rsidRPr="00082B32">
        <w:t xml:space="preserve">, </w:t>
      </w:r>
      <w:r w:rsidR="008B3202" w:rsidRPr="00082B32">
        <w:t xml:space="preserve">na </w:t>
      </w:r>
      <w:r w:rsidR="003D39E7" w:rsidRPr="00082B32">
        <w:t xml:space="preserve">zemljišču s parc. št. </w:t>
      </w:r>
      <w:r w:rsidR="00FB205C" w:rsidRPr="00082B32">
        <w:t>364/10, k.o. 1977 Sora.</w:t>
      </w:r>
      <w:r w:rsidR="00B402DE" w:rsidRPr="00082B32">
        <w:t xml:space="preserve"> Za objekt H je nasilec posega že pridobil gradbeno dovoljenje št. 351-3031/2019-14 z dne 3. 7. 2020. Gradnja </w:t>
      </w:r>
      <w:r w:rsidR="005361F2">
        <w:t>objekta OPB – 1. faza</w:t>
      </w:r>
      <w:r w:rsidR="00B402DE" w:rsidRPr="00082B32">
        <w:t xml:space="preserve"> je predvidena na zahodni strani objekta H.</w:t>
      </w:r>
      <w:r w:rsidR="005D13DA" w:rsidRPr="00082B32">
        <w:t xml:space="preserve"> Povezova</w:t>
      </w:r>
      <w:r w:rsidR="00E67344" w:rsidRPr="00082B32">
        <w:t>l</w:t>
      </w:r>
      <w:r w:rsidR="005D13DA" w:rsidRPr="00082B32">
        <w:t>ni nadstrešek N – H, katerega del sega na gradbeno parcelo ter manipulativni plato na zahodnem delu gradbene parcele sta v fazi pridobitve gradbenega dovoljenja.</w:t>
      </w:r>
    </w:p>
    <w:p w14:paraId="69CB6217" w14:textId="77777777" w:rsidR="00276B7D" w:rsidRPr="00082B32" w:rsidRDefault="00276B7D" w:rsidP="008B3202">
      <w:pPr>
        <w:pStyle w:val="EO-tekst-splono"/>
      </w:pPr>
    </w:p>
    <w:p w14:paraId="17C828BB" w14:textId="161844BE" w:rsidR="005361F2" w:rsidRDefault="005361F2" w:rsidP="005361F2">
      <w:pPr>
        <w:pStyle w:val="EO-tekst-splono"/>
      </w:pPr>
      <w:r>
        <w:t>Gradbena parcela je nepravilne oblike (del parc. št. 364/10), dimenzije cca 93,00 m x 157,00 m. Leži na severozahodnem robu naselja Sora, ob južnem robu ceste Sora - Goričane. Na vzhodu gradbena parcela meji na poslovno proizvodni objekt Brinox.</w:t>
      </w:r>
    </w:p>
    <w:p w14:paraId="74CF4AC6" w14:textId="77777777" w:rsidR="005361F2" w:rsidRDefault="005361F2" w:rsidP="005361F2">
      <w:pPr>
        <w:pStyle w:val="EO-tekst-splono"/>
      </w:pPr>
    </w:p>
    <w:p w14:paraId="7B2493DD" w14:textId="179600E1" w:rsidR="005361F2" w:rsidRDefault="005361F2" w:rsidP="005361F2">
      <w:pPr>
        <w:pStyle w:val="EO-tekst-splono"/>
      </w:pPr>
      <w:r>
        <w:t>Obstoječ objekt na gradbeni parceli (Montažni objekt H) je zgrajen v skladu z gradbenim dovoljenjem /oblika in velikost objekta, odmiki od sosednjih zemljišč/. Za obstoječ objekt so izvedeni priključki na komunalno in energetsko infrastrukturo. Na zahodni strani gradbene parcele je umeščen napihljiv šotor DBS, na zgornji polovici pa sta postavljena dva šotora. Napihljiv šotor DBS je začasen in bo demontiran ob začetku gradnje.</w:t>
      </w:r>
    </w:p>
    <w:p w14:paraId="45498770" w14:textId="77777777" w:rsidR="005361F2" w:rsidRDefault="005361F2" w:rsidP="005361F2">
      <w:pPr>
        <w:pStyle w:val="EO-tekst-splono"/>
      </w:pPr>
    </w:p>
    <w:p w14:paraId="50888C9D" w14:textId="218E6F2C" w:rsidR="0003407F" w:rsidRDefault="005361F2" w:rsidP="005361F2">
      <w:pPr>
        <w:pStyle w:val="EO-tekst-splono"/>
      </w:pPr>
      <w:r>
        <w:t>Komunalni in energetski vodi v neposredni bližini so: elektrika, vodovod in kanalizacija, ter hidrantni vod. Komunalni in energetski vodi so interni v lasti investitorja in ležijo na parcelah v lasti investitorja.</w:t>
      </w:r>
    </w:p>
    <w:p w14:paraId="40DE6147" w14:textId="77777777" w:rsidR="005361F2" w:rsidRPr="00082B32" w:rsidRDefault="005361F2" w:rsidP="005361F2">
      <w:pPr>
        <w:pStyle w:val="EO-tekst-splono"/>
      </w:pPr>
    </w:p>
    <w:p w14:paraId="12E69958" w14:textId="77777777" w:rsidR="00493C11" w:rsidRPr="00082B32" w:rsidRDefault="00493C11" w:rsidP="00493C11">
      <w:pPr>
        <w:pStyle w:val="EO-P3"/>
      </w:pPr>
      <w:bookmarkStart w:id="57" w:name="_Ref66343697"/>
      <w:bookmarkStart w:id="58" w:name="_Toc153219453"/>
      <w:r w:rsidRPr="00082B32">
        <w:t>Vzpostavitev nadomestnih kmetijskih zemljišč</w:t>
      </w:r>
      <w:bookmarkEnd w:id="57"/>
      <w:bookmarkEnd w:id="58"/>
    </w:p>
    <w:p w14:paraId="3395724D" w14:textId="080E5466" w:rsidR="00E80C11" w:rsidRPr="00082B32" w:rsidRDefault="000D0823" w:rsidP="00E80C11">
      <w:pPr>
        <w:pStyle w:val="EO-tekst-splono"/>
      </w:pPr>
      <w:r w:rsidRPr="00082B32">
        <w:t xml:space="preserve">Za namen racionalne rabe naravnih virov z ohranjanjem najboljših kmetijskih zemljišč mora nosilec posega za gradnjo objektov v EUP ME_1749 (objekta H – že zgrajen ter objektov </w:t>
      </w:r>
      <w:r w:rsidR="00787617">
        <w:t>OPB - 1. faza</w:t>
      </w:r>
      <w:r w:rsidRPr="00082B32">
        <w:t xml:space="preserve">) zagotoviti vzpostavitev nadomestnih kmetijskih zemljišč z minimalno površino, ki je enaka površini gradbene parcele. Lokacije vzpostavitve nadomestnih kmetijskih zemljišč so določene z OPN, zaradi širitve podjetja BRINOX d.o.o. so bila predlagana nadomestna kmetijska zemljišča v EUP ZB_1532 (k.o. Senica), na območju gramoznice Jeprca. Vzpostavitev nadomestnih kmetijskih zemljišč je bila delno že izvedena med gradnjo objekta H, na predvideni lokaciji gradnje </w:t>
      </w:r>
      <w:r w:rsidR="00787617">
        <w:t xml:space="preserve">novega </w:t>
      </w:r>
      <w:r w:rsidRPr="00082B32">
        <w:t>objekt</w:t>
      </w:r>
      <w:r w:rsidR="00787617">
        <w:t>a</w:t>
      </w:r>
      <w:r w:rsidRPr="00082B32">
        <w:t xml:space="preserve"> pa je bila že izvedena odstranitev zgornjega sloja rodovitne zemljine. Ta zemljina je začasno deponirana v EUP ZB_1532 in čaka na zemeljski izkop pri gradnji objekt</w:t>
      </w:r>
      <w:r w:rsidR="00787617">
        <w:t>a</w:t>
      </w:r>
      <w:r w:rsidRPr="00082B32">
        <w:t xml:space="preserve"> </w:t>
      </w:r>
      <w:r w:rsidR="00787617">
        <w:t>OPB - 1. faza</w:t>
      </w:r>
      <w:r w:rsidR="00E80C11" w:rsidRPr="00082B32">
        <w:t>, ki se bo vgradil v spodnje plasti.</w:t>
      </w:r>
      <w:r w:rsidR="00E1759C" w:rsidRPr="00082B32">
        <w:t xml:space="preserve"> Velikost gradbene parcele za objekt H je bila 4.400 m</w:t>
      </w:r>
      <w:r w:rsidR="00E1759C" w:rsidRPr="00082B32">
        <w:rPr>
          <w:vertAlign w:val="superscript"/>
        </w:rPr>
        <w:t>2</w:t>
      </w:r>
      <w:r w:rsidR="00E1759C" w:rsidRPr="00082B32">
        <w:t>, že vzpostavljenih pa je bilo 7.200 m</w:t>
      </w:r>
      <w:r w:rsidR="00E1759C" w:rsidRPr="00082B32">
        <w:rPr>
          <w:rFonts w:cs="Tahoma"/>
        </w:rPr>
        <w:t>²</w:t>
      </w:r>
      <w:r w:rsidR="00E1759C" w:rsidRPr="00082B32">
        <w:t xml:space="preserve"> nadomestnih kmetijskih zemljišč – 2.800 m</w:t>
      </w:r>
      <w:r w:rsidR="00E1759C" w:rsidRPr="00082B32">
        <w:rPr>
          <w:rFonts w:cs="Tahoma"/>
        </w:rPr>
        <w:t>²</w:t>
      </w:r>
      <w:r w:rsidR="00E1759C" w:rsidRPr="00082B32">
        <w:t xml:space="preserve"> več kot je bilo potrebno za gradnjo objekta H, kar bo upoštevano pri gradnji objekt</w:t>
      </w:r>
      <w:r w:rsidR="00787617">
        <w:t xml:space="preserve">a </w:t>
      </w:r>
      <w:r w:rsidR="00E35446">
        <w:t xml:space="preserve">OPB </w:t>
      </w:r>
      <w:r w:rsidR="00E35446" w:rsidRPr="00E35446">
        <w:t>- 1. faza</w:t>
      </w:r>
      <w:r w:rsidR="00E1759C" w:rsidRPr="00082B32">
        <w:t>. Velikost gradbene parcele za objek</w:t>
      </w:r>
      <w:r w:rsidR="00E35446">
        <w:t>t OPB – 1. faza</w:t>
      </w:r>
      <w:r w:rsidR="000E328F" w:rsidRPr="00082B32">
        <w:t xml:space="preserve"> </w:t>
      </w:r>
      <w:r w:rsidR="00E1759C" w:rsidRPr="00082B32">
        <w:t xml:space="preserve">bo znašala </w:t>
      </w:r>
      <w:r w:rsidR="009330F6" w:rsidRPr="00082B32">
        <w:rPr>
          <w:rFonts w:cs="Tahoma"/>
        </w:rPr>
        <w:t>14.350</w:t>
      </w:r>
      <w:r w:rsidR="00E1759C" w:rsidRPr="00082B32">
        <w:t xml:space="preserve"> </w:t>
      </w:r>
      <w:r w:rsidR="009330F6" w:rsidRPr="00082B32">
        <w:t>m</w:t>
      </w:r>
      <w:r w:rsidR="009330F6" w:rsidRPr="00082B32">
        <w:rPr>
          <w:rFonts w:cs="Tahoma"/>
        </w:rPr>
        <w:t xml:space="preserve">² </w:t>
      </w:r>
      <w:r w:rsidR="00E1759C" w:rsidRPr="00082B32">
        <w:t xml:space="preserve">kar pomeni, da bo potrebno zagotoviti vzpostavitev nadaljnjih </w:t>
      </w:r>
      <w:r w:rsidRPr="00082B32">
        <w:t>7.150 m</w:t>
      </w:r>
      <w:r w:rsidRPr="00082B32">
        <w:rPr>
          <w:rFonts w:cs="Tahoma"/>
        </w:rPr>
        <w:t xml:space="preserve">² (prej </w:t>
      </w:r>
      <w:r w:rsidR="000E328F" w:rsidRPr="00082B32">
        <w:t>2.186</w:t>
      </w:r>
      <w:r w:rsidR="00E1759C" w:rsidRPr="00082B32">
        <w:t xml:space="preserve"> m</w:t>
      </w:r>
      <w:r w:rsidR="00E1759C" w:rsidRPr="00082B32">
        <w:rPr>
          <w:rFonts w:cs="Tahoma"/>
        </w:rPr>
        <w:t>²</w:t>
      </w:r>
      <w:r w:rsidRPr="00082B32">
        <w:rPr>
          <w:rFonts w:cs="Tahoma"/>
        </w:rPr>
        <w:t>)</w:t>
      </w:r>
      <w:r w:rsidR="00E1759C" w:rsidRPr="00082B32">
        <w:t xml:space="preserve"> nadomestnih kmetijskih zemljišč v EUP ZB_1532</w:t>
      </w:r>
      <w:r w:rsidR="009330F6" w:rsidRPr="00082B32">
        <w:t xml:space="preserve"> oziroma za zemejski izkop zagotoviti nadaljnje ravnanje s strani pooblaščenih oseb za ravnanje s tovrstnimi odpadki. </w:t>
      </w:r>
    </w:p>
    <w:p w14:paraId="2DB5F534" w14:textId="77777777" w:rsidR="00F709DD" w:rsidRPr="00082B32" w:rsidRDefault="00F709DD" w:rsidP="008B3202">
      <w:pPr>
        <w:pStyle w:val="EO-tekst-splono"/>
      </w:pPr>
    </w:p>
    <w:p w14:paraId="388C85A9" w14:textId="109A888A" w:rsidR="00120D37" w:rsidRPr="00082B32" w:rsidRDefault="00120D37" w:rsidP="008B3202">
      <w:pPr>
        <w:pStyle w:val="EO-tekst-splono"/>
      </w:pPr>
      <w:r w:rsidRPr="00082B32">
        <w:t xml:space="preserve">Cilj izvedbe agromelioracije je vzpostavitev rodovitnih kmetijskih zemljišč s potencialom njivske rabe, izvaja pa se v skladu z izdelanim načrtom aglomelioracijskih del (Agrarius, tla in okolje, Tomaž Kralj s.p, april 2020) </w:t>
      </w:r>
      <w:r w:rsidR="00100D12" w:rsidRPr="00082B32">
        <w:fldChar w:fldCharType="begin"/>
      </w:r>
      <w:r w:rsidRPr="00082B32">
        <w:instrText xml:space="preserve"> REF _Ref66343180 \r \h </w:instrText>
      </w:r>
      <w:r w:rsidR="000E328F" w:rsidRPr="00082B32">
        <w:instrText xml:space="preserve"> \* MERGEFORMAT </w:instrText>
      </w:r>
      <w:r w:rsidR="00100D12" w:rsidRPr="00082B32">
        <w:fldChar w:fldCharType="separate"/>
      </w:r>
      <w:r w:rsidR="00DF24FA">
        <w:t>/11/</w:t>
      </w:r>
      <w:r w:rsidR="00100D12" w:rsidRPr="00082B32">
        <w:fldChar w:fldCharType="end"/>
      </w:r>
      <w:r w:rsidRPr="00082B32">
        <w:t>.</w:t>
      </w:r>
      <w:r w:rsidR="000E328F" w:rsidRPr="00082B32">
        <w:t xml:space="preserve"> Za vzpostavitev nadomestnih  kmetijskih zemljišč je nosilec posega pridobil odločbo o uvedbi zahtevne aglomelioracije št. 3313-101/2020/5 z dne 7. 8. 2020.</w:t>
      </w:r>
    </w:p>
    <w:p w14:paraId="484BB717" w14:textId="77777777" w:rsidR="00FD0C1A" w:rsidRPr="00082B32" w:rsidRDefault="00FD0C1A" w:rsidP="008B3202">
      <w:pPr>
        <w:pStyle w:val="EO-tekst-splono"/>
      </w:pPr>
    </w:p>
    <w:p w14:paraId="0269B280" w14:textId="0755A124" w:rsidR="00257331" w:rsidRPr="00082B32" w:rsidRDefault="00257331" w:rsidP="00257331">
      <w:pPr>
        <w:pStyle w:val="EO-P3"/>
      </w:pPr>
      <w:bookmarkStart w:id="59" w:name="_Toc153219454"/>
      <w:r w:rsidRPr="00082B32">
        <w:t xml:space="preserve">Območja </w:t>
      </w:r>
      <w:r w:rsidR="008C6B15" w:rsidRPr="00082B32">
        <w:t>s posebnim pravnim režimom</w:t>
      </w:r>
      <w:bookmarkEnd w:id="59"/>
    </w:p>
    <w:p w14:paraId="7836AEE0" w14:textId="70334815" w:rsidR="008C6B15" w:rsidRPr="00082B32" w:rsidRDefault="00FD0C1A" w:rsidP="008C6B15">
      <w:pPr>
        <w:pStyle w:val="EO-P4"/>
      </w:pPr>
      <w:bookmarkStart w:id="60" w:name="_Toc120552913"/>
      <w:bookmarkStart w:id="61" w:name="_Toc141362286"/>
      <w:bookmarkStart w:id="62" w:name="_Toc153219455"/>
      <w:r w:rsidRPr="00082B32">
        <w:t xml:space="preserve">Območja varovanj in omejitev </w:t>
      </w:r>
      <w:r w:rsidR="008C6B15" w:rsidRPr="00082B32">
        <w:t>po predpisih o varstvu okolja</w:t>
      </w:r>
      <w:bookmarkEnd w:id="60"/>
      <w:bookmarkEnd w:id="61"/>
      <w:bookmarkEnd w:id="62"/>
    </w:p>
    <w:p w14:paraId="115E0C05" w14:textId="003510C9" w:rsidR="008C6B15" w:rsidRPr="00082B32" w:rsidRDefault="006562B2" w:rsidP="008C6B15">
      <w:pPr>
        <w:pStyle w:val="EO-tekst-splono"/>
        <w:rPr>
          <w:b/>
          <w:bCs/>
        </w:rPr>
      </w:pPr>
      <w:r w:rsidRPr="00082B32">
        <w:rPr>
          <w:b/>
          <w:bCs/>
        </w:rPr>
        <w:t>Kakovost zraka</w:t>
      </w:r>
    </w:p>
    <w:p w14:paraId="138CD753" w14:textId="1D2D3710" w:rsidR="006562B2" w:rsidRPr="00082B32" w:rsidRDefault="006562B2" w:rsidP="008C6B15">
      <w:pPr>
        <w:pStyle w:val="EO-tekst-splono"/>
      </w:pPr>
    </w:p>
    <w:p w14:paraId="02EECF55" w14:textId="307113C0" w:rsidR="006562B2" w:rsidRPr="00082B32" w:rsidRDefault="006562B2" w:rsidP="006562B2">
      <w:pPr>
        <w:pStyle w:val="EO-tekst-splono"/>
      </w:pPr>
      <w:r w:rsidRPr="00082B32">
        <w:t>Območje občine Medvode se, po Uredbi o kakovosti zunanjega zraka (</w:t>
      </w:r>
      <w:r w:rsidRPr="00082B32">
        <w:rPr>
          <w:rFonts w:cs="Tahoma"/>
          <w:noProof w:val="0"/>
        </w:rPr>
        <w:t>UL RS, št. 9/11, 8/15, 66/18, 44/22-ZVO-2</w:t>
      </w:r>
      <w:r w:rsidRPr="00082B32">
        <w:t>), glede na žveplov dioksid, dušikov dioksid, dušikove okside, delce PM</w:t>
      </w:r>
      <w:r w:rsidRPr="00082B32">
        <w:rPr>
          <w:vertAlign w:val="subscript"/>
        </w:rPr>
        <w:t>10</w:t>
      </w:r>
      <w:r w:rsidRPr="00082B32">
        <w:t xml:space="preserve"> in PM</w:t>
      </w:r>
      <w:r w:rsidRPr="00082B32">
        <w:rPr>
          <w:vertAlign w:val="subscript"/>
        </w:rPr>
        <w:t>2,5</w:t>
      </w:r>
      <w:r w:rsidRPr="00082B32">
        <w:t xml:space="preserve">, benzen, ogljikov monoksid ter benzo(a)piren uvršča v območje SIC (celinsko območje), glede na svinec, arzen, kadmij in nikelj pa v območje SITK (območje težke kovine). Stopnje onesnaženosti zraka, po Odredbi o razvrstitvi območij, aglomeracij in podobmočij glede na onesnaženost zunanjega zraka (UL RS, št. </w:t>
      </w:r>
      <w:hyperlink r:id="rId31" w:tgtFrame="_blank" w:tooltip="Odredba o razvrstitvi območij, aglomeracij in podobmočij glede na onesnaženost zunanjega zraka" w:history="1">
        <w:r w:rsidRPr="00082B32">
          <w:rPr>
            <w:rStyle w:val="Hiperpovezava"/>
          </w:rPr>
          <w:t>38/17</w:t>
        </w:r>
      </w:hyperlink>
      <w:r w:rsidRPr="00082B32">
        <w:t xml:space="preserve">, </w:t>
      </w:r>
      <w:hyperlink r:id="rId32" w:tgtFrame="_blank" w:tooltip="Odredba o spremembi Odredbe o razvrstitvi območij, aglomeracij in podobmočij glede na onesnaženost zunanjega zraka" w:history="1">
        <w:r w:rsidRPr="00082B32">
          <w:rPr>
            <w:rStyle w:val="Hiperpovezava"/>
          </w:rPr>
          <w:t>3/20</w:t>
        </w:r>
      </w:hyperlink>
      <w:r w:rsidRPr="00082B32">
        <w:t xml:space="preserve">, </w:t>
      </w:r>
      <w:hyperlink r:id="rId33" w:tgtFrame="_blank" w:tooltip="Odredba o spremembi Odredbe o razvrstitvi območij, aglomeracij in podobmočij glede na onesnaženost zunanjega zraka" w:history="1">
        <w:r w:rsidRPr="00082B32">
          <w:rPr>
            <w:rStyle w:val="Hiperpovezava"/>
          </w:rPr>
          <w:t>152/20</w:t>
        </w:r>
      </w:hyperlink>
      <w:r w:rsidRPr="00082B32">
        <w:t xml:space="preserve">, </w:t>
      </w:r>
      <w:hyperlink r:id="rId34" w:tgtFrame="_blank" w:tooltip="Odredba o spremembi Odredbe o razvrstitvi območij, aglomeracij in podobmočij glede na onesnaženost zunanjega zraka" w:history="1">
        <w:r w:rsidRPr="00082B32">
          <w:rPr>
            <w:rStyle w:val="Hiperpovezava"/>
          </w:rPr>
          <w:t>203/21</w:t>
        </w:r>
      </w:hyperlink>
      <w:r w:rsidRPr="00082B32">
        <w:t xml:space="preserve">, </w:t>
      </w:r>
      <w:hyperlink r:id="rId35" w:tgtFrame="_blank" w:tooltip="Zakon o varstvu okolja" w:history="1">
        <w:r w:rsidRPr="00082B32">
          <w:rPr>
            <w:rStyle w:val="Hiperpovezava"/>
          </w:rPr>
          <w:t>44/22</w:t>
        </w:r>
      </w:hyperlink>
      <w:r w:rsidRPr="00082B32">
        <w:t xml:space="preserve"> – ZVO-2</w:t>
      </w:r>
      <w:r w:rsidR="00FD3FE1" w:rsidRPr="00082B32">
        <w:t xml:space="preserve">, </w:t>
      </w:r>
      <w:hyperlink r:id="rId36" w:tgtFrame="_blank" w:tooltip="Odredba o spremembi Odredbe o razvrstitvi območij, aglomeracij in podobmočij glede na onesnaženost zunanjega zraka" w:history="1">
        <w:r w:rsidRPr="00082B32">
          <w:rPr>
            <w:rStyle w:val="Hiperpovezava"/>
          </w:rPr>
          <w:t>30/23</w:t>
        </w:r>
      </w:hyperlink>
      <w:r w:rsidRPr="00082B32">
        <w:t>), na območjih SIC / SITK so prikazane v naslednjih tabelah.</w:t>
      </w:r>
    </w:p>
    <w:p w14:paraId="27388263" w14:textId="17D755E3" w:rsidR="00134F7A" w:rsidRPr="00082B32" w:rsidRDefault="00134F7A" w:rsidP="00134F7A">
      <w:pPr>
        <w:pStyle w:val="Napis"/>
        <w:keepNext w:val="0"/>
        <w:spacing w:before="240" w:after="0"/>
      </w:pPr>
      <w:r w:rsidRPr="00082B32">
        <w:rPr>
          <w:rFonts w:cs="Tahoma"/>
          <w:noProof w:val="0"/>
        </w:rPr>
        <w:t xml:space="preserve">Tabela </w:t>
      </w:r>
      <w:r w:rsidR="007A46BB">
        <w:rPr>
          <w:rFonts w:cs="Tahoma"/>
          <w:noProof w:val="0"/>
        </w:rPr>
        <w:t>5</w:t>
      </w:r>
      <w:r w:rsidRPr="00082B32">
        <w:rPr>
          <w:rFonts w:cs="Tahoma"/>
          <w:noProof w:val="0"/>
        </w:rPr>
        <w:t>:</w:t>
      </w:r>
      <w:r w:rsidRPr="00082B32">
        <w:rPr>
          <w:rFonts w:cs="Tahoma"/>
          <w:noProof w:val="0"/>
        </w:rPr>
        <w:tab/>
      </w:r>
      <w:r w:rsidRPr="00082B32">
        <w:t>Stopnja onesnaženosti zraka glede na mejne vrednosti na območju SIC / SITK</w:t>
      </w:r>
    </w:p>
    <w:p w14:paraId="55316C17" w14:textId="77777777" w:rsidR="00134F7A" w:rsidRPr="00082B32" w:rsidRDefault="00134F7A" w:rsidP="00134F7A">
      <w:pPr>
        <w:pStyle w:val="EO-tekst-splono"/>
      </w:pPr>
    </w:p>
    <w:tbl>
      <w:tblPr>
        <w:tblStyle w:val="Tabelamrea"/>
        <w:tblW w:w="0" w:type="auto"/>
        <w:tblInd w:w="108" w:type="dxa"/>
        <w:tblBorders>
          <w:left w:val="none" w:sz="0" w:space="0" w:color="auto"/>
          <w:right w:val="none" w:sz="0" w:space="0" w:color="auto"/>
          <w:insideV w:val="none" w:sz="0" w:space="0" w:color="auto"/>
        </w:tblBorders>
        <w:tblLook w:val="04A0" w:firstRow="1" w:lastRow="0" w:firstColumn="1" w:lastColumn="0" w:noHBand="0" w:noVBand="1"/>
      </w:tblPr>
      <w:tblGrid>
        <w:gridCol w:w="2910"/>
        <w:gridCol w:w="840"/>
        <w:gridCol w:w="702"/>
        <w:gridCol w:w="841"/>
        <w:gridCol w:w="705"/>
        <w:gridCol w:w="675"/>
        <w:gridCol w:w="740"/>
        <w:gridCol w:w="700"/>
        <w:gridCol w:w="849"/>
      </w:tblGrid>
      <w:tr w:rsidR="006562B2" w:rsidRPr="00082B32" w14:paraId="1FC319F3" w14:textId="77777777" w:rsidTr="006562B2">
        <w:trPr>
          <w:cantSplit/>
          <w:tblHeader/>
        </w:trPr>
        <w:tc>
          <w:tcPr>
            <w:tcW w:w="2910" w:type="dxa"/>
            <w:shd w:val="clear" w:color="auto" w:fill="D6E3BC" w:themeFill="accent3" w:themeFillTint="66"/>
            <w:vAlign w:val="center"/>
          </w:tcPr>
          <w:p w14:paraId="45A23EDF" w14:textId="77777777" w:rsidR="006562B2" w:rsidRPr="00082B32" w:rsidRDefault="006562B2" w:rsidP="00A36570">
            <w:pPr>
              <w:pStyle w:val="EO-tabela-vsebina"/>
              <w:spacing w:before="60" w:after="60"/>
              <w:rPr>
                <w:b/>
                <w:sz w:val="16"/>
                <w:szCs w:val="16"/>
              </w:rPr>
            </w:pPr>
            <w:r w:rsidRPr="00082B32">
              <w:rPr>
                <w:b/>
                <w:sz w:val="16"/>
                <w:szCs w:val="16"/>
              </w:rPr>
              <w:t>Območje</w:t>
            </w:r>
          </w:p>
        </w:tc>
        <w:tc>
          <w:tcPr>
            <w:tcW w:w="840" w:type="dxa"/>
            <w:shd w:val="clear" w:color="auto" w:fill="D6E3BC" w:themeFill="accent3" w:themeFillTint="66"/>
            <w:vAlign w:val="center"/>
          </w:tcPr>
          <w:p w14:paraId="7C52DD81" w14:textId="77777777" w:rsidR="006562B2" w:rsidRPr="00082B32" w:rsidRDefault="006562B2" w:rsidP="00A36570">
            <w:pPr>
              <w:pStyle w:val="EO-tabela-vsebina"/>
              <w:spacing w:before="60" w:after="60"/>
              <w:jc w:val="center"/>
              <w:rPr>
                <w:b/>
                <w:sz w:val="16"/>
                <w:szCs w:val="16"/>
              </w:rPr>
            </w:pPr>
            <w:r w:rsidRPr="00082B32">
              <w:rPr>
                <w:b/>
                <w:sz w:val="16"/>
                <w:szCs w:val="16"/>
              </w:rPr>
              <w:t>SO</w:t>
            </w:r>
            <w:r w:rsidRPr="00082B32">
              <w:rPr>
                <w:b/>
                <w:sz w:val="16"/>
                <w:szCs w:val="16"/>
                <w:vertAlign w:val="subscript"/>
              </w:rPr>
              <w:t>2</w:t>
            </w:r>
          </w:p>
        </w:tc>
        <w:tc>
          <w:tcPr>
            <w:tcW w:w="702" w:type="dxa"/>
            <w:shd w:val="clear" w:color="auto" w:fill="D6E3BC" w:themeFill="accent3" w:themeFillTint="66"/>
            <w:vAlign w:val="center"/>
          </w:tcPr>
          <w:p w14:paraId="12089EAB" w14:textId="77777777" w:rsidR="006562B2" w:rsidRPr="00082B32" w:rsidRDefault="006562B2" w:rsidP="00A36570">
            <w:pPr>
              <w:pStyle w:val="EO-tabela-vsebina"/>
              <w:spacing w:before="60" w:after="60"/>
              <w:jc w:val="center"/>
              <w:rPr>
                <w:b/>
                <w:sz w:val="16"/>
                <w:szCs w:val="16"/>
              </w:rPr>
            </w:pPr>
            <w:r w:rsidRPr="00082B32">
              <w:rPr>
                <w:b/>
                <w:sz w:val="16"/>
                <w:szCs w:val="16"/>
              </w:rPr>
              <w:t>NO</w:t>
            </w:r>
            <w:r w:rsidRPr="00082B32">
              <w:rPr>
                <w:b/>
                <w:sz w:val="16"/>
                <w:szCs w:val="16"/>
                <w:vertAlign w:val="subscript"/>
              </w:rPr>
              <w:t>2</w:t>
            </w:r>
          </w:p>
        </w:tc>
        <w:tc>
          <w:tcPr>
            <w:tcW w:w="841" w:type="dxa"/>
            <w:shd w:val="clear" w:color="auto" w:fill="D6E3BC" w:themeFill="accent3" w:themeFillTint="66"/>
            <w:vAlign w:val="center"/>
          </w:tcPr>
          <w:p w14:paraId="6FBBC2E3" w14:textId="77777777" w:rsidR="006562B2" w:rsidRPr="00082B32" w:rsidRDefault="006562B2" w:rsidP="00A36570">
            <w:pPr>
              <w:pStyle w:val="EO-tabela-vsebina"/>
              <w:spacing w:before="60" w:after="60"/>
              <w:jc w:val="center"/>
              <w:rPr>
                <w:b/>
                <w:sz w:val="16"/>
                <w:szCs w:val="16"/>
              </w:rPr>
            </w:pPr>
            <w:r w:rsidRPr="00082B32">
              <w:rPr>
                <w:b/>
                <w:sz w:val="16"/>
                <w:szCs w:val="16"/>
              </w:rPr>
              <w:t>NO</w:t>
            </w:r>
            <w:r w:rsidRPr="00082B32">
              <w:rPr>
                <w:b/>
                <w:sz w:val="16"/>
                <w:szCs w:val="16"/>
                <w:vertAlign w:val="subscript"/>
              </w:rPr>
              <w:t>X</w:t>
            </w:r>
          </w:p>
        </w:tc>
        <w:tc>
          <w:tcPr>
            <w:tcW w:w="705" w:type="dxa"/>
            <w:shd w:val="clear" w:color="auto" w:fill="D6E3BC" w:themeFill="accent3" w:themeFillTint="66"/>
            <w:vAlign w:val="center"/>
          </w:tcPr>
          <w:p w14:paraId="11306438" w14:textId="77777777" w:rsidR="006562B2" w:rsidRPr="00082B32" w:rsidRDefault="006562B2" w:rsidP="00A36570">
            <w:pPr>
              <w:pStyle w:val="EO-tabela-vsebina"/>
              <w:spacing w:before="60" w:after="60"/>
              <w:jc w:val="center"/>
              <w:rPr>
                <w:b/>
                <w:sz w:val="16"/>
                <w:szCs w:val="16"/>
              </w:rPr>
            </w:pPr>
            <w:r w:rsidRPr="00082B32">
              <w:rPr>
                <w:b/>
                <w:sz w:val="16"/>
                <w:szCs w:val="16"/>
              </w:rPr>
              <w:t>PM</w:t>
            </w:r>
            <w:r w:rsidRPr="00082B32">
              <w:rPr>
                <w:b/>
                <w:sz w:val="16"/>
                <w:szCs w:val="16"/>
                <w:vertAlign w:val="subscript"/>
              </w:rPr>
              <w:t>10</w:t>
            </w:r>
          </w:p>
        </w:tc>
        <w:tc>
          <w:tcPr>
            <w:tcW w:w="675" w:type="dxa"/>
            <w:shd w:val="clear" w:color="auto" w:fill="D6E3BC" w:themeFill="accent3" w:themeFillTint="66"/>
            <w:vAlign w:val="center"/>
          </w:tcPr>
          <w:p w14:paraId="08818599" w14:textId="77777777" w:rsidR="006562B2" w:rsidRPr="00082B32" w:rsidRDefault="006562B2" w:rsidP="00A36570">
            <w:pPr>
              <w:pStyle w:val="EO-tabela-vsebina"/>
              <w:spacing w:before="60" w:after="60"/>
              <w:jc w:val="center"/>
              <w:rPr>
                <w:b/>
                <w:sz w:val="16"/>
                <w:szCs w:val="16"/>
              </w:rPr>
            </w:pPr>
            <w:r w:rsidRPr="00082B32">
              <w:rPr>
                <w:b/>
                <w:sz w:val="16"/>
                <w:szCs w:val="16"/>
              </w:rPr>
              <w:t>PM</w:t>
            </w:r>
            <w:r w:rsidRPr="00082B32">
              <w:rPr>
                <w:b/>
                <w:sz w:val="16"/>
                <w:szCs w:val="16"/>
                <w:vertAlign w:val="subscript"/>
              </w:rPr>
              <w:t>2,5</w:t>
            </w:r>
          </w:p>
        </w:tc>
        <w:tc>
          <w:tcPr>
            <w:tcW w:w="740" w:type="dxa"/>
            <w:shd w:val="clear" w:color="auto" w:fill="D6E3BC" w:themeFill="accent3" w:themeFillTint="66"/>
            <w:vAlign w:val="center"/>
          </w:tcPr>
          <w:p w14:paraId="6BEEFC78" w14:textId="77777777" w:rsidR="006562B2" w:rsidRPr="00082B32" w:rsidRDefault="006562B2" w:rsidP="00A36570">
            <w:pPr>
              <w:pStyle w:val="EO-tabela-vsebina"/>
              <w:spacing w:before="60" w:after="60"/>
              <w:jc w:val="center"/>
              <w:rPr>
                <w:b/>
                <w:sz w:val="16"/>
                <w:szCs w:val="16"/>
              </w:rPr>
            </w:pPr>
            <w:r w:rsidRPr="00082B32">
              <w:rPr>
                <w:b/>
                <w:sz w:val="16"/>
                <w:szCs w:val="16"/>
              </w:rPr>
              <w:t>Svinec</w:t>
            </w:r>
          </w:p>
        </w:tc>
        <w:tc>
          <w:tcPr>
            <w:tcW w:w="700" w:type="dxa"/>
            <w:shd w:val="clear" w:color="auto" w:fill="D6E3BC" w:themeFill="accent3" w:themeFillTint="66"/>
            <w:vAlign w:val="center"/>
          </w:tcPr>
          <w:p w14:paraId="4A588925" w14:textId="77777777" w:rsidR="006562B2" w:rsidRPr="00082B32" w:rsidRDefault="006562B2" w:rsidP="00A36570">
            <w:pPr>
              <w:pStyle w:val="EO-tabela-vsebina"/>
              <w:spacing w:before="60" w:after="60"/>
              <w:jc w:val="center"/>
              <w:rPr>
                <w:b/>
                <w:sz w:val="16"/>
                <w:szCs w:val="16"/>
              </w:rPr>
            </w:pPr>
            <w:r w:rsidRPr="00082B32">
              <w:rPr>
                <w:b/>
                <w:sz w:val="16"/>
                <w:szCs w:val="16"/>
              </w:rPr>
              <w:t>CO</w:t>
            </w:r>
          </w:p>
        </w:tc>
        <w:tc>
          <w:tcPr>
            <w:tcW w:w="849" w:type="dxa"/>
            <w:shd w:val="clear" w:color="auto" w:fill="D6E3BC" w:themeFill="accent3" w:themeFillTint="66"/>
            <w:vAlign w:val="center"/>
          </w:tcPr>
          <w:p w14:paraId="41922C87" w14:textId="77777777" w:rsidR="006562B2" w:rsidRPr="00082B32" w:rsidRDefault="006562B2" w:rsidP="00A36570">
            <w:pPr>
              <w:pStyle w:val="EO-tabela-vsebina"/>
              <w:spacing w:before="60" w:after="60"/>
              <w:jc w:val="center"/>
              <w:rPr>
                <w:b/>
                <w:sz w:val="16"/>
                <w:szCs w:val="16"/>
              </w:rPr>
            </w:pPr>
            <w:r w:rsidRPr="00082B32">
              <w:rPr>
                <w:b/>
                <w:sz w:val="16"/>
                <w:szCs w:val="16"/>
              </w:rPr>
              <w:t>Benzen</w:t>
            </w:r>
          </w:p>
        </w:tc>
      </w:tr>
      <w:tr w:rsidR="006562B2" w:rsidRPr="00082B32" w14:paraId="6B9BD255" w14:textId="77777777" w:rsidTr="006562B2">
        <w:tc>
          <w:tcPr>
            <w:tcW w:w="2910" w:type="dxa"/>
            <w:vAlign w:val="center"/>
          </w:tcPr>
          <w:p w14:paraId="1AC75021" w14:textId="77777777" w:rsidR="006562B2" w:rsidRPr="00082B32" w:rsidRDefault="006562B2" w:rsidP="00A36570">
            <w:pPr>
              <w:pStyle w:val="EO-tabela-vsebina"/>
              <w:spacing w:before="60" w:after="60"/>
              <w:rPr>
                <w:sz w:val="16"/>
                <w:szCs w:val="16"/>
              </w:rPr>
            </w:pPr>
            <w:r w:rsidRPr="00082B32">
              <w:rPr>
                <w:sz w:val="16"/>
                <w:szCs w:val="16"/>
              </w:rPr>
              <w:t>SIC</w:t>
            </w:r>
          </w:p>
        </w:tc>
        <w:tc>
          <w:tcPr>
            <w:tcW w:w="840" w:type="dxa"/>
            <w:vAlign w:val="center"/>
          </w:tcPr>
          <w:p w14:paraId="6B59B516" w14:textId="77777777" w:rsidR="006562B2" w:rsidRPr="00082B32" w:rsidRDefault="006562B2" w:rsidP="00A36570">
            <w:pPr>
              <w:pStyle w:val="EO-tabela-vsebina"/>
              <w:spacing w:before="60" w:after="60"/>
              <w:jc w:val="center"/>
              <w:rPr>
                <w:sz w:val="16"/>
                <w:szCs w:val="16"/>
              </w:rPr>
            </w:pPr>
            <w:r w:rsidRPr="00082B32">
              <w:rPr>
                <w:sz w:val="16"/>
                <w:szCs w:val="16"/>
              </w:rPr>
              <w:t>II</w:t>
            </w:r>
          </w:p>
        </w:tc>
        <w:tc>
          <w:tcPr>
            <w:tcW w:w="702" w:type="dxa"/>
            <w:vAlign w:val="center"/>
          </w:tcPr>
          <w:p w14:paraId="6B85088C" w14:textId="77777777" w:rsidR="006562B2" w:rsidRPr="00082B32" w:rsidRDefault="006562B2" w:rsidP="00A36570">
            <w:pPr>
              <w:pStyle w:val="EO-tabela-vsebina"/>
              <w:spacing w:before="60" w:after="60"/>
              <w:jc w:val="center"/>
              <w:rPr>
                <w:sz w:val="16"/>
                <w:szCs w:val="16"/>
              </w:rPr>
            </w:pPr>
            <w:r w:rsidRPr="00082B32">
              <w:rPr>
                <w:sz w:val="16"/>
                <w:szCs w:val="16"/>
              </w:rPr>
              <w:t>II</w:t>
            </w:r>
          </w:p>
        </w:tc>
        <w:tc>
          <w:tcPr>
            <w:tcW w:w="841" w:type="dxa"/>
            <w:vAlign w:val="center"/>
          </w:tcPr>
          <w:p w14:paraId="69A5D0ED" w14:textId="77777777" w:rsidR="006562B2" w:rsidRPr="00082B32" w:rsidRDefault="006562B2" w:rsidP="00A36570">
            <w:pPr>
              <w:pStyle w:val="EO-tabela-vsebina"/>
              <w:spacing w:before="60" w:after="60"/>
              <w:jc w:val="center"/>
              <w:rPr>
                <w:sz w:val="16"/>
                <w:szCs w:val="16"/>
              </w:rPr>
            </w:pPr>
            <w:r w:rsidRPr="00082B32">
              <w:rPr>
                <w:sz w:val="16"/>
                <w:szCs w:val="16"/>
              </w:rPr>
              <w:t>II</w:t>
            </w:r>
          </w:p>
        </w:tc>
        <w:tc>
          <w:tcPr>
            <w:tcW w:w="705" w:type="dxa"/>
            <w:vAlign w:val="center"/>
          </w:tcPr>
          <w:p w14:paraId="194D0DDC" w14:textId="2A45F898" w:rsidR="006562B2" w:rsidRPr="00082B32" w:rsidRDefault="006562B2" w:rsidP="00A36570">
            <w:pPr>
              <w:pStyle w:val="EO-tabela-vsebina"/>
              <w:spacing w:before="60" w:after="60"/>
              <w:jc w:val="center"/>
              <w:rPr>
                <w:sz w:val="16"/>
                <w:szCs w:val="16"/>
              </w:rPr>
            </w:pPr>
            <w:r w:rsidRPr="00082B32">
              <w:rPr>
                <w:sz w:val="16"/>
                <w:szCs w:val="16"/>
              </w:rPr>
              <w:t>II</w:t>
            </w:r>
          </w:p>
        </w:tc>
        <w:tc>
          <w:tcPr>
            <w:tcW w:w="675" w:type="dxa"/>
            <w:vAlign w:val="center"/>
          </w:tcPr>
          <w:p w14:paraId="3C196AC4" w14:textId="77777777" w:rsidR="006562B2" w:rsidRPr="00082B32" w:rsidRDefault="006562B2" w:rsidP="00A36570">
            <w:pPr>
              <w:pStyle w:val="EO-tabela-vsebina"/>
              <w:spacing w:before="60" w:after="60"/>
              <w:jc w:val="center"/>
              <w:rPr>
                <w:sz w:val="16"/>
                <w:szCs w:val="16"/>
              </w:rPr>
            </w:pPr>
            <w:r w:rsidRPr="00082B32">
              <w:rPr>
                <w:sz w:val="16"/>
                <w:szCs w:val="16"/>
              </w:rPr>
              <w:t>II</w:t>
            </w:r>
          </w:p>
        </w:tc>
        <w:tc>
          <w:tcPr>
            <w:tcW w:w="740" w:type="dxa"/>
            <w:vAlign w:val="center"/>
          </w:tcPr>
          <w:p w14:paraId="3621C3BC" w14:textId="77777777" w:rsidR="006562B2" w:rsidRPr="00082B32" w:rsidRDefault="006562B2" w:rsidP="00A36570">
            <w:pPr>
              <w:pStyle w:val="EO-tabela-vsebina"/>
              <w:spacing w:before="60" w:after="60"/>
              <w:jc w:val="center"/>
              <w:rPr>
                <w:sz w:val="16"/>
                <w:szCs w:val="16"/>
              </w:rPr>
            </w:pPr>
            <w:r w:rsidRPr="00082B32">
              <w:rPr>
                <w:sz w:val="16"/>
                <w:szCs w:val="16"/>
              </w:rPr>
              <w:t>/</w:t>
            </w:r>
          </w:p>
        </w:tc>
        <w:tc>
          <w:tcPr>
            <w:tcW w:w="700" w:type="dxa"/>
            <w:vAlign w:val="center"/>
          </w:tcPr>
          <w:p w14:paraId="485ED7AA" w14:textId="77777777" w:rsidR="006562B2" w:rsidRPr="00082B32" w:rsidRDefault="006562B2" w:rsidP="00A36570">
            <w:pPr>
              <w:pStyle w:val="EO-tabela-vsebina"/>
              <w:spacing w:before="60" w:after="60"/>
              <w:jc w:val="center"/>
              <w:rPr>
                <w:sz w:val="16"/>
                <w:szCs w:val="16"/>
              </w:rPr>
            </w:pPr>
            <w:r w:rsidRPr="00082B32">
              <w:rPr>
                <w:sz w:val="16"/>
                <w:szCs w:val="16"/>
              </w:rPr>
              <w:t>II</w:t>
            </w:r>
          </w:p>
        </w:tc>
        <w:tc>
          <w:tcPr>
            <w:tcW w:w="849" w:type="dxa"/>
            <w:vAlign w:val="center"/>
          </w:tcPr>
          <w:p w14:paraId="798482D3" w14:textId="77777777" w:rsidR="006562B2" w:rsidRPr="00082B32" w:rsidRDefault="006562B2" w:rsidP="00A36570">
            <w:pPr>
              <w:pStyle w:val="EO-tabela-vsebina"/>
              <w:spacing w:before="60" w:after="60"/>
              <w:jc w:val="center"/>
              <w:rPr>
                <w:sz w:val="16"/>
                <w:szCs w:val="16"/>
              </w:rPr>
            </w:pPr>
            <w:r w:rsidRPr="00082B32">
              <w:rPr>
                <w:sz w:val="16"/>
                <w:szCs w:val="16"/>
              </w:rPr>
              <w:t>II</w:t>
            </w:r>
          </w:p>
        </w:tc>
      </w:tr>
      <w:tr w:rsidR="006562B2" w:rsidRPr="00082B32" w14:paraId="11F0E401" w14:textId="77777777" w:rsidTr="006562B2">
        <w:tc>
          <w:tcPr>
            <w:tcW w:w="2910" w:type="dxa"/>
            <w:vAlign w:val="center"/>
          </w:tcPr>
          <w:p w14:paraId="264D0589" w14:textId="77777777" w:rsidR="006562B2" w:rsidRPr="00082B32" w:rsidRDefault="006562B2" w:rsidP="00A36570">
            <w:pPr>
              <w:pStyle w:val="EO-tabela-vsebina"/>
              <w:spacing w:before="60" w:after="60"/>
              <w:rPr>
                <w:sz w:val="16"/>
                <w:szCs w:val="16"/>
              </w:rPr>
            </w:pPr>
            <w:r w:rsidRPr="00082B32">
              <w:rPr>
                <w:sz w:val="16"/>
                <w:szCs w:val="16"/>
              </w:rPr>
              <w:t>SITK</w:t>
            </w:r>
          </w:p>
        </w:tc>
        <w:tc>
          <w:tcPr>
            <w:tcW w:w="840" w:type="dxa"/>
            <w:vAlign w:val="center"/>
          </w:tcPr>
          <w:p w14:paraId="73DA32C1" w14:textId="77777777" w:rsidR="006562B2" w:rsidRPr="00082B32" w:rsidRDefault="006562B2" w:rsidP="00A36570">
            <w:pPr>
              <w:pStyle w:val="EO-tabela-vsebina"/>
              <w:spacing w:before="60" w:after="60"/>
              <w:jc w:val="center"/>
              <w:rPr>
                <w:sz w:val="16"/>
                <w:szCs w:val="16"/>
              </w:rPr>
            </w:pPr>
            <w:r w:rsidRPr="00082B32">
              <w:rPr>
                <w:sz w:val="16"/>
                <w:szCs w:val="16"/>
              </w:rPr>
              <w:t>/</w:t>
            </w:r>
          </w:p>
        </w:tc>
        <w:tc>
          <w:tcPr>
            <w:tcW w:w="702" w:type="dxa"/>
            <w:vAlign w:val="center"/>
          </w:tcPr>
          <w:p w14:paraId="14DA1C17" w14:textId="77777777" w:rsidR="006562B2" w:rsidRPr="00082B32" w:rsidRDefault="006562B2" w:rsidP="00A36570">
            <w:pPr>
              <w:pStyle w:val="EO-tabela-vsebina"/>
              <w:spacing w:before="60" w:after="60"/>
              <w:jc w:val="center"/>
              <w:rPr>
                <w:sz w:val="16"/>
                <w:szCs w:val="16"/>
              </w:rPr>
            </w:pPr>
            <w:r w:rsidRPr="00082B32">
              <w:rPr>
                <w:sz w:val="16"/>
                <w:szCs w:val="16"/>
              </w:rPr>
              <w:t>/</w:t>
            </w:r>
          </w:p>
        </w:tc>
        <w:tc>
          <w:tcPr>
            <w:tcW w:w="841" w:type="dxa"/>
            <w:vAlign w:val="center"/>
          </w:tcPr>
          <w:p w14:paraId="0E744925" w14:textId="77777777" w:rsidR="006562B2" w:rsidRPr="00082B32" w:rsidRDefault="006562B2" w:rsidP="00A36570">
            <w:pPr>
              <w:pStyle w:val="EO-tabela-vsebina"/>
              <w:spacing w:before="60" w:after="60"/>
              <w:jc w:val="center"/>
              <w:rPr>
                <w:sz w:val="16"/>
                <w:szCs w:val="16"/>
              </w:rPr>
            </w:pPr>
            <w:r w:rsidRPr="00082B32">
              <w:rPr>
                <w:sz w:val="16"/>
                <w:szCs w:val="16"/>
              </w:rPr>
              <w:t>/</w:t>
            </w:r>
          </w:p>
        </w:tc>
        <w:tc>
          <w:tcPr>
            <w:tcW w:w="705" w:type="dxa"/>
            <w:vAlign w:val="center"/>
          </w:tcPr>
          <w:p w14:paraId="1E26B90E" w14:textId="77777777" w:rsidR="006562B2" w:rsidRPr="00082B32" w:rsidRDefault="006562B2" w:rsidP="00A36570">
            <w:pPr>
              <w:pStyle w:val="EO-tabela-vsebina"/>
              <w:spacing w:before="60" w:after="60"/>
              <w:jc w:val="center"/>
              <w:rPr>
                <w:sz w:val="16"/>
                <w:szCs w:val="16"/>
              </w:rPr>
            </w:pPr>
            <w:r w:rsidRPr="00082B32">
              <w:rPr>
                <w:sz w:val="16"/>
                <w:szCs w:val="16"/>
              </w:rPr>
              <w:t>/</w:t>
            </w:r>
          </w:p>
        </w:tc>
        <w:tc>
          <w:tcPr>
            <w:tcW w:w="675" w:type="dxa"/>
            <w:vAlign w:val="center"/>
          </w:tcPr>
          <w:p w14:paraId="4E9612CB" w14:textId="77777777" w:rsidR="006562B2" w:rsidRPr="00082B32" w:rsidRDefault="006562B2" w:rsidP="00A36570">
            <w:pPr>
              <w:pStyle w:val="EO-tabela-vsebina"/>
              <w:spacing w:before="60" w:after="60"/>
              <w:jc w:val="center"/>
              <w:rPr>
                <w:sz w:val="16"/>
                <w:szCs w:val="16"/>
              </w:rPr>
            </w:pPr>
            <w:r w:rsidRPr="00082B32">
              <w:rPr>
                <w:sz w:val="16"/>
                <w:szCs w:val="16"/>
              </w:rPr>
              <w:t>/</w:t>
            </w:r>
          </w:p>
        </w:tc>
        <w:tc>
          <w:tcPr>
            <w:tcW w:w="740" w:type="dxa"/>
            <w:vAlign w:val="center"/>
          </w:tcPr>
          <w:p w14:paraId="6E5BE53D" w14:textId="77777777" w:rsidR="006562B2" w:rsidRPr="00082B32" w:rsidRDefault="006562B2" w:rsidP="00A36570">
            <w:pPr>
              <w:pStyle w:val="EO-tabela-vsebina"/>
              <w:spacing w:before="60" w:after="60"/>
              <w:jc w:val="center"/>
              <w:rPr>
                <w:sz w:val="16"/>
                <w:szCs w:val="16"/>
              </w:rPr>
            </w:pPr>
            <w:r w:rsidRPr="00082B32">
              <w:rPr>
                <w:sz w:val="16"/>
                <w:szCs w:val="16"/>
              </w:rPr>
              <w:t>II</w:t>
            </w:r>
          </w:p>
        </w:tc>
        <w:tc>
          <w:tcPr>
            <w:tcW w:w="700" w:type="dxa"/>
            <w:vAlign w:val="center"/>
          </w:tcPr>
          <w:p w14:paraId="567639CA" w14:textId="77777777" w:rsidR="006562B2" w:rsidRPr="00082B32" w:rsidRDefault="006562B2" w:rsidP="00A36570">
            <w:pPr>
              <w:pStyle w:val="EO-tabela-vsebina"/>
              <w:spacing w:before="60" w:after="60"/>
              <w:jc w:val="center"/>
              <w:rPr>
                <w:sz w:val="16"/>
                <w:szCs w:val="16"/>
              </w:rPr>
            </w:pPr>
            <w:r w:rsidRPr="00082B32">
              <w:rPr>
                <w:sz w:val="16"/>
                <w:szCs w:val="16"/>
              </w:rPr>
              <w:t>/</w:t>
            </w:r>
          </w:p>
        </w:tc>
        <w:tc>
          <w:tcPr>
            <w:tcW w:w="849" w:type="dxa"/>
            <w:vAlign w:val="center"/>
          </w:tcPr>
          <w:p w14:paraId="1093D221" w14:textId="77777777" w:rsidR="006562B2" w:rsidRPr="00082B32" w:rsidRDefault="006562B2" w:rsidP="00A36570">
            <w:pPr>
              <w:pStyle w:val="EO-tabela-vsebina"/>
              <w:spacing w:before="60" w:after="60"/>
              <w:jc w:val="center"/>
              <w:rPr>
                <w:sz w:val="16"/>
                <w:szCs w:val="16"/>
              </w:rPr>
            </w:pPr>
            <w:r w:rsidRPr="00082B32">
              <w:rPr>
                <w:sz w:val="16"/>
                <w:szCs w:val="16"/>
              </w:rPr>
              <w:t>/</w:t>
            </w:r>
          </w:p>
        </w:tc>
      </w:tr>
    </w:tbl>
    <w:p w14:paraId="6167ADB0" w14:textId="77777777" w:rsidR="006562B2" w:rsidRPr="00082B32" w:rsidRDefault="006562B2" w:rsidP="006562B2">
      <w:pPr>
        <w:pStyle w:val="EO-tekst-splono"/>
        <w:spacing w:before="60" w:after="60"/>
        <w:rPr>
          <w:sz w:val="16"/>
          <w:szCs w:val="16"/>
        </w:rPr>
      </w:pPr>
      <w:r w:rsidRPr="00082B32">
        <w:rPr>
          <w:sz w:val="16"/>
          <w:szCs w:val="16"/>
          <w:u w:val="single"/>
        </w:rPr>
        <w:t>Legenda</w:t>
      </w:r>
      <w:r w:rsidRPr="00082B32">
        <w:rPr>
          <w:sz w:val="16"/>
          <w:szCs w:val="16"/>
        </w:rPr>
        <w:t>:</w:t>
      </w:r>
    </w:p>
    <w:p w14:paraId="617F2309" w14:textId="77777777" w:rsidR="006562B2" w:rsidRPr="00082B32" w:rsidRDefault="006562B2" w:rsidP="006562B2">
      <w:pPr>
        <w:pStyle w:val="EO-tekst-splono"/>
        <w:tabs>
          <w:tab w:val="left" w:pos="284"/>
        </w:tabs>
        <w:rPr>
          <w:sz w:val="16"/>
          <w:szCs w:val="16"/>
        </w:rPr>
      </w:pPr>
      <w:r w:rsidRPr="00082B32">
        <w:rPr>
          <w:sz w:val="16"/>
          <w:szCs w:val="16"/>
        </w:rPr>
        <w:t>II</w:t>
      </w:r>
      <w:r w:rsidRPr="00082B32">
        <w:rPr>
          <w:sz w:val="16"/>
          <w:szCs w:val="16"/>
        </w:rPr>
        <w:tab/>
        <w:t>pod mejno vrednostjo</w:t>
      </w:r>
    </w:p>
    <w:p w14:paraId="656FF1E6" w14:textId="77777777" w:rsidR="006562B2" w:rsidRPr="00082B32" w:rsidRDefault="006562B2" w:rsidP="006562B2">
      <w:pPr>
        <w:pStyle w:val="EO-tekst-splono"/>
        <w:tabs>
          <w:tab w:val="left" w:pos="284"/>
        </w:tabs>
        <w:rPr>
          <w:sz w:val="16"/>
          <w:szCs w:val="16"/>
        </w:rPr>
      </w:pPr>
      <w:r w:rsidRPr="00082B32">
        <w:rPr>
          <w:sz w:val="16"/>
          <w:szCs w:val="16"/>
        </w:rPr>
        <w:t>I</w:t>
      </w:r>
      <w:r w:rsidRPr="00082B32">
        <w:rPr>
          <w:sz w:val="16"/>
          <w:szCs w:val="16"/>
        </w:rPr>
        <w:tab/>
        <w:t>nad mejno vrednostjo</w:t>
      </w:r>
    </w:p>
    <w:p w14:paraId="129FF866" w14:textId="77777777" w:rsidR="006562B2" w:rsidRPr="00082B32" w:rsidRDefault="006562B2" w:rsidP="006562B2">
      <w:pPr>
        <w:pStyle w:val="EO-tekst-splono"/>
        <w:tabs>
          <w:tab w:val="left" w:pos="284"/>
        </w:tabs>
        <w:rPr>
          <w:sz w:val="16"/>
          <w:szCs w:val="16"/>
        </w:rPr>
      </w:pPr>
      <w:r w:rsidRPr="00082B32">
        <w:rPr>
          <w:sz w:val="16"/>
          <w:szCs w:val="16"/>
        </w:rPr>
        <w:t>/</w:t>
      </w:r>
      <w:r w:rsidRPr="00082B32">
        <w:rPr>
          <w:sz w:val="16"/>
          <w:szCs w:val="16"/>
        </w:rPr>
        <w:tab/>
        <w:t>ni relevantno</w:t>
      </w:r>
    </w:p>
    <w:p w14:paraId="77DB8EF1" w14:textId="10ED985C" w:rsidR="00134F7A" w:rsidRPr="00082B32" w:rsidRDefault="00134F7A" w:rsidP="00134F7A">
      <w:pPr>
        <w:pStyle w:val="Napis"/>
        <w:keepNext w:val="0"/>
        <w:spacing w:before="240" w:after="0"/>
      </w:pPr>
      <w:bookmarkStart w:id="63" w:name="_Toc64484801"/>
      <w:r w:rsidRPr="00082B32">
        <w:rPr>
          <w:rFonts w:cs="Tahoma"/>
          <w:noProof w:val="0"/>
        </w:rPr>
        <w:t xml:space="preserve">Tabela </w:t>
      </w:r>
      <w:r w:rsidR="007A46BB">
        <w:rPr>
          <w:rFonts w:cs="Tahoma"/>
          <w:noProof w:val="0"/>
        </w:rPr>
        <w:t>6</w:t>
      </w:r>
      <w:r w:rsidRPr="00082B32">
        <w:rPr>
          <w:rFonts w:cs="Tahoma"/>
          <w:noProof w:val="0"/>
        </w:rPr>
        <w:t>:</w:t>
      </w:r>
      <w:r w:rsidRPr="00082B32">
        <w:rPr>
          <w:rFonts w:cs="Tahoma"/>
          <w:noProof w:val="0"/>
        </w:rPr>
        <w:tab/>
      </w:r>
      <w:r w:rsidRPr="00082B32">
        <w:t>Stopnja onesnaženosti zraka glede na ciljne vrednosti na območju SIC / SITK</w:t>
      </w:r>
    </w:p>
    <w:p w14:paraId="0234FB3D" w14:textId="77777777" w:rsidR="00134F7A" w:rsidRPr="00082B32" w:rsidRDefault="00134F7A" w:rsidP="00134F7A">
      <w:pPr>
        <w:pStyle w:val="EO-tekst-splono"/>
      </w:pPr>
    </w:p>
    <w:tbl>
      <w:tblPr>
        <w:tblStyle w:val="Tabelamrea"/>
        <w:tblW w:w="0" w:type="auto"/>
        <w:tblInd w:w="108" w:type="dxa"/>
        <w:tblBorders>
          <w:left w:val="none" w:sz="0" w:space="0" w:color="auto"/>
          <w:right w:val="none" w:sz="0" w:space="0" w:color="auto"/>
          <w:insideV w:val="none" w:sz="0" w:space="0" w:color="auto"/>
        </w:tblBorders>
        <w:tblLook w:val="04A0" w:firstRow="1" w:lastRow="0" w:firstColumn="1" w:lastColumn="0" w:noHBand="0" w:noVBand="1"/>
      </w:tblPr>
      <w:tblGrid>
        <w:gridCol w:w="3068"/>
        <w:gridCol w:w="982"/>
        <w:gridCol w:w="1122"/>
        <w:gridCol w:w="1125"/>
        <w:gridCol w:w="1122"/>
        <w:gridCol w:w="1543"/>
      </w:tblGrid>
      <w:tr w:rsidR="006562B2" w:rsidRPr="00082B32" w14:paraId="1A4355CB" w14:textId="77777777" w:rsidTr="006562B2">
        <w:trPr>
          <w:cantSplit/>
          <w:tblHeader/>
        </w:trPr>
        <w:tc>
          <w:tcPr>
            <w:tcW w:w="3068" w:type="dxa"/>
            <w:shd w:val="clear" w:color="auto" w:fill="D6E3BC" w:themeFill="accent3" w:themeFillTint="66"/>
            <w:vAlign w:val="center"/>
          </w:tcPr>
          <w:bookmarkEnd w:id="63"/>
          <w:p w14:paraId="5C57433C" w14:textId="77777777" w:rsidR="006562B2" w:rsidRPr="00082B32" w:rsidRDefault="006562B2" w:rsidP="00A36570">
            <w:pPr>
              <w:pStyle w:val="EO-tabela-vsebina"/>
              <w:spacing w:before="60" w:after="60"/>
              <w:rPr>
                <w:b/>
                <w:sz w:val="16"/>
                <w:szCs w:val="16"/>
              </w:rPr>
            </w:pPr>
            <w:r w:rsidRPr="00082B32">
              <w:rPr>
                <w:b/>
                <w:sz w:val="16"/>
                <w:szCs w:val="16"/>
              </w:rPr>
              <w:t>Aglomeracija</w:t>
            </w:r>
          </w:p>
        </w:tc>
        <w:tc>
          <w:tcPr>
            <w:tcW w:w="982" w:type="dxa"/>
            <w:shd w:val="clear" w:color="auto" w:fill="D6E3BC" w:themeFill="accent3" w:themeFillTint="66"/>
            <w:vAlign w:val="center"/>
          </w:tcPr>
          <w:p w14:paraId="1ABB31EF" w14:textId="77777777" w:rsidR="006562B2" w:rsidRPr="00082B32" w:rsidRDefault="006562B2" w:rsidP="00A36570">
            <w:pPr>
              <w:pStyle w:val="EO-tabela-vsebina"/>
              <w:spacing w:before="60" w:after="60"/>
              <w:jc w:val="center"/>
              <w:rPr>
                <w:b/>
                <w:sz w:val="16"/>
                <w:szCs w:val="16"/>
              </w:rPr>
            </w:pPr>
            <w:r w:rsidRPr="00082B32">
              <w:rPr>
                <w:b/>
                <w:sz w:val="16"/>
                <w:szCs w:val="16"/>
              </w:rPr>
              <w:t>Ozon</w:t>
            </w:r>
          </w:p>
        </w:tc>
        <w:tc>
          <w:tcPr>
            <w:tcW w:w="1122" w:type="dxa"/>
            <w:shd w:val="clear" w:color="auto" w:fill="D6E3BC" w:themeFill="accent3" w:themeFillTint="66"/>
            <w:vAlign w:val="center"/>
          </w:tcPr>
          <w:p w14:paraId="1A776F33" w14:textId="77777777" w:rsidR="006562B2" w:rsidRPr="00082B32" w:rsidRDefault="006562B2" w:rsidP="00A36570">
            <w:pPr>
              <w:pStyle w:val="EO-tabela-vsebina"/>
              <w:spacing w:before="60" w:after="60"/>
              <w:jc w:val="center"/>
              <w:rPr>
                <w:b/>
                <w:sz w:val="16"/>
                <w:szCs w:val="16"/>
              </w:rPr>
            </w:pPr>
            <w:r w:rsidRPr="00082B32">
              <w:rPr>
                <w:b/>
                <w:sz w:val="16"/>
                <w:szCs w:val="16"/>
              </w:rPr>
              <w:t>Arzen</w:t>
            </w:r>
          </w:p>
        </w:tc>
        <w:tc>
          <w:tcPr>
            <w:tcW w:w="1125" w:type="dxa"/>
            <w:shd w:val="clear" w:color="auto" w:fill="D6E3BC" w:themeFill="accent3" w:themeFillTint="66"/>
            <w:vAlign w:val="center"/>
          </w:tcPr>
          <w:p w14:paraId="72F1B50A" w14:textId="77777777" w:rsidR="006562B2" w:rsidRPr="00082B32" w:rsidRDefault="006562B2" w:rsidP="00A36570">
            <w:pPr>
              <w:pStyle w:val="EO-tabela-vsebina"/>
              <w:spacing w:before="60" w:after="60"/>
              <w:jc w:val="center"/>
              <w:rPr>
                <w:b/>
                <w:sz w:val="16"/>
                <w:szCs w:val="16"/>
              </w:rPr>
            </w:pPr>
            <w:r w:rsidRPr="00082B32">
              <w:rPr>
                <w:b/>
                <w:sz w:val="16"/>
                <w:szCs w:val="16"/>
              </w:rPr>
              <w:t>Kadmij</w:t>
            </w:r>
          </w:p>
        </w:tc>
        <w:tc>
          <w:tcPr>
            <w:tcW w:w="1122" w:type="dxa"/>
            <w:shd w:val="clear" w:color="auto" w:fill="D6E3BC" w:themeFill="accent3" w:themeFillTint="66"/>
            <w:vAlign w:val="center"/>
          </w:tcPr>
          <w:p w14:paraId="3DBB45B5" w14:textId="77777777" w:rsidR="006562B2" w:rsidRPr="00082B32" w:rsidRDefault="006562B2" w:rsidP="00A36570">
            <w:pPr>
              <w:pStyle w:val="EO-tabela-vsebina"/>
              <w:spacing w:before="60" w:after="60"/>
              <w:jc w:val="center"/>
              <w:rPr>
                <w:b/>
                <w:sz w:val="16"/>
                <w:szCs w:val="16"/>
              </w:rPr>
            </w:pPr>
            <w:r w:rsidRPr="00082B32">
              <w:rPr>
                <w:b/>
                <w:sz w:val="16"/>
                <w:szCs w:val="16"/>
              </w:rPr>
              <w:t>Nikelj</w:t>
            </w:r>
          </w:p>
        </w:tc>
        <w:tc>
          <w:tcPr>
            <w:tcW w:w="1543" w:type="dxa"/>
            <w:shd w:val="clear" w:color="auto" w:fill="D6E3BC" w:themeFill="accent3" w:themeFillTint="66"/>
            <w:vAlign w:val="center"/>
          </w:tcPr>
          <w:p w14:paraId="546DFB02" w14:textId="77777777" w:rsidR="006562B2" w:rsidRPr="00082B32" w:rsidRDefault="006562B2" w:rsidP="00A36570">
            <w:pPr>
              <w:pStyle w:val="EO-tabela-vsebina"/>
              <w:spacing w:before="60" w:after="60"/>
              <w:jc w:val="center"/>
              <w:rPr>
                <w:b/>
                <w:sz w:val="16"/>
                <w:szCs w:val="16"/>
              </w:rPr>
            </w:pPr>
            <w:r w:rsidRPr="00082B32">
              <w:rPr>
                <w:b/>
                <w:sz w:val="16"/>
                <w:szCs w:val="16"/>
              </w:rPr>
              <w:t>Benzo(a) piren</w:t>
            </w:r>
          </w:p>
        </w:tc>
      </w:tr>
      <w:tr w:rsidR="006562B2" w:rsidRPr="00082B32" w14:paraId="2B8CF812" w14:textId="77777777" w:rsidTr="006562B2">
        <w:tc>
          <w:tcPr>
            <w:tcW w:w="3068" w:type="dxa"/>
            <w:vAlign w:val="center"/>
          </w:tcPr>
          <w:p w14:paraId="243F0CF6" w14:textId="77777777" w:rsidR="006562B2" w:rsidRPr="00082B32" w:rsidRDefault="006562B2" w:rsidP="00A36570">
            <w:pPr>
              <w:pStyle w:val="EO-tabela-vsebina"/>
              <w:spacing w:before="60" w:after="60"/>
              <w:rPr>
                <w:sz w:val="16"/>
                <w:szCs w:val="16"/>
              </w:rPr>
            </w:pPr>
            <w:r w:rsidRPr="00082B32">
              <w:rPr>
                <w:sz w:val="16"/>
                <w:szCs w:val="16"/>
              </w:rPr>
              <w:t>SIC</w:t>
            </w:r>
          </w:p>
        </w:tc>
        <w:tc>
          <w:tcPr>
            <w:tcW w:w="982" w:type="dxa"/>
            <w:vAlign w:val="center"/>
          </w:tcPr>
          <w:p w14:paraId="21E10665" w14:textId="77777777" w:rsidR="006562B2" w:rsidRPr="00082B32" w:rsidRDefault="006562B2" w:rsidP="00A36570">
            <w:pPr>
              <w:pStyle w:val="EO-tabela-vsebina"/>
              <w:spacing w:before="60" w:after="60"/>
              <w:jc w:val="center"/>
              <w:rPr>
                <w:sz w:val="16"/>
                <w:szCs w:val="16"/>
              </w:rPr>
            </w:pPr>
            <w:r w:rsidRPr="00082B32">
              <w:rPr>
                <w:sz w:val="16"/>
                <w:szCs w:val="16"/>
              </w:rPr>
              <w:t>I</w:t>
            </w:r>
          </w:p>
        </w:tc>
        <w:tc>
          <w:tcPr>
            <w:tcW w:w="1122" w:type="dxa"/>
            <w:vAlign w:val="center"/>
          </w:tcPr>
          <w:p w14:paraId="50BF200A" w14:textId="77777777" w:rsidR="006562B2" w:rsidRPr="00082B32" w:rsidRDefault="006562B2" w:rsidP="00A36570">
            <w:pPr>
              <w:pStyle w:val="EO-tabela-vsebina"/>
              <w:spacing w:before="60" w:after="60"/>
              <w:jc w:val="center"/>
              <w:rPr>
                <w:sz w:val="16"/>
                <w:szCs w:val="16"/>
              </w:rPr>
            </w:pPr>
            <w:r w:rsidRPr="00082B32">
              <w:rPr>
                <w:sz w:val="16"/>
                <w:szCs w:val="16"/>
              </w:rPr>
              <w:t>/</w:t>
            </w:r>
          </w:p>
        </w:tc>
        <w:tc>
          <w:tcPr>
            <w:tcW w:w="1125" w:type="dxa"/>
            <w:vAlign w:val="center"/>
          </w:tcPr>
          <w:p w14:paraId="4F3D072F" w14:textId="77777777" w:rsidR="006562B2" w:rsidRPr="00082B32" w:rsidRDefault="006562B2" w:rsidP="00A36570">
            <w:pPr>
              <w:pStyle w:val="EO-tabela-vsebina"/>
              <w:spacing w:before="60" w:after="60"/>
              <w:jc w:val="center"/>
              <w:rPr>
                <w:sz w:val="16"/>
                <w:szCs w:val="16"/>
              </w:rPr>
            </w:pPr>
            <w:r w:rsidRPr="00082B32">
              <w:rPr>
                <w:sz w:val="16"/>
                <w:szCs w:val="16"/>
              </w:rPr>
              <w:t>/</w:t>
            </w:r>
          </w:p>
        </w:tc>
        <w:tc>
          <w:tcPr>
            <w:tcW w:w="1122" w:type="dxa"/>
            <w:vAlign w:val="center"/>
          </w:tcPr>
          <w:p w14:paraId="734970F6" w14:textId="77777777" w:rsidR="006562B2" w:rsidRPr="00082B32" w:rsidRDefault="006562B2" w:rsidP="00A36570">
            <w:pPr>
              <w:pStyle w:val="EO-tabela-vsebina"/>
              <w:spacing w:before="60" w:after="60"/>
              <w:jc w:val="center"/>
              <w:rPr>
                <w:sz w:val="16"/>
                <w:szCs w:val="16"/>
              </w:rPr>
            </w:pPr>
            <w:r w:rsidRPr="00082B32">
              <w:rPr>
                <w:sz w:val="16"/>
                <w:szCs w:val="16"/>
              </w:rPr>
              <w:t>/</w:t>
            </w:r>
          </w:p>
        </w:tc>
        <w:tc>
          <w:tcPr>
            <w:tcW w:w="1543" w:type="dxa"/>
            <w:vAlign w:val="center"/>
          </w:tcPr>
          <w:p w14:paraId="637F73DE" w14:textId="77777777" w:rsidR="006562B2" w:rsidRPr="00082B32" w:rsidRDefault="006562B2" w:rsidP="00A36570">
            <w:pPr>
              <w:pStyle w:val="EO-tabela-vsebina"/>
              <w:spacing w:before="60" w:after="60"/>
              <w:jc w:val="center"/>
              <w:rPr>
                <w:sz w:val="16"/>
                <w:szCs w:val="16"/>
              </w:rPr>
            </w:pPr>
            <w:r w:rsidRPr="00082B32">
              <w:rPr>
                <w:sz w:val="16"/>
                <w:szCs w:val="16"/>
              </w:rPr>
              <w:t>II</w:t>
            </w:r>
          </w:p>
        </w:tc>
      </w:tr>
      <w:tr w:rsidR="006562B2" w:rsidRPr="00082B32" w14:paraId="59DE8A97" w14:textId="77777777" w:rsidTr="006562B2">
        <w:tc>
          <w:tcPr>
            <w:tcW w:w="3068" w:type="dxa"/>
            <w:vAlign w:val="center"/>
          </w:tcPr>
          <w:p w14:paraId="2A4EFF12" w14:textId="77777777" w:rsidR="006562B2" w:rsidRPr="00082B32" w:rsidRDefault="006562B2" w:rsidP="00A36570">
            <w:pPr>
              <w:pStyle w:val="EO-tabela-vsebina"/>
              <w:spacing w:before="60" w:after="60"/>
              <w:rPr>
                <w:sz w:val="16"/>
                <w:szCs w:val="16"/>
              </w:rPr>
            </w:pPr>
            <w:r w:rsidRPr="00082B32">
              <w:rPr>
                <w:sz w:val="16"/>
                <w:szCs w:val="16"/>
              </w:rPr>
              <w:t>SITK</w:t>
            </w:r>
          </w:p>
        </w:tc>
        <w:tc>
          <w:tcPr>
            <w:tcW w:w="982" w:type="dxa"/>
            <w:vAlign w:val="center"/>
          </w:tcPr>
          <w:p w14:paraId="339C305A" w14:textId="77777777" w:rsidR="006562B2" w:rsidRPr="00082B32" w:rsidRDefault="006562B2" w:rsidP="00A36570">
            <w:pPr>
              <w:pStyle w:val="EO-tabela-vsebina"/>
              <w:spacing w:before="60" w:after="60"/>
              <w:jc w:val="center"/>
              <w:rPr>
                <w:sz w:val="16"/>
                <w:szCs w:val="16"/>
              </w:rPr>
            </w:pPr>
            <w:r w:rsidRPr="00082B32">
              <w:rPr>
                <w:sz w:val="16"/>
                <w:szCs w:val="16"/>
              </w:rPr>
              <w:t>/</w:t>
            </w:r>
          </w:p>
        </w:tc>
        <w:tc>
          <w:tcPr>
            <w:tcW w:w="1122" w:type="dxa"/>
            <w:vAlign w:val="center"/>
          </w:tcPr>
          <w:p w14:paraId="09F7CC3C" w14:textId="77777777" w:rsidR="006562B2" w:rsidRPr="00082B32" w:rsidRDefault="006562B2" w:rsidP="00A36570">
            <w:pPr>
              <w:pStyle w:val="EO-tabela-vsebina"/>
              <w:spacing w:before="60" w:after="60"/>
              <w:jc w:val="center"/>
              <w:rPr>
                <w:sz w:val="16"/>
                <w:szCs w:val="16"/>
              </w:rPr>
            </w:pPr>
            <w:r w:rsidRPr="00082B32">
              <w:rPr>
                <w:sz w:val="16"/>
                <w:szCs w:val="16"/>
              </w:rPr>
              <w:t>II</w:t>
            </w:r>
          </w:p>
        </w:tc>
        <w:tc>
          <w:tcPr>
            <w:tcW w:w="1125" w:type="dxa"/>
            <w:vAlign w:val="center"/>
          </w:tcPr>
          <w:p w14:paraId="0262BD9E" w14:textId="77777777" w:rsidR="006562B2" w:rsidRPr="00082B32" w:rsidRDefault="006562B2" w:rsidP="00A36570">
            <w:pPr>
              <w:pStyle w:val="EO-tabela-vsebina"/>
              <w:spacing w:before="60" w:after="60"/>
              <w:jc w:val="center"/>
              <w:rPr>
                <w:sz w:val="16"/>
                <w:szCs w:val="16"/>
              </w:rPr>
            </w:pPr>
            <w:r w:rsidRPr="00082B32">
              <w:rPr>
                <w:sz w:val="16"/>
                <w:szCs w:val="16"/>
              </w:rPr>
              <w:t>II</w:t>
            </w:r>
          </w:p>
        </w:tc>
        <w:tc>
          <w:tcPr>
            <w:tcW w:w="1122" w:type="dxa"/>
            <w:vAlign w:val="center"/>
          </w:tcPr>
          <w:p w14:paraId="21110322" w14:textId="77777777" w:rsidR="006562B2" w:rsidRPr="00082B32" w:rsidRDefault="006562B2" w:rsidP="00A36570">
            <w:pPr>
              <w:pStyle w:val="EO-tabela-vsebina"/>
              <w:spacing w:before="60" w:after="60"/>
              <w:jc w:val="center"/>
              <w:rPr>
                <w:sz w:val="16"/>
                <w:szCs w:val="16"/>
              </w:rPr>
            </w:pPr>
            <w:r w:rsidRPr="00082B32">
              <w:rPr>
                <w:sz w:val="16"/>
                <w:szCs w:val="16"/>
              </w:rPr>
              <w:t>II</w:t>
            </w:r>
          </w:p>
        </w:tc>
        <w:tc>
          <w:tcPr>
            <w:tcW w:w="1543" w:type="dxa"/>
            <w:vAlign w:val="center"/>
          </w:tcPr>
          <w:p w14:paraId="24B1F3B1" w14:textId="77777777" w:rsidR="006562B2" w:rsidRPr="00082B32" w:rsidRDefault="006562B2" w:rsidP="00A36570">
            <w:pPr>
              <w:pStyle w:val="EO-tabela-vsebina"/>
              <w:spacing w:before="60" w:after="60"/>
              <w:jc w:val="center"/>
              <w:rPr>
                <w:sz w:val="16"/>
                <w:szCs w:val="16"/>
              </w:rPr>
            </w:pPr>
            <w:r w:rsidRPr="00082B32">
              <w:rPr>
                <w:sz w:val="16"/>
                <w:szCs w:val="16"/>
              </w:rPr>
              <w:t>/</w:t>
            </w:r>
          </w:p>
        </w:tc>
      </w:tr>
    </w:tbl>
    <w:p w14:paraId="4977B306" w14:textId="77777777" w:rsidR="006562B2" w:rsidRPr="00082B32" w:rsidRDefault="006562B2" w:rsidP="006562B2">
      <w:pPr>
        <w:pStyle w:val="EO-tekst-splono"/>
        <w:spacing w:before="60" w:after="60"/>
        <w:rPr>
          <w:sz w:val="16"/>
          <w:szCs w:val="16"/>
        </w:rPr>
      </w:pPr>
      <w:r w:rsidRPr="00082B32">
        <w:rPr>
          <w:sz w:val="16"/>
          <w:szCs w:val="16"/>
          <w:u w:val="single"/>
        </w:rPr>
        <w:t>Legenda</w:t>
      </w:r>
      <w:r w:rsidRPr="00082B32">
        <w:rPr>
          <w:sz w:val="16"/>
          <w:szCs w:val="16"/>
        </w:rPr>
        <w:t>:</w:t>
      </w:r>
    </w:p>
    <w:p w14:paraId="101BC3CD" w14:textId="77777777" w:rsidR="006562B2" w:rsidRPr="00082B32" w:rsidRDefault="006562B2" w:rsidP="006562B2">
      <w:pPr>
        <w:pStyle w:val="EO-tekst-splono"/>
        <w:tabs>
          <w:tab w:val="left" w:pos="284"/>
        </w:tabs>
        <w:rPr>
          <w:sz w:val="16"/>
          <w:szCs w:val="16"/>
        </w:rPr>
      </w:pPr>
      <w:r w:rsidRPr="00082B32">
        <w:rPr>
          <w:sz w:val="16"/>
          <w:szCs w:val="16"/>
        </w:rPr>
        <w:t>II</w:t>
      </w:r>
      <w:r w:rsidRPr="00082B32">
        <w:rPr>
          <w:sz w:val="16"/>
          <w:szCs w:val="16"/>
        </w:rPr>
        <w:tab/>
        <w:t>pod ciljno vrednostjo</w:t>
      </w:r>
    </w:p>
    <w:p w14:paraId="1433420D" w14:textId="77777777" w:rsidR="006562B2" w:rsidRPr="00082B32" w:rsidRDefault="006562B2" w:rsidP="006562B2">
      <w:pPr>
        <w:pStyle w:val="EO-tekst-splono"/>
        <w:tabs>
          <w:tab w:val="left" w:pos="284"/>
        </w:tabs>
        <w:rPr>
          <w:sz w:val="16"/>
          <w:szCs w:val="16"/>
        </w:rPr>
      </w:pPr>
      <w:r w:rsidRPr="00082B32">
        <w:rPr>
          <w:sz w:val="16"/>
          <w:szCs w:val="16"/>
        </w:rPr>
        <w:t>I</w:t>
      </w:r>
      <w:r w:rsidRPr="00082B32">
        <w:rPr>
          <w:sz w:val="16"/>
          <w:szCs w:val="16"/>
        </w:rPr>
        <w:tab/>
        <w:t>nad ciljno vrednostjo</w:t>
      </w:r>
    </w:p>
    <w:p w14:paraId="3CB1FCFE" w14:textId="6565AB39" w:rsidR="00134F7A" w:rsidRPr="00082B32" w:rsidRDefault="00134F7A" w:rsidP="00134F7A">
      <w:pPr>
        <w:pStyle w:val="Napis"/>
        <w:keepNext w:val="0"/>
        <w:spacing w:before="240" w:after="0"/>
      </w:pPr>
      <w:bookmarkStart w:id="64" w:name="_Toc64484802"/>
      <w:r w:rsidRPr="00082B32">
        <w:rPr>
          <w:rFonts w:cs="Tahoma"/>
          <w:noProof w:val="0"/>
        </w:rPr>
        <w:t xml:space="preserve">Tabela </w:t>
      </w:r>
      <w:r w:rsidRPr="00082B32">
        <w:rPr>
          <w:rFonts w:cs="Tahoma"/>
          <w:noProof w:val="0"/>
        </w:rPr>
        <w:fldChar w:fldCharType="begin"/>
      </w:r>
      <w:r w:rsidRPr="00082B32">
        <w:rPr>
          <w:rFonts w:cs="Tahoma"/>
          <w:noProof w:val="0"/>
        </w:rPr>
        <w:instrText xml:space="preserve"> SEQ Tabela \* ARABIC </w:instrText>
      </w:r>
      <w:r w:rsidRPr="00082B32">
        <w:rPr>
          <w:rFonts w:cs="Tahoma"/>
          <w:noProof w:val="0"/>
        </w:rPr>
        <w:fldChar w:fldCharType="separate"/>
      </w:r>
      <w:r w:rsidR="00DF24FA">
        <w:rPr>
          <w:rFonts w:cs="Tahoma"/>
        </w:rPr>
        <w:t>4</w:t>
      </w:r>
      <w:r w:rsidRPr="00082B32">
        <w:rPr>
          <w:rFonts w:cs="Tahoma"/>
          <w:noProof w:val="0"/>
        </w:rPr>
        <w:fldChar w:fldCharType="end"/>
      </w:r>
      <w:r w:rsidRPr="00082B32">
        <w:rPr>
          <w:rFonts w:cs="Tahoma"/>
          <w:noProof w:val="0"/>
        </w:rPr>
        <w:t>:</w:t>
      </w:r>
      <w:r w:rsidRPr="00082B32">
        <w:rPr>
          <w:rFonts w:cs="Tahoma"/>
          <w:noProof w:val="0"/>
        </w:rPr>
        <w:tab/>
      </w:r>
      <w:r w:rsidRPr="00082B32">
        <w:t>Ravni onesnaževal v zunanjem zraku glede na spodnji in zgornji ocenjevalni prag na območju SIC / SITK Stopnja onesnaženosti zraka glede na ciljne vrednosti na območju SIC / SITK</w:t>
      </w:r>
    </w:p>
    <w:p w14:paraId="2601F776" w14:textId="77777777" w:rsidR="00134F7A" w:rsidRPr="00082B32" w:rsidRDefault="00134F7A" w:rsidP="00134F7A">
      <w:pPr>
        <w:pStyle w:val="EO-tekst-splono"/>
      </w:pPr>
    </w:p>
    <w:tbl>
      <w:tblPr>
        <w:tblStyle w:val="Tabelamrea"/>
        <w:tblW w:w="0" w:type="auto"/>
        <w:tblInd w:w="108" w:type="dxa"/>
        <w:tblBorders>
          <w:left w:val="none" w:sz="0" w:space="0" w:color="auto"/>
          <w:right w:val="none" w:sz="0" w:space="0" w:color="auto"/>
          <w:insideV w:val="none" w:sz="0" w:space="0" w:color="auto"/>
        </w:tblBorders>
        <w:tblLook w:val="04A0" w:firstRow="1" w:lastRow="0" w:firstColumn="1" w:lastColumn="0" w:noHBand="0" w:noVBand="1"/>
      </w:tblPr>
      <w:tblGrid>
        <w:gridCol w:w="1081"/>
        <w:gridCol w:w="509"/>
        <w:gridCol w:w="531"/>
        <w:gridCol w:w="533"/>
        <w:gridCol w:w="595"/>
        <w:gridCol w:w="624"/>
        <w:gridCol w:w="741"/>
        <w:gridCol w:w="448"/>
        <w:gridCol w:w="806"/>
        <w:gridCol w:w="677"/>
        <w:gridCol w:w="783"/>
        <w:gridCol w:w="686"/>
        <w:gridCol w:w="948"/>
      </w:tblGrid>
      <w:tr w:rsidR="006562B2" w:rsidRPr="00082B32" w14:paraId="0D22F8F4" w14:textId="77777777" w:rsidTr="00134F7A">
        <w:trPr>
          <w:cantSplit/>
        </w:trPr>
        <w:tc>
          <w:tcPr>
            <w:tcW w:w="1081" w:type="dxa"/>
            <w:shd w:val="clear" w:color="auto" w:fill="D6E3BC" w:themeFill="accent3" w:themeFillTint="66"/>
            <w:vAlign w:val="center"/>
          </w:tcPr>
          <w:bookmarkEnd w:id="64"/>
          <w:p w14:paraId="11818DFB" w14:textId="77777777" w:rsidR="006562B2" w:rsidRPr="00082B32" w:rsidRDefault="006562B2" w:rsidP="00A36570">
            <w:pPr>
              <w:pStyle w:val="EO-tabela-vsebina"/>
              <w:spacing w:before="60" w:after="60"/>
              <w:rPr>
                <w:b/>
                <w:sz w:val="16"/>
                <w:szCs w:val="16"/>
              </w:rPr>
            </w:pPr>
            <w:r w:rsidRPr="00082B32">
              <w:rPr>
                <w:b/>
                <w:sz w:val="16"/>
                <w:szCs w:val="16"/>
              </w:rPr>
              <w:t>Območje</w:t>
            </w:r>
          </w:p>
        </w:tc>
        <w:tc>
          <w:tcPr>
            <w:tcW w:w="509" w:type="dxa"/>
            <w:shd w:val="clear" w:color="auto" w:fill="D6E3BC" w:themeFill="accent3" w:themeFillTint="66"/>
            <w:vAlign w:val="center"/>
          </w:tcPr>
          <w:p w14:paraId="32309FEA" w14:textId="77777777" w:rsidR="006562B2" w:rsidRPr="00082B32" w:rsidRDefault="006562B2" w:rsidP="00A36570">
            <w:pPr>
              <w:pStyle w:val="EO-tabela-vsebina"/>
              <w:spacing w:before="60" w:after="60"/>
              <w:jc w:val="center"/>
              <w:rPr>
                <w:b/>
                <w:sz w:val="16"/>
                <w:szCs w:val="16"/>
              </w:rPr>
            </w:pPr>
            <w:r w:rsidRPr="00082B32">
              <w:rPr>
                <w:b/>
                <w:sz w:val="16"/>
                <w:szCs w:val="16"/>
              </w:rPr>
              <w:t>SO</w:t>
            </w:r>
            <w:r w:rsidRPr="00082B32">
              <w:rPr>
                <w:b/>
                <w:sz w:val="16"/>
                <w:szCs w:val="16"/>
                <w:vertAlign w:val="subscript"/>
              </w:rPr>
              <w:t>2</w:t>
            </w:r>
          </w:p>
        </w:tc>
        <w:tc>
          <w:tcPr>
            <w:tcW w:w="531" w:type="dxa"/>
            <w:shd w:val="clear" w:color="auto" w:fill="D6E3BC" w:themeFill="accent3" w:themeFillTint="66"/>
            <w:vAlign w:val="center"/>
          </w:tcPr>
          <w:p w14:paraId="0E73A3A9" w14:textId="77777777" w:rsidR="006562B2" w:rsidRPr="00082B32" w:rsidRDefault="006562B2" w:rsidP="00A36570">
            <w:pPr>
              <w:pStyle w:val="EO-tabela-vsebina"/>
              <w:spacing w:before="60" w:after="60"/>
              <w:jc w:val="center"/>
              <w:rPr>
                <w:b/>
                <w:sz w:val="16"/>
                <w:szCs w:val="16"/>
              </w:rPr>
            </w:pPr>
            <w:r w:rsidRPr="00082B32">
              <w:rPr>
                <w:b/>
                <w:sz w:val="16"/>
                <w:szCs w:val="16"/>
              </w:rPr>
              <w:t>NO</w:t>
            </w:r>
            <w:r w:rsidRPr="00082B32">
              <w:rPr>
                <w:b/>
                <w:sz w:val="16"/>
                <w:szCs w:val="16"/>
                <w:vertAlign w:val="subscript"/>
              </w:rPr>
              <w:t>2</w:t>
            </w:r>
          </w:p>
        </w:tc>
        <w:tc>
          <w:tcPr>
            <w:tcW w:w="533" w:type="dxa"/>
            <w:shd w:val="clear" w:color="auto" w:fill="D6E3BC" w:themeFill="accent3" w:themeFillTint="66"/>
            <w:vAlign w:val="center"/>
          </w:tcPr>
          <w:p w14:paraId="055A4119" w14:textId="77777777" w:rsidR="006562B2" w:rsidRPr="00082B32" w:rsidRDefault="006562B2" w:rsidP="00A36570">
            <w:pPr>
              <w:pStyle w:val="EO-tabela-vsebina"/>
              <w:spacing w:before="60" w:after="60"/>
              <w:jc w:val="center"/>
              <w:rPr>
                <w:b/>
                <w:sz w:val="16"/>
                <w:szCs w:val="16"/>
              </w:rPr>
            </w:pPr>
            <w:r w:rsidRPr="00082B32">
              <w:rPr>
                <w:b/>
                <w:sz w:val="16"/>
                <w:szCs w:val="16"/>
              </w:rPr>
              <w:t>NO</w:t>
            </w:r>
            <w:r w:rsidRPr="00082B32">
              <w:rPr>
                <w:b/>
                <w:sz w:val="16"/>
                <w:szCs w:val="16"/>
                <w:vertAlign w:val="subscript"/>
              </w:rPr>
              <w:t>X</w:t>
            </w:r>
          </w:p>
        </w:tc>
        <w:tc>
          <w:tcPr>
            <w:tcW w:w="595" w:type="dxa"/>
            <w:shd w:val="clear" w:color="auto" w:fill="D6E3BC" w:themeFill="accent3" w:themeFillTint="66"/>
            <w:vAlign w:val="center"/>
          </w:tcPr>
          <w:p w14:paraId="7280001F" w14:textId="77777777" w:rsidR="006562B2" w:rsidRPr="00082B32" w:rsidRDefault="006562B2" w:rsidP="00A36570">
            <w:pPr>
              <w:pStyle w:val="EO-tabela-vsebina"/>
              <w:spacing w:before="60" w:after="60"/>
              <w:jc w:val="center"/>
              <w:rPr>
                <w:b/>
                <w:sz w:val="16"/>
                <w:szCs w:val="16"/>
              </w:rPr>
            </w:pPr>
            <w:r w:rsidRPr="00082B32">
              <w:rPr>
                <w:b/>
                <w:sz w:val="16"/>
                <w:szCs w:val="16"/>
              </w:rPr>
              <w:t>PM</w:t>
            </w:r>
            <w:r w:rsidRPr="00082B32">
              <w:rPr>
                <w:b/>
                <w:sz w:val="16"/>
                <w:szCs w:val="16"/>
                <w:vertAlign w:val="subscript"/>
              </w:rPr>
              <w:t>10</w:t>
            </w:r>
          </w:p>
        </w:tc>
        <w:tc>
          <w:tcPr>
            <w:tcW w:w="624" w:type="dxa"/>
            <w:shd w:val="clear" w:color="auto" w:fill="D6E3BC" w:themeFill="accent3" w:themeFillTint="66"/>
            <w:vAlign w:val="center"/>
          </w:tcPr>
          <w:p w14:paraId="33918D43" w14:textId="77777777" w:rsidR="006562B2" w:rsidRPr="00082B32" w:rsidRDefault="006562B2" w:rsidP="00A36570">
            <w:pPr>
              <w:pStyle w:val="EO-tabela-vsebina"/>
              <w:spacing w:before="60" w:after="60"/>
              <w:jc w:val="center"/>
              <w:rPr>
                <w:b/>
                <w:sz w:val="16"/>
                <w:szCs w:val="16"/>
              </w:rPr>
            </w:pPr>
            <w:r w:rsidRPr="00082B32">
              <w:rPr>
                <w:b/>
                <w:sz w:val="16"/>
                <w:szCs w:val="16"/>
              </w:rPr>
              <w:t>PM</w:t>
            </w:r>
            <w:r w:rsidRPr="00082B32">
              <w:rPr>
                <w:b/>
                <w:sz w:val="16"/>
                <w:szCs w:val="16"/>
                <w:vertAlign w:val="subscript"/>
              </w:rPr>
              <w:t>2,5</w:t>
            </w:r>
          </w:p>
        </w:tc>
        <w:tc>
          <w:tcPr>
            <w:tcW w:w="741" w:type="dxa"/>
            <w:shd w:val="clear" w:color="auto" w:fill="D6E3BC" w:themeFill="accent3" w:themeFillTint="66"/>
            <w:vAlign w:val="center"/>
          </w:tcPr>
          <w:p w14:paraId="71E521AC" w14:textId="77777777" w:rsidR="006562B2" w:rsidRPr="00082B32" w:rsidRDefault="006562B2" w:rsidP="00A36570">
            <w:pPr>
              <w:pStyle w:val="EO-tabela-vsebina"/>
              <w:spacing w:before="60" w:after="60"/>
              <w:jc w:val="center"/>
              <w:rPr>
                <w:b/>
                <w:sz w:val="16"/>
                <w:szCs w:val="16"/>
              </w:rPr>
            </w:pPr>
            <w:r w:rsidRPr="00082B32">
              <w:rPr>
                <w:b/>
                <w:sz w:val="16"/>
                <w:szCs w:val="16"/>
              </w:rPr>
              <w:t>Svinec</w:t>
            </w:r>
          </w:p>
        </w:tc>
        <w:tc>
          <w:tcPr>
            <w:tcW w:w="448" w:type="dxa"/>
            <w:shd w:val="clear" w:color="auto" w:fill="D6E3BC" w:themeFill="accent3" w:themeFillTint="66"/>
            <w:vAlign w:val="center"/>
          </w:tcPr>
          <w:p w14:paraId="7E49B79F" w14:textId="77777777" w:rsidR="006562B2" w:rsidRPr="00082B32" w:rsidRDefault="006562B2" w:rsidP="00A36570">
            <w:pPr>
              <w:pStyle w:val="EO-tabela-vsebina"/>
              <w:spacing w:before="60" w:after="60"/>
              <w:jc w:val="center"/>
              <w:rPr>
                <w:b/>
                <w:sz w:val="16"/>
                <w:szCs w:val="16"/>
              </w:rPr>
            </w:pPr>
            <w:r w:rsidRPr="00082B32">
              <w:rPr>
                <w:b/>
                <w:sz w:val="16"/>
                <w:szCs w:val="16"/>
              </w:rPr>
              <w:t>CO</w:t>
            </w:r>
          </w:p>
        </w:tc>
        <w:tc>
          <w:tcPr>
            <w:tcW w:w="806" w:type="dxa"/>
            <w:shd w:val="clear" w:color="auto" w:fill="D6E3BC" w:themeFill="accent3" w:themeFillTint="66"/>
            <w:vAlign w:val="center"/>
          </w:tcPr>
          <w:p w14:paraId="6D163D94" w14:textId="77777777" w:rsidR="006562B2" w:rsidRPr="00082B32" w:rsidRDefault="006562B2" w:rsidP="00A36570">
            <w:pPr>
              <w:pStyle w:val="EO-tabela-vsebina"/>
              <w:spacing w:before="60" w:after="60"/>
              <w:jc w:val="center"/>
              <w:rPr>
                <w:b/>
                <w:sz w:val="16"/>
                <w:szCs w:val="16"/>
              </w:rPr>
            </w:pPr>
            <w:r w:rsidRPr="00082B32">
              <w:rPr>
                <w:b/>
                <w:sz w:val="16"/>
                <w:szCs w:val="16"/>
              </w:rPr>
              <w:t>Benzen</w:t>
            </w:r>
          </w:p>
        </w:tc>
        <w:tc>
          <w:tcPr>
            <w:tcW w:w="677" w:type="dxa"/>
            <w:shd w:val="clear" w:color="auto" w:fill="D6E3BC" w:themeFill="accent3" w:themeFillTint="66"/>
            <w:vAlign w:val="center"/>
          </w:tcPr>
          <w:p w14:paraId="0945497C" w14:textId="77777777" w:rsidR="006562B2" w:rsidRPr="00082B32" w:rsidRDefault="006562B2" w:rsidP="00A36570">
            <w:pPr>
              <w:pStyle w:val="EO-tabela-vsebina"/>
              <w:spacing w:before="60" w:after="60"/>
              <w:jc w:val="center"/>
              <w:rPr>
                <w:b/>
                <w:sz w:val="16"/>
                <w:szCs w:val="16"/>
              </w:rPr>
            </w:pPr>
            <w:r w:rsidRPr="00082B32">
              <w:rPr>
                <w:b/>
                <w:sz w:val="16"/>
                <w:szCs w:val="16"/>
              </w:rPr>
              <w:t>Arzen</w:t>
            </w:r>
          </w:p>
        </w:tc>
        <w:tc>
          <w:tcPr>
            <w:tcW w:w="783" w:type="dxa"/>
            <w:shd w:val="clear" w:color="auto" w:fill="D6E3BC" w:themeFill="accent3" w:themeFillTint="66"/>
            <w:vAlign w:val="center"/>
          </w:tcPr>
          <w:p w14:paraId="4220D11F" w14:textId="77777777" w:rsidR="006562B2" w:rsidRPr="00082B32" w:rsidRDefault="006562B2" w:rsidP="00A36570">
            <w:pPr>
              <w:pStyle w:val="EO-tabela-vsebina"/>
              <w:spacing w:before="60" w:after="60"/>
              <w:jc w:val="center"/>
              <w:rPr>
                <w:b/>
                <w:sz w:val="16"/>
                <w:szCs w:val="16"/>
              </w:rPr>
            </w:pPr>
            <w:r w:rsidRPr="00082B32">
              <w:rPr>
                <w:b/>
                <w:sz w:val="16"/>
                <w:szCs w:val="16"/>
              </w:rPr>
              <w:t>Kadmij</w:t>
            </w:r>
          </w:p>
        </w:tc>
        <w:tc>
          <w:tcPr>
            <w:tcW w:w="686" w:type="dxa"/>
            <w:shd w:val="clear" w:color="auto" w:fill="D6E3BC" w:themeFill="accent3" w:themeFillTint="66"/>
            <w:vAlign w:val="center"/>
          </w:tcPr>
          <w:p w14:paraId="00035926" w14:textId="77777777" w:rsidR="006562B2" w:rsidRPr="00082B32" w:rsidRDefault="006562B2" w:rsidP="00A36570">
            <w:pPr>
              <w:pStyle w:val="EO-tabela-vsebina"/>
              <w:spacing w:before="60" w:after="60"/>
              <w:jc w:val="center"/>
              <w:rPr>
                <w:b/>
                <w:sz w:val="16"/>
                <w:szCs w:val="16"/>
              </w:rPr>
            </w:pPr>
            <w:r w:rsidRPr="00082B32">
              <w:rPr>
                <w:b/>
                <w:sz w:val="16"/>
                <w:szCs w:val="16"/>
              </w:rPr>
              <w:t>Nikelj</w:t>
            </w:r>
          </w:p>
        </w:tc>
        <w:tc>
          <w:tcPr>
            <w:tcW w:w="948" w:type="dxa"/>
            <w:shd w:val="clear" w:color="auto" w:fill="D6E3BC" w:themeFill="accent3" w:themeFillTint="66"/>
            <w:vAlign w:val="center"/>
          </w:tcPr>
          <w:p w14:paraId="1B7FB3D7" w14:textId="77777777" w:rsidR="006562B2" w:rsidRPr="00082B32" w:rsidRDefault="006562B2" w:rsidP="00A36570">
            <w:pPr>
              <w:pStyle w:val="EO-tabela-vsebina"/>
              <w:spacing w:before="60" w:after="60"/>
              <w:jc w:val="center"/>
              <w:rPr>
                <w:b/>
                <w:sz w:val="16"/>
                <w:szCs w:val="16"/>
              </w:rPr>
            </w:pPr>
            <w:r w:rsidRPr="00082B32">
              <w:rPr>
                <w:b/>
                <w:sz w:val="16"/>
                <w:szCs w:val="16"/>
              </w:rPr>
              <w:t>Benzo(a)</w:t>
            </w:r>
            <w:r w:rsidRPr="00082B32">
              <w:rPr>
                <w:b/>
                <w:sz w:val="16"/>
                <w:szCs w:val="16"/>
              </w:rPr>
              <w:br/>
              <w:t>piren</w:t>
            </w:r>
          </w:p>
        </w:tc>
      </w:tr>
      <w:tr w:rsidR="006562B2" w:rsidRPr="00082B32" w14:paraId="3009939E" w14:textId="77777777" w:rsidTr="00134F7A">
        <w:trPr>
          <w:cantSplit/>
        </w:trPr>
        <w:tc>
          <w:tcPr>
            <w:tcW w:w="1081" w:type="dxa"/>
            <w:vAlign w:val="center"/>
          </w:tcPr>
          <w:p w14:paraId="11B572A3" w14:textId="77777777" w:rsidR="006562B2" w:rsidRPr="00082B32" w:rsidRDefault="006562B2" w:rsidP="00A36570">
            <w:pPr>
              <w:pStyle w:val="EO-tabela-vsebina"/>
              <w:spacing w:before="60" w:after="60"/>
              <w:rPr>
                <w:sz w:val="16"/>
                <w:szCs w:val="16"/>
              </w:rPr>
            </w:pPr>
            <w:r w:rsidRPr="00082B32">
              <w:rPr>
                <w:sz w:val="16"/>
                <w:szCs w:val="16"/>
              </w:rPr>
              <w:t>SIC</w:t>
            </w:r>
          </w:p>
        </w:tc>
        <w:tc>
          <w:tcPr>
            <w:tcW w:w="509" w:type="dxa"/>
            <w:vAlign w:val="center"/>
          </w:tcPr>
          <w:p w14:paraId="78FB85B4" w14:textId="77777777" w:rsidR="006562B2" w:rsidRPr="00082B32" w:rsidRDefault="006562B2" w:rsidP="00A36570">
            <w:pPr>
              <w:pStyle w:val="EO-tabela-vsebina"/>
              <w:spacing w:before="60" w:after="60"/>
              <w:jc w:val="center"/>
              <w:rPr>
                <w:sz w:val="16"/>
                <w:szCs w:val="16"/>
              </w:rPr>
            </w:pPr>
            <w:r w:rsidRPr="00082B32">
              <w:rPr>
                <w:sz w:val="16"/>
                <w:szCs w:val="16"/>
              </w:rPr>
              <w:t>1</w:t>
            </w:r>
          </w:p>
        </w:tc>
        <w:tc>
          <w:tcPr>
            <w:tcW w:w="531" w:type="dxa"/>
            <w:vAlign w:val="center"/>
          </w:tcPr>
          <w:p w14:paraId="64455292" w14:textId="79CA4FE4" w:rsidR="006562B2" w:rsidRPr="00082B32" w:rsidRDefault="006562B2" w:rsidP="00A36570">
            <w:pPr>
              <w:pStyle w:val="EO-tabela-vsebina"/>
              <w:spacing w:before="60" w:after="60"/>
              <w:jc w:val="center"/>
              <w:rPr>
                <w:sz w:val="16"/>
                <w:szCs w:val="16"/>
              </w:rPr>
            </w:pPr>
            <w:r w:rsidRPr="00082B32">
              <w:rPr>
                <w:sz w:val="16"/>
                <w:szCs w:val="16"/>
              </w:rPr>
              <w:t>1</w:t>
            </w:r>
          </w:p>
        </w:tc>
        <w:tc>
          <w:tcPr>
            <w:tcW w:w="533" w:type="dxa"/>
            <w:vAlign w:val="center"/>
          </w:tcPr>
          <w:p w14:paraId="527D9D27" w14:textId="661A28F8" w:rsidR="006562B2" w:rsidRPr="00082B32" w:rsidRDefault="006562B2" w:rsidP="00A36570">
            <w:pPr>
              <w:pStyle w:val="EO-tabela-vsebina"/>
              <w:spacing w:before="60" w:after="60"/>
              <w:jc w:val="center"/>
              <w:rPr>
                <w:sz w:val="16"/>
                <w:szCs w:val="16"/>
              </w:rPr>
            </w:pPr>
            <w:r w:rsidRPr="00082B32">
              <w:rPr>
                <w:sz w:val="16"/>
                <w:szCs w:val="16"/>
              </w:rPr>
              <w:t>1</w:t>
            </w:r>
          </w:p>
        </w:tc>
        <w:tc>
          <w:tcPr>
            <w:tcW w:w="595" w:type="dxa"/>
            <w:vAlign w:val="center"/>
          </w:tcPr>
          <w:p w14:paraId="3802D382" w14:textId="77777777" w:rsidR="006562B2" w:rsidRPr="00082B32" w:rsidRDefault="006562B2" w:rsidP="00A36570">
            <w:pPr>
              <w:pStyle w:val="EO-tabela-vsebina"/>
              <w:spacing w:before="60" w:after="60"/>
              <w:jc w:val="center"/>
              <w:rPr>
                <w:sz w:val="16"/>
                <w:szCs w:val="16"/>
              </w:rPr>
            </w:pPr>
            <w:r w:rsidRPr="00082B32">
              <w:rPr>
                <w:sz w:val="16"/>
                <w:szCs w:val="16"/>
              </w:rPr>
              <w:t>3</w:t>
            </w:r>
          </w:p>
        </w:tc>
        <w:tc>
          <w:tcPr>
            <w:tcW w:w="624" w:type="dxa"/>
            <w:vAlign w:val="center"/>
          </w:tcPr>
          <w:p w14:paraId="5F79031B" w14:textId="3C35321B" w:rsidR="006562B2" w:rsidRPr="00082B32" w:rsidRDefault="006562B2" w:rsidP="00A36570">
            <w:pPr>
              <w:pStyle w:val="EO-tabela-vsebina"/>
              <w:spacing w:before="60" w:after="60"/>
              <w:jc w:val="center"/>
              <w:rPr>
                <w:sz w:val="16"/>
                <w:szCs w:val="16"/>
              </w:rPr>
            </w:pPr>
            <w:r w:rsidRPr="00082B32">
              <w:rPr>
                <w:sz w:val="16"/>
                <w:szCs w:val="16"/>
              </w:rPr>
              <w:t>2</w:t>
            </w:r>
          </w:p>
        </w:tc>
        <w:tc>
          <w:tcPr>
            <w:tcW w:w="741" w:type="dxa"/>
            <w:vAlign w:val="center"/>
          </w:tcPr>
          <w:p w14:paraId="40791DB1" w14:textId="77777777" w:rsidR="006562B2" w:rsidRPr="00082B32" w:rsidRDefault="006562B2" w:rsidP="00A36570">
            <w:pPr>
              <w:pStyle w:val="EO-tabela-vsebina"/>
              <w:spacing w:before="60" w:after="60"/>
              <w:jc w:val="center"/>
              <w:rPr>
                <w:sz w:val="16"/>
                <w:szCs w:val="16"/>
              </w:rPr>
            </w:pPr>
            <w:r w:rsidRPr="00082B32">
              <w:rPr>
                <w:sz w:val="16"/>
                <w:szCs w:val="16"/>
              </w:rPr>
              <w:t>/</w:t>
            </w:r>
          </w:p>
        </w:tc>
        <w:tc>
          <w:tcPr>
            <w:tcW w:w="448" w:type="dxa"/>
            <w:vAlign w:val="center"/>
          </w:tcPr>
          <w:p w14:paraId="0174E4F3" w14:textId="77777777" w:rsidR="006562B2" w:rsidRPr="00082B32" w:rsidRDefault="006562B2" w:rsidP="00A36570">
            <w:pPr>
              <w:pStyle w:val="EO-tabela-vsebina"/>
              <w:spacing w:before="60" w:after="60"/>
              <w:jc w:val="center"/>
              <w:rPr>
                <w:sz w:val="16"/>
                <w:szCs w:val="16"/>
              </w:rPr>
            </w:pPr>
            <w:r w:rsidRPr="00082B32">
              <w:rPr>
                <w:sz w:val="16"/>
                <w:szCs w:val="16"/>
              </w:rPr>
              <w:t>1</w:t>
            </w:r>
          </w:p>
        </w:tc>
        <w:tc>
          <w:tcPr>
            <w:tcW w:w="806" w:type="dxa"/>
            <w:vAlign w:val="center"/>
          </w:tcPr>
          <w:p w14:paraId="7C7FE2FD" w14:textId="77777777" w:rsidR="006562B2" w:rsidRPr="00082B32" w:rsidRDefault="006562B2" w:rsidP="00A36570">
            <w:pPr>
              <w:pStyle w:val="EO-tabela-vsebina"/>
              <w:spacing w:before="60" w:after="60"/>
              <w:jc w:val="center"/>
              <w:rPr>
                <w:sz w:val="16"/>
                <w:szCs w:val="16"/>
              </w:rPr>
            </w:pPr>
            <w:r w:rsidRPr="00082B32">
              <w:rPr>
                <w:sz w:val="16"/>
                <w:szCs w:val="16"/>
              </w:rPr>
              <w:t>1</w:t>
            </w:r>
          </w:p>
        </w:tc>
        <w:tc>
          <w:tcPr>
            <w:tcW w:w="677" w:type="dxa"/>
            <w:vAlign w:val="center"/>
          </w:tcPr>
          <w:p w14:paraId="51340443" w14:textId="77777777" w:rsidR="006562B2" w:rsidRPr="00082B32" w:rsidRDefault="006562B2" w:rsidP="00A36570">
            <w:pPr>
              <w:pStyle w:val="EO-tabela-vsebina"/>
              <w:spacing w:before="60" w:after="60"/>
              <w:jc w:val="center"/>
              <w:rPr>
                <w:sz w:val="16"/>
                <w:szCs w:val="16"/>
              </w:rPr>
            </w:pPr>
            <w:r w:rsidRPr="00082B32">
              <w:rPr>
                <w:sz w:val="16"/>
                <w:szCs w:val="16"/>
              </w:rPr>
              <w:t>/</w:t>
            </w:r>
          </w:p>
        </w:tc>
        <w:tc>
          <w:tcPr>
            <w:tcW w:w="783" w:type="dxa"/>
            <w:vAlign w:val="center"/>
          </w:tcPr>
          <w:p w14:paraId="53946990" w14:textId="77777777" w:rsidR="006562B2" w:rsidRPr="00082B32" w:rsidRDefault="006562B2" w:rsidP="00A36570">
            <w:pPr>
              <w:pStyle w:val="EO-tabela-vsebina"/>
              <w:spacing w:before="60" w:after="60"/>
              <w:jc w:val="center"/>
              <w:rPr>
                <w:sz w:val="16"/>
                <w:szCs w:val="16"/>
              </w:rPr>
            </w:pPr>
            <w:r w:rsidRPr="00082B32">
              <w:rPr>
                <w:sz w:val="16"/>
                <w:szCs w:val="16"/>
              </w:rPr>
              <w:t>/</w:t>
            </w:r>
          </w:p>
        </w:tc>
        <w:tc>
          <w:tcPr>
            <w:tcW w:w="686" w:type="dxa"/>
            <w:vAlign w:val="center"/>
          </w:tcPr>
          <w:p w14:paraId="7FA29060" w14:textId="77777777" w:rsidR="006562B2" w:rsidRPr="00082B32" w:rsidRDefault="006562B2" w:rsidP="00A36570">
            <w:pPr>
              <w:pStyle w:val="EO-tabela-vsebina"/>
              <w:spacing w:before="60" w:after="60"/>
              <w:jc w:val="center"/>
              <w:rPr>
                <w:sz w:val="16"/>
                <w:szCs w:val="16"/>
              </w:rPr>
            </w:pPr>
            <w:r w:rsidRPr="00082B32">
              <w:rPr>
                <w:sz w:val="16"/>
                <w:szCs w:val="16"/>
              </w:rPr>
              <w:t>/</w:t>
            </w:r>
          </w:p>
        </w:tc>
        <w:tc>
          <w:tcPr>
            <w:tcW w:w="948" w:type="dxa"/>
            <w:vAlign w:val="center"/>
          </w:tcPr>
          <w:p w14:paraId="1A89B5A1" w14:textId="77777777" w:rsidR="006562B2" w:rsidRPr="00082B32" w:rsidRDefault="006562B2" w:rsidP="00A36570">
            <w:pPr>
              <w:pStyle w:val="EO-tabela-vsebina"/>
              <w:spacing w:before="60" w:after="60"/>
              <w:jc w:val="center"/>
              <w:rPr>
                <w:sz w:val="16"/>
                <w:szCs w:val="16"/>
              </w:rPr>
            </w:pPr>
            <w:r w:rsidRPr="00082B32">
              <w:rPr>
                <w:sz w:val="16"/>
                <w:szCs w:val="16"/>
              </w:rPr>
              <w:t>3</w:t>
            </w:r>
          </w:p>
        </w:tc>
      </w:tr>
      <w:tr w:rsidR="006562B2" w:rsidRPr="00082B32" w14:paraId="1CF9B898" w14:textId="77777777" w:rsidTr="00134F7A">
        <w:trPr>
          <w:cantSplit/>
        </w:trPr>
        <w:tc>
          <w:tcPr>
            <w:tcW w:w="1081" w:type="dxa"/>
            <w:vAlign w:val="center"/>
          </w:tcPr>
          <w:p w14:paraId="7A70DBBA" w14:textId="77777777" w:rsidR="006562B2" w:rsidRPr="00082B32" w:rsidRDefault="006562B2" w:rsidP="00A36570">
            <w:pPr>
              <w:pStyle w:val="EO-tabela-vsebina"/>
              <w:spacing w:before="60" w:after="60"/>
              <w:rPr>
                <w:sz w:val="16"/>
                <w:szCs w:val="16"/>
              </w:rPr>
            </w:pPr>
            <w:r w:rsidRPr="00082B32">
              <w:rPr>
                <w:sz w:val="16"/>
                <w:szCs w:val="16"/>
              </w:rPr>
              <w:t>SITK</w:t>
            </w:r>
          </w:p>
        </w:tc>
        <w:tc>
          <w:tcPr>
            <w:tcW w:w="509" w:type="dxa"/>
            <w:vAlign w:val="center"/>
          </w:tcPr>
          <w:p w14:paraId="56AA6BC6" w14:textId="77777777" w:rsidR="006562B2" w:rsidRPr="00082B32" w:rsidRDefault="006562B2" w:rsidP="00A36570">
            <w:pPr>
              <w:pStyle w:val="EO-tabela-vsebina"/>
              <w:spacing w:before="60" w:after="60"/>
              <w:jc w:val="center"/>
              <w:rPr>
                <w:sz w:val="16"/>
                <w:szCs w:val="16"/>
              </w:rPr>
            </w:pPr>
            <w:r w:rsidRPr="00082B32">
              <w:rPr>
                <w:sz w:val="16"/>
                <w:szCs w:val="16"/>
              </w:rPr>
              <w:t>/</w:t>
            </w:r>
          </w:p>
        </w:tc>
        <w:tc>
          <w:tcPr>
            <w:tcW w:w="531" w:type="dxa"/>
            <w:vAlign w:val="center"/>
          </w:tcPr>
          <w:p w14:paraId="62F578D9" w14:textId="77777777" w:rsidR="006562B2" w:rsidRPr="00082B32" w:rsidRDefault="006562B2" w:rsidP="00A36570">
            <w:pPr>
              <w:pStyle w:val="EO-tabela-vsebina"/>
              <w:spacing w:before="60" w:after="60"/>
              <w:jc w:val="center"/>
              <w:rPr>
                <w:sz w:val="16"/>
                <w:szCs w:val="16"/>
              </w:rPr>
            </w:pPr>
            <w:r w:rsidRPr="00082B32">
              <w:rPr>
                <w:sz w:val="16"/>
                <w:szCs w:val="16"/>
              </w:rPr>
              <w:t>/</w:t>
            </w:r>
          </w:p>
        </w:tc>
        <w:tc>
          <w:tcPr>
            <w:tcW w:w="533" w:type="dxa"/>
            <w:vAlign w:val="center"/>
          </w:tcPr>
          <w:p w14:paraId="7E2A0893" w14:textId="77777777" w:rsidR="006562B2" w:rsidRPr="00082B32" w:rsidRDefault="006562B2" w:rsidP="00A36570">
            <w:pPr>
              <w:pStyle w:val="EO-tabela-vsebina"/>
              <w:spacing w:before="60" w:after="60"/>
              <w:jc w:val="center"/>
              <w:rPr>
                <w:sz w:val="16"/>
                <w:szCs w:val="16"/>
              </w:rPr>
            </w:pPr>
            <w:r w:rsidRPr="00082B32">
              <w:rPr>
                <w:sz w:val="16"/>
                <w:szCs w:val="16"/>
              </w:rPr>
              <w:t>/</w:t>
            </w:r>
          </w:p>
        </w:tc>
        <w:tc>
          <w:tcPr>
            <w:tcW w:w="595" w:type="dxa"/>
            <w:vAlign w:val="center"/>
          </w:tcPr>
          <w:p w14:paraId="2D97F740" w14:textId="77777777" w:rsidR="006562B2" w:rsidRPr="00082B32" w:rsidRDefault="006562B2" w:rsidP="00A36570">
            <w:pPr>
              <w:pStyle w:val="EO-tabela-vsebina"/>
              <w:spacing w:before="60" w:after="60"/>
              <w:jc w:val="center"/>
              <w:rPr>
                <w:sz w:val="16"/>
                <w:szCs w:val="16"/>
              </w:rPr>
            </w:pPr>
            <w:r w:rsidRPr="00082B32">
              <w:rPr>
                <w:sz w:val="16"/>
                <w:szCs w:val="16"/>
              </w:rPr>
              <w:t>/</w:t>
            </w:r>
          </w:p>
        </w:tc>
        <w:tc>
          <w:tcPr>
            <w:tcW w:w="624" w:type="dxa"/>
            <w:vAlign w:val="center"/>
          </w:tcPr>
          <w:p w14:paraId="39F511DD" w14:textId="77777777" w:rsidR="006562B2" w:rsidRPr="00082B32" w:rsidRDefault="006562B2" w:rsidP="00A36570">
            <w:pPr>
              <w:pStyle w:val="EO-tabela-vsebina"/>
              <w:spacing w:before="60" w:after="60"/>
              <w:jc w:val="center"/>
              <w:rPr>
                <w:sz w:val="16"/>
                <w:szCs w:val="16"/>
              </w:rPr>
            </w:pPr>
            <w:r w:rsidRPr="00082B32">
              <w:rPr>
                <w:sz w:val="16"/>
                <w:szCs w:val="16"/>
              </w:rPr>
              <w:t>/</w:t>
            </w:r>
          </w:p>
        </w:tc>
        <w:tc>
          <w:tcPr>
            <w:tcW w:w="741" w:type="dxa"/>
            <w:vAlign w:val="center"/>
          </w:tcPr>
          <w:p w14:paraId="09BB2D4C" w14:textId="4D22F766" w:rsidR="006562B2" w:rsidRPr="00082B32" w:rsidRDefault="006562B2" w:rsidP="00A36570">
            <w:pPr>
              <w:pStyle w:val="EO-tabela-vsebina"/>
              <w:spacing w:before="60" w:after="60"/>
              <w:jc w:val="center"/>
              <w:rPr>
                <w:sz w:val="16"/>
                <w:szCs w:val="16"/>
              </w:rPr>
            </w:pPr>
            <w:r w:rsidRPr="00082B32">
              <w:rPr>
                <w:sz w:val="16"/>
                <w:szCs w:val="16"/>
              </w:rPr>
              <w:t>3</w:t>
            </w:r>
          </w:p>
        </w:tc>
        <w:tc>
          <w:tcPr>
            <w:tcW w:w="448" w:type="dxa"/>
            <w:vAlign w:val="center"/>
          </w:tcPr>
          <w:p w14:paraId="6CC56033" w14:textId="77777777" w:rsidR="006562B2" w:rsidRPr="00082B32" w:rsidRDefault="006562B2" w:rsidP="00A36570">
            <w:pPr>
              <w:pStyle w:val="EO-tabela-vsebina"/>
              <w:spacing w:before="60" w:after="60"/>
              <w:jc w:val="center"/>
              <w:rPr>
                <w:sz w:val="16"/>
                <w:szCs w:val="16"/>
              </w:rPr>
            </w:pPr>
            <w:r w:rsidRPr="00082B32">
              <w:rPr>
                <w:sz w:val="16"/>
                <w:szCs w:val="16"/>
              </w:rPr>
              <w:t>/</w:t>
            </w:r>
          </w:p>
        </w:tc>
        <w:tc>
          <w:tcPr>
            <w:tcW w:w="806" w:type="dxa"/>
            <w:vAlign w:val="center"/>
          </w:tcPr>
          <w:p w14:paraId="6B086914" w14:textId="77777777" w:rsidR="006562B2" w:rsidRPr="00082B32" w:rsidRDefault="006562B2" w:rsidP="00A36570">
            <w:pPr>
              <w:pStyle w:val="EO-tabela-vsebina"/>
              <w:spacing w:before="60" w:after="60"/>
              <w:jc w:val="center"/>
              <w:rPr>
                <w:sz w:val="16"/>
                <w:szCs w:val="16"/>
              </w:rPr>
            </w:pPr>
            <w:r w:rsidRPr="00082B32">
              <w:rPr>
                <w:sz w:val="16"/>
                <w:szCs w:val="16"/>
              </w:rPr>
              <w:t>/</w:t>
            </w:r>
          </w:p>
        </w:tc>
        <w:tc>
          <w:tcPr>
            <w:tcW w:w="677" w:type="dxa"/>
            <w:vAlign w:val="center"/>
          </w:tcPr>
          <w:p w14:paraId="3CB41B7A" w14:textId="77777777" w:rsidR="006562B2" w:rsidRPr="00082B32" w:rsidRDefault="006562B2" w:rsidP="00A36570">
            <w:pPr>
              <w:pStyle w:val="EO-tabela-vsebina"/>
              <w:spacing w:before="60" w:after="60"/>
              <w:jc w:val="center"/>
              <w:rPr>
                <w:sz w:val="16"/>
                <w:szCs w:val="16"/>
              </w:rPr>
            </w:pPr>
            <w:r w:rsidRPr="00082B32">
              <w:rPr>
                <w:sz w:val="16"/>
                <w:szCs w:val="16"/>
              </w:rPr>
              <w:t>1</w:t>
            </w:r>
          </w:p>
        </w:tc>
        <w:tc>
          <w:tcPr>
            <w:tcW w:w="783" w:type="dxa"/>
            <w:vAlign w:val="center"/>
          </w:tcPr>
          <w:p w14:paraId="648EF0DC" w14:textId="49961F22" w:rsidR="006562B2" w:rsidRPr="00082B32" w:rsidRDefault="006562B2" w:rsidP="00A36570">
            <w:pPr>
              <w:pStyle w:val="EO-tabela-vsebina"/>
              <w:spacing w:before="60" w:after="60"/>
              <w:jc w:val="center"/>
              <w:rPr>
                <w:sz w:val="16"/>
                <w:szCs w:val="16"/>
              </w:rPr>
            </w:pPr>
            <w:r w:rsidRPr="00082B32">
              <w:rPr>
                <w:sz w:val="16"/>
                <w:szCs w:val="16"/>
              </w:rPr>
              <w:t>2</w:t>
            </w:r>
          </w:p>
        </w:tc>
        <w:tc>
          <w:tcPr>
            <w:tcW w:w="686" w:type="dxa"/>
            <w:vAlign w:val="center"/>
          </w:tcPr>
          <w:p w14:paraId="5ABB0415" w14:textId="77777777" w:rsidR="006562B2" w:rsidRPr="00082B32" w:rsidRDefault="006562B2" w:rsidP="00A36570">
            <w:pPr>
              <w:pStyle w:val="EO-tabela-vsebina"/>
              <w:spacing w:before="60" w:after="60"/>
              <w:jc w:val="center"/>
              <w:rPr>
                <w:sz w:val="16"/>
                <w:szCs w:val="16"/>
              </w:rPr>
            </w:pPr>
            <w:r w:rsidRPr="00082B32">
              <w:rPr>
                <w:sz w:val="16"/>
                <w:szCs w:val="16"/>
              </w:rPr>
              <w:t>1</w:t>
            </w:r>
          </w:p>
        </w:tc>
        <w:tc>
          <w:tcPr>
            <w:tcW w:w="948" w:type="dxa"/>
            <w:vAlign w:val="center"/>
          </w:tcPr>
          <w:p w14:paraId="53988380" w14:textId="77777777" w:rsidR="006562B2" w:rsidRPr="00082B32" w:rsidRDefault="006562B2" w:rsidP="00A36570">
            <w:pPr>
              <w:pStyle w:val="EO-tabela-vsebina"/>
              <w:spacing w:before="60" w:after="60"/>
              <w:jc w:val="center"/>
              <w:rPr>
                <w:sz w:val="16"/>
                <w:szCs w:val="16"/>
              </w:rPr>
            </w:pPr>
            <w:r w:rsidRPr="00082B32">
              <w:rPr>
                <w:sz w:val="16"/>
                <w:szCs w:val="16"/>
              </w:rPr>
              <w:t>/</w:t>
            </w:r>
          </w:p>
        </w:tc>
      </w:tr>
    </w:tbl>
    <w:p w14:paraId="332B52B2" w14:textId="77777777" w:rsidR="006562B2" w:rsidRPr="00082B32" w:rsidRDefault="006562B2" w:rsidP="006562B2">
      <w:pPr>
        <w:pStyle w:val="EO-tekst-splono"/>
        <w:spacing w:before="60" w:after="60"/>
        <w:rPr>
          <w:sz w:val="16"/>
          <w:szCs w:val="16"/>
        </w:rPr>
      </w:pPr>
      <w:r w:rsidRPr="00082B32">
        <w:rPr>
          <w:sz w:val="16"/>
          <w:szCs w:val="16"/>
          <w:u w:val="single"/>
        </w:rPr>
        <w:t>Legenda</w:t>
      </w:r>
      <w:r w:rsidRPr="00082B32">
        <w:rPr>
          <w:sz w:val="16"/>
          <w:szCs w:val="16"/>
        </w:rPr>
        <w:t>:</w:t>
      </w:r>
    </w:p>
    <w:p w14:paraId="20104857" w14:textId="77777777" w:rsidR="006562B2" w:rsidRPr="00082B32" w:rsidRDefault="006562B2" w:rsidP="006562B2">
      <w:pPr>
        <w:pStyle w:val="EO-tekst-splono"/>
        <w:tabs>
          <w:tab w:val="left" w:pos="284"/>
        </w:tabs>
        <w:rPr>
          <w:sz w:val="16"/>
          <w:szCs w:val="16"/>
        </w:rPr>
      </w:pPr>
      <w:r w:rsidRPr="00082B32">
        <w:rPr>
          <w:sz w:val="16"/>
          <w:szCs w:val="16"/>
        </w:rPr>
        <w:t>1</w:t>
      </w:r>
      <w:r w:rsidRPr="00082B32">
        <w:rPr>
          <w:sz w:val="16"/>
          <w:szCs w:val="16"/>
        </w:rPr>
        <w:tab/>
        <w:t>pod spodnjim ocenjevalnim pragom</w:t>
      </w:r>
    </w:p>
    <w:p w14:paraId="2BB3E4A2" w14:textId="77777777" w:rsidR="006562B2" w:rsidRPr="00082B32" w:rsidRDefault="006562B2" w:rsidP="006562B2">
      <w:pPr>
        <w:pStyle w:val="EO-tekst-splono"/>
        <w:tabs>
          <w:tab w:val="left" w:pos="284"/>
        </w:tabs>
        <w:rPr>
          <w:sz w:val="16"/>
          <w:szCs w:val="16"/>
        </w:rPr>
      </w:pPr>
      <w:r w:rsidRPr="00082B32">
        <w:rPr>
          <w:sz w:val="16"/>
          <w:szCs w:val="16"/>
        </w:rPr>
        <w:t>3</w:t>
      </w:r>
      <w:r w:rsidRPr="00082B32">
        <w:rPr>
          <w:sz w:val="16"/>
          <w:szCs w:val="16"/>
        </w:rPr>
        <w:tab/>
        <w:t>nad zgornjim ocenjevalnim pragom</w:t>
      </w:r>
    </w:p>
    <w:p w14:paraId="2F56E914" w14:textId="77777777" w:rsidR="006562B2" w:rsidRPr="00082B32" w:rsidRDefault="006562B2" w:rsidP="006562B2">
      <w:pPr>
        <w:pStyle w:val="EO-tekst-splono"/>
        <w:tabs>
          <w:tab w:val="left" w:pos="284"/>
        </w:tabs>
        <w:rPr>
          <w:sz w:val="16"/>
          <w:szCs w:val="16"/>
        </w:rPr>
      </w:pPr>
      <w:r w:rsidRPr="00082B32">
        <w:rPr>
          <w:sz w:val="16"/>
          <w:szCs w:val="16"/>
        </w:rPr>
        <w:t>/</w:t>
      </w:r>
      <w:r w:rsidRPr="00082B32">
        <w:rPr>
          <w:sz w:val="16"/>
          <w:szCs w:val="16"/>
        </w:rPr>
        <w:tab/>
        <w:t>ni relevantno</w:t>
      </w:r>
    </w:p>
    <w:p w14:paraId="4638BD5A" w14:textId="09C5066E" w:rsidR="00C34BB3" w:rsidRPr="00082B32" w:rsidRDefault="00082B32" w:rsidP="00082B32">
      <w:pPr>
        <w:rPr>
          <w:b/>
          <w:bCs/>
          <w:szCs w:val="20"/>
        </w:rPr>
      </w:pPr>
      <w:r w:rsidRPr="00082B32">
        <w:rPr>
          <w:b/>
          <w:bCs/>
        </w:rPr>
        <w:br w:type="page"/>
      </w:r>
    </w:p>
    <w:p w14:paraId="6AA62538" w14:textId="5C7B3634" w:rsidR="006562B2" w:rsidRPr="00082B32" w:rsidRDefault="006562B2" w:rsidP="008C6B15">
      <w:pPr>
        <w:pStyle w:val="EO-tekst-splono"/>
        <w:rPr>
          <w:b/>
          <w:bCs/>
        </w:rPr>
      </w:pPr>
      <w:r w:rsidRPr="00082B32">
        <w:rPr>
          <w:b/>
          <w:bCs/>
        </w:rPr>
        <w:t>Varstvo pred hrupom</w:t>
      </w:r>
    </w:p>
    <w:p w14:paraId="75E54937" w14:textId="351923DB" w:rsidR="008C6B15" w:rsidRPr="00082B32" w:rsidRDefault="008C6B15" w:rsidP="008C6B15">
      <w:pPr>
        <w:pStyle w:val="EO-tekst-splono"/>
      </w:pPr>
    </w:p>
    <w:p w14:paraId="41108202" w14:textId="6E4884AA" w:rsidR="006842DA" w:rsidRPr="00082B32" w:rsidRDefault="006842DA" w:rsidP="006842DA">
      <w:pPr>
        <w:pStyle w:val="EO-tekst-splono"/>
      </w:pPr>
      <w:bookmarkStart w:id="65" w:name="_Toc119926321"/>
      <w:bookmarkStart w:id="66" w:name="_Toc120552937"/>
      <w:r w:rsidRPr="00082B32">
        <w:t xml:space="preserve">V skladu z Uredbo o mejnih vrednostih kazalcev hrupa v okolju (UL RS, št. </w:t>
      </w:r>
      <w:r w:rsidR="00C34BB3" w:rsidRPr="00082B32">
        <w:t>43/18, 59/19</w:t>
      </w:r>
      <w:r w:rsidR="00FD3FE1" w:rsidRPr="00082B32">
        <w:t xml:space="preserve">, </w:t>
      </w:r>
      <w:r w:rsidR="00C34BB3" w:rsidRPr="00082B32">
        <w:t>44/22 – ZVO-2</w:t>
      </w:r>
      <w:r w:rsidRPr="00082B32">
        <w:t>) in namensko rabo zemljišča (IG - gospodarske cone) se območje uvršča v IV. stopnjo varstva pred hrupom, okoliški stanovanjski objekti pa v III. stopnjo varstva pred hrupom.</w:t>
      </w:r>
    </w:p>
    <w:p w14:paraId="3FEE2EA6" w14:textId="319465FF" w:rsidR="00134F7A" w:rsidRPr="00082B32" w:rsidRDefault="00134F7A" w:rsidP="00134F7A">
      <w:pPr>
        <w:pStyle w:val="Napis"/>
        <w:keepNext w:val="0"/>
        <w:spacing w:before="240" w:after="0"/>
        <w:rPr>
          <w:rFonts w:cs="Tahoma"/>
          <w:noProof w:val="0"/>
        </w:rPr>
      </w:pPr>
      <w:r w:rsidRPr="00082B32">
        <w:rPr>
          <w:rFonts w:cs="Tahoma"/>
          <w:noProof w:val="0"/>
        </w:rPr>
        <w:t xml:space="preserve">Tabela </w:t>
      </w:r>
      <w:r w:rsidR="007A46BB">
        <w:rPr>
          <w:rFonts w:cs="Tahoma"/>
          <w:noProof w:val="0"/>
        </w:rPr>
        <w:t>8</w:t>
      </w:r>
      <w:r w:rsidRPr="00082B32">
        <w:rPr>
          <w:rFonts w:cs="Tahoma"/>
          <w:noProof w:val="0"/>
        </w:rPr>
        <w:t>:</w:t>
      </w:r>
      <w:r w:rsidRPr="00082B32">
        <w:rPr>
          <w:rFonts w:cs="Tahoma"/>
          <w:noProof w:val="0"/>
        </w:rPr>
        <w:tab/>
      </w:r>
      <w:r w:rsidRPr="00082B32">
        <w:t>Mejne vrednosti kazalcev hrupa Ldan, Lvečer, Lnoč in Ldvn, ki ga povzroča naprava ali</w:t>
      </w:r>
      <w:r w:rsidRPr="00082B32">
        <w:rPr>
          <w:rFonts w:cs="Tahoma"/>
          <w:noProof w:val="0"/>
        </w:rPr>
        <w:t xml:space="preserve"> obrat</w:t>
      </w:r>
    </w:p>
    <w:p w14:paraId="66CCCB7A" w14:textId="77777777" w:rsidR="00134F7A" w:rsidRPr="00082B32" w:rsidRDefault="00134F7A" w:rsidP="00134F7A">
      <w:pPr>
        <w:pStyle w:val="EO-tekst-splono"/>
      </w:pPr>
    </w:p>
    <w:tbl>
      <w:tblPr>
        <w:tblW w:w="9038" w:type="dxa"/>
        <w:tblInd w:w="142" w:type="dxa"/>
        <w:tblBorders>
          <w:top w:val="single" w:sz="4" w:space="0" w:color="auto"/>
          <w:bottom w:val="single" w:sz="4" w:space="0" w:color="auto"/>
          <w:insideH w:val="single" w:sz="4" w:space="0" w:color="auto"/>
        </w:tblBorders>
        <w:tblLook w:val="04A0" w:firstRow="1" w:lastRow="0" w:firstColumn="1" w:lastColumn="0" w:noHBand="0" w:noVBand="1"/>
      </w:tblPr>
      <w:tblGrid>
        <w:gridCol w:w="2234"/>
        <w:gridCol w:w="1701"/>
        <w:gridCol w:w="1701"/>
        <w:gridCol w:w="1701"/>
        <w:gridCol w:w="1701"/>
      </w:tblGrid>
      <w:tr w:rsidR="006842DA" w:rsidRPr="00082B32" w14:paraId="4AD53673" w14:textId="77777777" w:rsidTr="006842DA">
        <w:trPr>
          <w:trHeight w:val="319"/>
        </w:trPr>
        <w:tc>
          <w:tcPr>
            <w:tcW w:w="2234" w:type="dxa"/>
            <w:shd w:val="clear" w:color="auto" w:fill="D6E3BC" w:themeFill="accent3" w:themeFillTint="66"/>
          </w:tcPr>
          <w:bookmarkEnd w:id="65"/>
          <w:bookmarkEnd w:id="66"/>
          <w:p w14:paraId="255C2E1B" w14:textId="77777777" w:rsidR="006842DA" w:rsidRPr="00082B32" w:rsidRDefault="006842DA" w:rsidP="00A36570">
            <w:pPr>
              <w:pStyle w:val="EO-tabela-vsebina"/>
              <w:widowControl w:val="0"/>
              <w:spacing w:before="0" w:after="0"/>
              <w:rPr>
                <w:rFonts w:cs="Tahoma"/>
                <w:b/>
                <w:noProof w:val="0"/>
              </w:rPr>
            </w:pPr>
            <w:r w:rsidRPr="00082B32">
              <w:rPr>
                <w:rFonts w:cs="Tahoma"/>
                <w:b/>
                <w:noProof w:val="0"/>
              </w:rPr>
              <w:t>Območje VPH</w:t>
            </w:r>
          </w:p>
        </w:tc>
        <w:tc>
          <w:tcPr>
            <w:tcW w:w="1701" w:type="dxa"/>
            <w:shd w:val="clear" w:color="auto" w:fill="D6E3BC" w:themeFill="accent3" w:themeFillTint="66"/>
          </w:tcPr>
          <w:p w14:paraId="5C618937" w14:textId="77777777" w:rsidR="006842DA" w:rsidRPr="00082B32" w:rsidRDefault="006842DA" w:rsidP="00A36570">
            <w:pPr>
              <w:pStyle w:val="EO-tabela-vsebina"/>
              <w:widowControl w:val="0"/>
              <w:spacing w:before="0" w:after="0"/>
              <w:jc w:val="center"/>
              <w:rPr>
                <w:rFonts w:cs="Tahoma"/>
                <w:b/>
                <w:noProof w:val="0"/>
              </w:rPr>
            </w:pPr>
            <w:proofErr w:type="spellStart"/>
            <w:r w:rsidRPr="00082B32">
              <w:rPr>
                <w:rFonts w:cs="Tahoma"/>
                <w:b/>
                <w:noProof w:val="0"/>
              </w:rPr>
              <w:t>Ldan</w:t>
            </w:r>
            <w:proofErr w:type="spellEnd"/>
            <w:r w:rsidRPr="00082B32">
              <w:rPr>
                <w:rFonts w:cs="Tahoma"/>
                <w:b/>
                <w:noProof w:val="0"/>
              </w:rPr>
              <w:t xml:space="preserve"> (</w:t>
            </w:r>
            <w:proofErr w:type="spellStart"/>
            <w:r w:rsidRPr="00082B32">
              <w:rPr>
                <w:rFonts w:cs="Tahoma"/>
                <w:b/>
                <w:noProof w:val="0"/>
              </w:rPr>
              <w:t>dBA</w:t>
            </w:r>
            <w:proofErr w:type="spellEnd"/>
            <w:r w:rsidRPr="00082B32">
              <w:rPr>
                <w:rFonts w:cs="Tahoma"/>
                <w:b/>
                <w:noProof w:val="0"/>
              </w:rPr>
              <w:t>)</w:t>
            </w:r>
          </w:p>
        </w:tc>
        <w:tc>
          <w:tcPr>
            <w:tcW w:w="1701" w:type="dxa"/>
            <w:shd w:val="clear" w:color="auto" w:fill="D6E3BC" w:themeFill="accent3" w:themeFillTint="66"/>
          </w:tcPr>
          <w:p w14:paraId="24D9E0CB" w14:textId="77777777" w:rsidR="006842DA" w:rsidRPr="00082B32" w:rsidRDefault="006842DA" w:rsidP="00A36570">
            <w:pPr>
              <w:pStyle w:val="EO-tabela-vsebina"/>
              <w:widowControl w:val="0"/>
              <w:spacing w:before="0" w:after="0"/>
              <w:jc w:val="center"/>
              <w:rPr>
                <w:rFonts w:cs="Tahoma"/>
                <w:b/>
                <w:noProof w:val="0"/>
              </w:rPr>
            </w:pPr>
            <w:proofErr w:type="spellStart"/>
            <w:r w:rsidRPr="00082B32">
              <w:rPr>
                <w:rFonts w:cs="Tahoma"/>
                <w:b/>
                <w:noProof w:val="0"/>
              </w:rPr>
              <w:t>Lvečer</w:t>
            </w:r>
            <w:proofErr w:type="spellEnd"/>
            <w:r w:rsidRPr="00082B32">
              <w:rPr>
                <w:rFonts w:cs="Tahoma"/>
                <w:b/>
                <w:noProof w:val="0"/>
              </w:rPr>
              <w:t xml:space="preserve"> (</w:t>
            </w:r>
            <w:proofErr w:type="spellStart"/>
            <w:r w:rsidRPr="00082B32">
              <w:rPr>
                <w:rFonts w:cs="Tahoma"/>
                <w:b/>
                <w:noProof w:val="0"/>
              </w:rPr>
              <w:t>dBA</w:t>
            </w:r>
            <w:proofErr w:type="spellEnd"/>
            <w:r w:rsidRPr="00082B32">
              <w:rPr>
                <w:rFonts w:cs="Tahoma"/>
                <w:b/>
                <w:noProof w:val="0"/>
              </w:rPr>
              <w:t>)</w:t>
            </w:r>
          </w:p>
        </w:tc>
        <w:tc>
          <w:tcPr>
            <w:tcW w:w="1701" w:type="dxa"/>
            <w:shd w:val="clear" w:color="auto" w:fill="D6E3BC" w:themeFill="accent3" w:themeFillTint="66"/>
          </w:tcPr>
          <w:p w14:paraId="55918F1B" w14:textId="77777777" w:rsidR="006842DA" w:rsidRPr="00082B32" w:rsidRDefault="006842DA" w:rsidP="00A36570">
            <w:pPr>
              <w:pStyle w:val="EO-tabela-vsebina"/>
              <w:widowControl w:val="0"/>
              <w:spacing w:before="0" w:after="0"/>
              <w:jc w:val="center"/>
              <w:rPr>
                <w:rFonts w:cs="Tahoma"/>
                <w:b/>
                <w:noProof w:val="0"/>
              </w:rPr>
            </w:pPr>
            <w:proofErr w:type="spellStart"/>
            <w:r w:rsidRPr="00082B32">
              <w:rPr>
                <w:rFonts w:cs="Tahoma"/>
                <w:b/>
                <w:noProof w:val="0"/>
              </w:rPr>
              <w:t>Lnoč</w:t>
            </w:r>
            <w:proofErr w:type="spellEnd"/>
            <w:r w:rsidRPr="00082B32">
              <w:rPr>
                <w:rFonts w:cs="Tahoma"/>
                <w:b/>
                <w:noProof w:val="0"/>
              </w:rPr>
              <w:t xml:space="preserve"> (</w:t>
            </w:r>
            <w:proofErr w:type="spellStart"/>
            <w:r w:rsidRPr="00082B32">
              <w:rPr>
                <w:rFonts w:cs="Tahoma"/>
                <w:b/>
                <w:noProof w:val="0"/>
              </w:rPr>
              <w:t>dBA</w:t>
            </w:r>
            <w:proofErr w:type="spellEnd"/>
            <w:r w:rsidRPr="00082B32">
              <w:rPr>
                <w:rFonts w:cs="Tahoma"/>
                <w:b/>
                <w:noProof w:val="0"/>
              </w:rPr>
              <w:t>)</w:t>
            </w:r>
          </w:p>
        </w:tc>
        <w:tc>
          <w:tcPr>
            <w:tcW w:w="1701" w:type="dxa"/>
            <w:shd w:val="clear" w:color="auto" w:fill="D6E3BC" w:themeFill="accent3" w:themeFillTint="66"/>
          </w:tcPr>
          <w:p w14:paraId="4C2BE3F6" w14:textId="77777777" w:rsidR="006842DA" w:rsidRPr="00082B32" w:rsidRDefault="006842DA" w:rsidP="00A36570">
            <w:pPr>
              <w:pStyle w:val="EO-tabela-vsebina"/>
              <w:widowControl w:val="0"/>
              <w:spacing w:before="0" w:after="0"/>
              <w:jc w:val="center"/>
              <w:rPr>
                <w:rFonts w:cs="Tahoma"/>
                <w:b/>
                <w:noProof w:val="0"/>
              </w:rPr>
            </w:pPr>
            <w:proofErr w:type="spellStart"/>
            <w:r w:rsidRPr="00082B32">
              <w:rPr>
                <w:rFonts w:cs="Tahoma"/>
                <w:b/>
                <w:noProof w:val="0"/>
              </w:rPr>
              <w:t>Ldvn</w:t>
            </w:r>
            <w:proofErr w:type="spellEnd"/>
            <w:r w:rsidRPr="00082B32">
              <w:rPr>
                <w:rFonts w:cs="Tahoma"/>
                <w:b/>
                <w:noProof w:val="0"/>
              </w:rPr>
              <w:t xml:space="preserve"> (</w:t>
            </w:r>
            <w:proofErr w:type="spellStart"/>
            <w:r w:rsidRPr="00082B32">
              <w:rPr>
                <w:rFonts w:cs="Tahoma"/>
                <w:b/>
                <w:noProof w:val="0"/>
              </w:rPr>
              <w:t>dBA</w:t>
            </w:r>
            <w:proofErr w:type="spellEnd"/>
            <w:r w:rsidRPr="00082B32">
              <w:rPr>
                <w:rFonts w:cs="Tahoma"/>
                <w:b/>
                <w:noProof w:val="0"/>
              </w:rPr>
              <w:t>)</w:t>
            </w:r>
          </w:p>
        </w:tc>
      </w:tr>
      <w:tr w:rsidR="006842DA" w:rsidRPr="00082B32" w14:paraId="53EF7C9D" w14:textId="77777777" w:rsidTr="006842DA">
        <w:trPr>
          <w:trHeight w:val="423"/>
        </w:trPr>
        <w:tc>
          <w:tcPr>
            <w:tcW w:w="2234" w:type="dxa"/>
            <w:shd w:val="clear" w:color="auto" w:fill="auto"/>
          </w:tcPr>
          <w:p w14:paraId="7096AAB2" w14:textId="77777777" w:rsidR="006842DA" w:rsidRPr="00082B32" w:rsidRDefault="006842DA" w:rsidP="00A36570">
            <w:pPr>
              <w:pStyle w:val="EO-tabela-vsebina"/>
              <w:widowControl w:val="0"/>
              <w:spacing w:before="0" w:after="0"/>
              <w:rPr>
                <w:rFonts w:cs="Tahoma"/>
                <w:noProof w:val="0"/>
              </w:rPr>
            </w:pPr>
            <w:r w:rsidRPr="00082B32">
              <w:rPr>
                <w:rFonts w:cs="Tahoma"/>
                <w:noProof w:val="0"/>
              </w:rPr>
              <w:t>IV. območje</w:t>
            </w:r>
          </w:p>
        </w:tc>
        <w:tc>
          <w:tcPr>
            <w:tcW w:w="1701" w:type="dxa"/>
            <w:shd w:val="clear" w:color="auto" w:fill="auto"/>
          </w:tcPr>
          <w:p w14:paraId="5F1F7575" w14:textId="77777777" w:rsidR="006842DA" w:rsidRPr="00082B32" w:rsidRDefault="006842DA" w:rsidP="00A36570">
            <w:pPr>
              <w:pStyle w:val="EO-tabela-vsebina"/>
              <w:widowControl w:val="0"/>
              <w:spacing w:before="0" w:after="0"/>
              <w:jc w:val="center"/>
              <w:rPr>
                <w:rFonts w:cs="Tahoma"/>
                <w:noProof w:val="0"/>
              </w:rPr>
            </w:pPr>
            <w:r w:rsidRPr="00082B32">
              <w:rPr>
                <w:rFonts w:cs="Tahoma"/>
                <w:noProof w:val="0"/>
              </w:rPr>
              <w:t>73</w:t>
            </w:r>
          </w:p>
        </w:tc>
        <w:tc>
          <w:tcPr>
            <w:tcW w:w="1701" w:type="dxa"/>
            <w:shd w:val="clear" w:color="auto" w:fill="auto"/>
          </w:tcPr>
          <w:p w14:paraId="54EA0103" w14:textId="77777777" w:rsidR="006842DA" w:rsidRPr="00082B32" w:rsidRDefault="006842DA" w:rsidP="00A36570">
            <w:pPr>
              <w:pStyle w:val="EO-tabela-vsebina"/>
              <w:widowControl w:val="0"/>
              <w:spacing w:before="0" w:after="0"/>
              <w:jc w:val="center"/>
              <w:rPr>
                <w:rFonts w:cs="Tahoma"/>
                <w:noProof w:val="0"/>
              </w:rPr>
            </w:pPr>
            <w:r w:rsidRPr="00082B32">
              <w:rPr>
                <w:rFonts w:cs="Tahoma"/>
                <w:noProof w:val="0"/>
              </w:rPr>
              <w:t>68</w:t>
            </w:r>
          </w:p>
        </w:tc>
        <w:tc>
          <w:tcPr>
            <w:tcW w:w="1701" w:type="dxa"/>
            <w:shd w:val="clear" w:color="auto" w:fill="auto"/>
          </w:tcPr>
          <w:p w14:paraId="3035C56E" w14:textId="77777777" w:rsidR="006842DA" w:rsidRPr="00082B32" w:rsidRDefault="006842DA" w:rsidP="00A36570">
            <w:pPr>
              <w:pStyle w:val="EO-tabela-vsebina"/>
              <w:widowControl w:val="0"/>
              <w:spacing w:before="0" w:after="0"/>
              <w:jc w:val="center"/>
              <w:rPr>
                <w:rFonts w:cs="Tahoma"/>
                <w:noProof w:val="0"/>
              </w:rPr>
            </w:pPr>
            <w:r w:rsidRPr="00082B32">
              <w:rPr>
                <w:rFonts w:cs="Tahoma"/>
                <w:noProof w:val="0"/>
              </w:rPr>
              <w:t>63</w:t>
            </w:r>
          </w:p>
        </w:tc>
        <w:tc>
          <w:tcPr>
            <w:tcW w:w="1701" w:type="dxa"/>
            <w:shd w:val="clear" w:color="auto" w:fill="auto"/>
          </w:tcPr>
          <w:p w14:paraId="19E3D1AC" w14:textId="77777777" w:rsidR="006842DA" w:rsidRPr="00082B32" w:rsidRDefault="006842DA" w:rsidP="00A36570">
            <w:pPr>
              <w:pStyle w:val="EO-tabela-vsebina"/>
              <w:widowControl w:val="0"/>
              <w:spacing w:before="0" w:after="0"/>
              <w:jc w:val="center"/>
              <w:rPr>
                <w:rFonts w:cs="Tahoma"/>
                <w:noProof w:val="0"/>
              </w:rPr>
            </w:pPr>
            <w:r w:rsidRPr="00082B32">
              <w:rPr>
                <w:rFonts w:cs="Tahoma"/>
                <w:noProof w:val="0"/>
              </w:rPr>
              <w:t>73</w:t>
            </w:r>
          </w:p>
        </w:tc>
      </w:tr>
      <w:tr w:rsidR="006842DA" w:rsidRPr="00082B32" w14:paraId="02115C8E" w14:textId="77777777" w:rsidTr="006842DA">
        <w:trPr>
          <w:trHeight w:val="415"/>
        </w:trPr>
        <w:tc>
          <w:tcPr>
            <w:tcW w:w="2234" w:type="dxa"/>
            <w:shd w:val="clear" w:color="auto" w:fill="auto"/>
          </w:tcPr>
          <w:p w14:paraId="15B863F9" w14:textId="0C4BCF99" w:rsidR="006842DA" w:rsidRPr="00082B32" w:rsidRDefault="006842DA" w:rsidP="00A36570">
            <w:pPr>
              <w:pStyle w:val="EO-tabela-vsebina"/>
              <w:widowControl w:val="0"/>
              <w:spacing w:before="0" w:after="0"/>
              <w:rPr>
                <w:rFonts w:cs="Tahoma"/>
                <w:noProof w:val="0"/>
              </w:rPr>
            </w:pPr>
            <w:r w:rsidRPr="00082B32">
              <w:rPr>
                <w:rFonts w:cs="Tahoma"/>
                <w:noProof w:val="0"/>
              </w:rPr>
              <w:t>III. območje</w:t>
            </w:r>
          </w:p>
        </w:tc>
        <w:tc>
          <w:tcPr>
            <w:tcW w:w="1701" w:type="dxa"/>
            <w:shd w:val="clear" w:color="auto" w:fill="auto"/>
          </w:tcPr>
          <w:p w14:paraId="5DDFF35D" w14:textId="65330ADE" w:rsidR="006842DA" w:rsidRPr="00082B32" w:rsidRDefault="00921EF0" w:rsidP="00A36570">
            <w:pPr>
              <w:pStyle w:val="EO-tabela-vsebina"/>
              <w:widowControl w:val="0"/>
              <w:spacing w:before="0" w:after="0"/>
              <w:jc w:val="center"/>
              <w:rPr>
                <w:rFonts w:cs="Tahoma"/>
                <w:noProof w:val="0"/>
              </w:rPr>
            </w:pPr>
            <w:r w:rsidRPr="00082B32">
              <w:rPr>
                <w:rFonts w:cs="Tahoma"/>
                <w:noProof w:val="0"/>
              </w:rPr>
              <w:t>58</w:t>
            </w:r>
          </w:p>
        </w:tc>
        <w:tc>
          <w:tcPr>
            <w:tcW w:w="1701" w:type="dxa"/>
            <w:shd w:val="clear" w:color="auto" w:fill="auto"/>
          </w:tcPr>
          <w:p w14:paraId="7388218E" w14:textId="6CEEAB66" w:rsidR="006842DA" w:rsidRPr="00082B32" w:rsidRDefault="00921EF0" w:rsidP="00A36570">
            <w:pPr>
              <w:pStyle w:val="EO-tabela-vsebina"/>
              <w:widowControl w:val="0"/>
              <w:spacing w:before="0" w:after="0"/>
              <w:jc w:val="center"/>
              <w:rPr>
                <w:rFonts w:cs="Tahoma"/>
                <w:noProof w:val="0"/>
              </w:rPr>
            </w:pPr>
            <w:r w:rsidRPr="00082B32">
              <w:rPr>
                <w:rFonts w:cs="Tahoma"/>
                <w:noProof w:val="0"/>
              </w:rPr>
              <w:t>53</w:t>
            </w:r>
          </w:p>
        </w:tc>
        <w:tc>
          <w:tcPr>
            <w:tcW w:w="1701" w:type="dxa"/>
            <w:shd w:val="clear" w:color="auto" w:fill="auto"/>
          </w:tcPr>
          <w:p w14:paraId="487C3E92" w14:textId="7580989F" w:rsidR="006842DA" w:rsidRPr="00082B32" w:rsidRDefault="00921EF0" w:rsidP="00A36570">
            <w:pPr>
              <w:pStyle w:val="EO-tabela-vsebina"/>
              <w:widowControl w:val="0"/>
              <w:spacing w:before="0" w:after="0"/>
              <w:jc w:val="center"/>
              <w:rPr>
                <w:rFonts w:cs="Tahoma"/>
                <w:noProof w:val="0"/>
              </w:rPr>
            </w:pPr>
            <w:r w:rsidRPr="00082B32">
              <w:rPr>
                <w:rFonts w:cs="Tahoma"/>
                <w:noProof w:val="0"/>
              </w:rPr>
              <w:t>48</w:t>
            </w:r>
          </w:p>
        </w:tc>
        <w:tc>
          <w:tcPr>
            <w:tcW w:w="1701" w:type="dxa"/>
            <w:shd w:val="clear" w:color="auto" w:fill="auto"/>
          </w:tcPr>
          <w:p w14:paraId="617935C9" w14:textId="064814C2" w:rsidR="006842DA" w:rsidRPr="00082B32" w:rsidRDefault="00921EF0" w:rsidP="00A36570">
            <w:pPr>
              <w:pStyle w:val="EO-tabela-vsebina"/>
              <w:widowControl w:val="0"/>
              <w:spacing w:before="0" w:after="0"/>
              <w:jc w:val="center"/>
              <w:rPr>
                <w:rFonts w:cs="Tahoma"/>
                <w:noProof w:val="0"/>
              </w:rPr>
            </w:pPr>
            <w:r w:rsidRPr="00082B32">
              <w:rPr>
                <w:rFonts w:cs="Tahoma"/>
                <w:noProof w:val="0"/>
              </w:rPr>
              <w:t>58</w:t>
            </w:r>
          </w:p>
        </w:tc>
      </w:tr>
    </w:tbl>
    <w:p w14:paraId="4025C541" w14:textId="7F621373" w:rsidR="00134F7A" w:rsidRPr="00082B32" w:rsidRDefault="00134F7A" w:rsidP="00134F7A">
      <w:pPr>
        <w:pStyle w:val="Napis"/>
        <w:keepNext w:val="0"/>
        <w:spacing w:before="240" w:after="0"/>
        <w:rPr>
          <w:rFonts w:cs="Tahoma"/>
          <w:noProof w:val="0"/>
          <w:vertAlign w:val="subscript"/>
        </w:rPr>
      </w:pPr>
      <w:bookmarkStart w:id="67" w:name="_Toc119926322"/>
      <w:bookmarkStart w:id="68" w:name="_Toc120552938"/>
      <w:r w:rsidRPr="00082B32">
        <w:rPr>
          <w:rFonts w:cs="Tahoma"/>
          <w:noProof w:val="0"/>
        </w:rPr>
        <w:t xml:space="preserve">Tabela </w:t>
      </w:r>
      <w:r w:rsidRPr="00082B32">
        <w:rPr>
          <w:rFonts w:cs="Tahoma"/>
          <w:noProof w:val="0"/>
        </w:rPr>
        <w:fldChar w:fldCharType="begin"/>
      </w:r>
      <w:r w:rsidRPr="00082B32">
        <w:rPr>
          <w:rFonts w:cs="Tahoma"/>
          <w:noProof w:val="0"/>
        </w:rPr>
        <w:instrText xml:space="preserve"> SEQ Tabela \* ARABIC </w:instrText>
      </w:r>
      <w:r w:rsidRPr="00082B32">
        <w:rPr>
          <w:rFonts w:cs="Tahoma"/>
          <w:noProof w:val="0"/>
        </w:rPr>
        <w:fldChar w:fldCharType="separate"/>
      </w:r>
      <w:r w:rsidR="00DF24FA">
        <w:rPr>
          <w:rFonts w:cs="Tahoma"/>
        </w:rPr>
        <w:t>5</w:t>
      </w:r>
      <w:r w:rsidRPr="00082B32">
        <w:rPr>
          <w:rFonts w:cs="Tahoma"/>
          <w:noProof w:val="0"/>
        </w:rPr>
        <w:fldChar w:fldCharType="end"/>
      </w:r>
      <w:r w:rsidRPr="00082B32">
        <w:rPr>
          <w:rFonts w:cs="Tahoma"/>
          <w:noProof w:val="0"/>
        </w:rPr>
        <w:t>:</w:t>
      </w:r>
      <w:r w:rsidRPr="00082B32">
        <w:rPr>
          <w:rFonts w:cs="Tahoma"/>
          <w:noProof w:val="0"/>
        </w:rPr>
        <w:tab/>
        <w:t>Konične ravni hrupa L</w:t>
      </w:r>
      <w:r w:rsidRPr="00082B32">
        <w:rPr>
          <w:rFonts w:cs="Tahoma"/>
          <w:noProof w:val="0"/>
          <w:vertAlign w:val="subscript"/>
        </w:rPr>
        <w:t>1</w:t>
      </w:r>
    </w:p>
    <w:p w14:paraId="6949B858" w14:textId="77777777" w:rsidR="00134F7A" w:rsidRPr="00082B32" w:rsidRDefault="00134F7A" w:rsidP="00134F7A">
      <w:pPr>
        <w:pStyle w:val="EO-tekst-splono"/>
      </w:pPr>
    </w:p>
    <w:tbl>
      <w:tblPr>
        <w:tblW w:w="7337" w:type="dxa"/>
        <w:tblInd w:w="142" w:type="dxa"/>
        <w:tblBorders>
          <w:top w:val="single" w:sz="4" w:space="0" w:color="auto"/>
          <w:bottom w:val="single" w:sz="4" w:space="0" w:color="auto"/>
          <w:insideH w:val="single" w:sz="4" w:space="0" w:color="auto"/>
        </w:tblBorders>
        <w:tblLook w:val="04A0" w:firstRow="1" w:lastRow="0" w:firstColumn="1" w:lastColumn="0" w:noHBand="0" w:noVBand="1"/>
      </w:tblPr>
      <w:tblGrid>
        <w:gridCol w:w="2234"/>
        <w:gridCol w:w="1701"/>
        <w:gridCol w:w="1701"/>
        <w:gridCol w:w="1701"/>
      </w:tblGrid>
      <w:tr w:rsidR="006842DA" w:rsidRPr="00082B32" w14:paraId="5A16E2E8" w14:textId="77777777" w:rsidTr="006842DA">
        <w:trPr>
          <w:trHeight w:val="358"/>
        </w:trPr>
        <w:tc>
          <w:tcPr>
            <w:tcW w:w="2234" w:type="dxa"/>
            <w:shd w:val="clear" w:color="auto" w:fill="C2D69B" w:themeFill="accent3" w:themeFillTint="99"/>
          </w:tcPr>
          <w:bookmarkEnd w:id="67"/>
          <w:bookmarkEnd w:id="68"/>
          <w:p w14:paraId="18D78C6D" w14:textId="77777777" w:rsidR="006842DA" w:rsidRPr="00082B32" w:rsidRDefault="006842DA" w:rsidP="00A36570">
            <w:pPr>
              <w:pStyle w:val="EO-tabela-vsebina"/>
              <w:widowControl w:val="0"/>
              <w:spacing w:before="0" w:after="0"/>
              <w:rPr>
                <w:rFonts w:cs="Tahoma"/>
                <w:b/>
                <w:noProof w:val="0"/>
              </w:rPr>
            </w:pPr>
            <w:r w:rsidRPr="00082B32">
              <w:rPr>
                <w:rFonts w:cs="Tahoma"/>
                <w:b/>
                <w:noProof w:val="0"/>
              </w:rPr>
              <w:t>Območje VPH</w:t>
            </w:r>
          </w:p>
        </w:tc>
        <w:tc>
          <w:tcPr>
            <w:tcW w:w="1701" w:type="dxa"/>
            <w:shd w:val="clear" w:color="auto" w:fill="C2D69B" w:themeFill="accent3" w:themeFillTint="99"/>
          </w:tcPr>
          <w:p w14:paraId="2032F902" w14:textId="77777777" w:rsidR="006842DA" w:rsidRPr="00082B32" w:rsidRDefault="006842DA" w:rsidP="00A36570">
            <w:pPr>
              <w:pStyle w:val="EO-tabela-vsebina"/>
              <w:widowControl w:val="0"/>
              <w:spacing w:before="0" w:after="0"/>
              <w:jc w:val="center"/>
              <w:rPr>
                <w:rFonts w:cs="Tahoma"/>
                <w:b/>
                <w:noProof w:val="0"/>
              </w:rPr>
            </w:pPr>
            <w:proofErr w:type="spellStart"/>
            <w:r w:rsidRPr="00082B32">
              <w:rPr>
                <w:rFonts w:cs="Tahoma"/>
                <w:b/>
                <w:noProof w:val="0"/>
              </w:rPr>
              <w:t>Ldan</w:t>
            </w:r>
            <w:proofErr w:type="spellEnd"/>
            <w:r w:rsidRPr="00082B32">
              <w:rPr>
                <w:rFonts w:cs="Tahoma"/>
                <w:b/>
                <w:noProof w:val="0"/>
              </w:rPr>
              <w:t xml:space="preserve"> (</w:t>
            </w:r>
            <w:proofErr w:type="spellStart"/>
            <w:r w:rsidRPr="00082B32">
              <w:rPr>
                <w:rFonts w:cs="Tahoma"/>
                <w:b/>
                <w:noProof w:val="0"/>
              </w:rPr>
              <w:t>dBA</w:t>
            </w:r>
            <w:proofErr w:type="spellEnd"/>
            <w:r w:rsidRPr="00082B32">
              <w:rPr>
                <w:rFonts w:cs="Tahoma"/>
                <w:b/>
                <w:noProof w:val="0"/>
              </w:rPr>
              <w:t>)</w:t>
            </w:r>
          </w:p>
        </w:tc>
        <w:tc>
          <w:tcPr>
            <w:tcW w:w="1701" w:type="dxa"/>
            <w:shd w:val="clear" w:color="auto" w:fill="C2D69B" w:themeFill="accent3" w:themeFillTint="99"/>
          </w:tcPr>
          <w:p w14:paraId="5E87792C" w14:textId="77777777" w:rsidR="006842DA" w:rsidRPr="00082B32" w:rsidRDefault="006842DA" w:rsidP="00A36570">
            <w:pPr>
              <w:pStyle w:val="EO-tabela-vsebina"/>
              <w:widowControl w:val="0"/>
              <w:spacing w:before="0" w:after="0"/>
              <w:jc w:val="center"/>
              <w:rPr>
                <w:rFonts w:cs="Tahoma"/>
                <w:b/>
                <w:noProof w:val="0"/>
              </w:rPr>
            </w:pPr>
            <w:proofErr w:type="spellStart"/>
            <w:r w:rsidRPr="00082B32">
              <w:rPr>
                <w:rFonts w:cs="Tahoma"/>
                <w:b/>
                <w:noProof w:val="0"/>
              </w:rPr>
              <w:t>Lvečer</w:t>
            </w:r>
            <w:proofErr w:type="spellEnd"/>
            <w:r w:rsidRPr="00082B32">
              <w:rPr>
                <w:rFonts w:cs="Tahoma"/>
                <w:b/>
                <w:noProof w:val="0"/>
              </w:rPr>
              <w:t xml:space="preserve"> (</w:t>
            </w:r>
            <w:proofErr w:type="spellStart"/>
            <w:r w:rsidRPr="00082B32">
              <w:rPr>
                <w:rFonts w:cs="Tahoma"/>
                <w:b/>
                <w:noProof w:val="0"/>
              </w:rPr>
              <w:t>dBA</w:t>
            </w:r>
            <w:proofErr w:type="spellEnd"/>
            <w:r w:rsidRPr="00082B32">
              <w:rPr>
                <w:rFonts w:cs="Tahoma"/>
                <w:b/>
                <w:noProof w:val="0"/>
              </w:rPr>
              <w:t>)</w:t>
            </w:r>
          </w:p>
        </w:tc>
        <w:tc>
          <w:tcPr>
            <w:tcW w:w="1701" w:type="dxa"/>
            <w:shd w:val="clear" w:color="auto" w:fill="C2D69B" w:themeFill="accent3" w:themeFillTint="99"/>
          </w:tcPr>
          <w:p w14:paraId="0E4076B6" w14:textId="77777777" w:rsidR="006842DA" w:rsidRPr="00082B32" w:rsidRDefault="006842DA" w:rsidP="00A36570">
            <w:pPr>
              <w:pStyle w:val="EO-tabela-vsebina"/>
              <w:widowControl w:val="0"/>
              <w:spacing w:before="0" w:after="0"/>
              <w:jc w:val="center"/>
              <w:rPr>
                <w:rFonts w:cs="Tahoma"/>
                <w:b/>
                <w:noProof w:val="0"/>
              </w:rPr>
            </w:pPr>
            <w:proofErr w:type="spellStart"/>
            <w:r w:rsidRPr="00082B32">
              <w:rPr>
                <w:rFonts w:cs="Tahoma"/>
                <w:b/>
                <w:noProof w:val="0"/>
              </w:rPr>
              <w:t>Lnoč</w:t>
            </w:r>
            <w:proofErr w:type="spellEnd"/>
            <w:r w:rsidRPr="00082B32">
              <w:rPr>
                <w:rFonts w:cs="Tahoma"/>
                <w:b/>
                <w:noProof w:val="0"/>
              </w:rPr>
              <w:t xml:space="preserve"> (</w:t>
            </w:r>
            <w:proofErr w:type="spellStart"/>
            <w:r w:rsidRPr="00082B32">
              <w:rPr>
                <w:rFonts w:cs="Tahoma"/>
                <w:b/>
                <w:noProof w:val="0"/>
              </w:rPr>
              <w:t>dBA</w:t>
            </w:r>
            <w:proofErr w:type="spellEnd"/>
            <w:r w:rsidRPr="00082B32">
              <w:rPr>
                <w:rFonts w:cs="Tahoma"/>
                <w:b/>
                <w:noProof w:val="0"/>
              </w:rPr>
              <w:t>)</w:t>
            </w:r>
          </w:p>
        </w:tc>
      </w:tr>
      <w:tr w:rsidR="006842DA" w:rsidRPr="00082B32" w14:paraId="6076A398" w14:textId="77777777" w:rsidTr="006842DA">
        <w:trPr>
          <w:trHeight w:val="406"/>
        </w:trPr>
        <w:tc>
          <w:tcPr>
            <w:tcW w:w="2234" w:type="dxa"/>
            <w:shd w:val="clear" w:color="auto" w:fill="auto"/>
          </w:tcPr>
          <w:p w14:paraId="3B0BC05D" w14:textId="77777777" w:rsidR="006842DA" w:rsidRPr="00082B32" w:rsidRDefault="006842DA" w:rsidP="00A36570">
            <w:pPr>
              <w:pStyle w:val="EO-tabela-vsebina"/>
              <w:widowControl w:val="0"/>
              <w:spacing w:before="0" w:after="0"/>
              <w:rPr>
                <w:rFonts w:cs="Tahoma"/>
                <w:noProof w:val="0"/>
              </w:rPr>
            </w:pPr>
            <w:r w:rsidRPr="00082B32">
              <w:rPr>
                <w:rFonts w:cs="Tahoma"/>
                <w:noProof w:val="0"/>
              </w:rPr>
              <w:t>IV. območje</w:t>
            </w:r>
          </w:p>
        </w:tc>
        <w:tc>
          <w:tcPr>
            <w:tcW w:w="1701" w:type="dxa"/>
            <w:shd w:val="clear" w:color="auto" w:fill="auto"/>
          </w:tcPr>
          <w:p w14:paraId="4CDF80B5" w14:textId="77777777" w:rsidR="006842DA" w:rsidRPr="00082B32" w:rsidRDefault="006842DA" w:rsidP="00A36570">
            <w:pPr>
              <w:pStyle w:val="EO-tabela-vsebina"/>
              <w:widowControl w:val="0"/>
              <w:spacing w:before="0" w:after="0"/>
              <w:jc w:val="center"/>
              <w:rPr>
                <w:rFonts w:cs="Tahoma"/>
                <w:noProof w:val="0"/>
              </w:rPr>
            </w:pPr>
            <w:r w:rsidRPr="00082B32">
              <w:rPr>
                <w:rFonts w:cs="Tahoma"/>
                <w:noProof w:val="0"/>
              </w:rPr>
              <w:t>90</w:t>
            </w:r>
          </w:p>
        </w:tc>
        <w:tc>
          <w:tcPr>
            <w:tcW w:w="1701" w:type="dxa"/>
            <w:shd w:val="clear" w:color="auto" w:fill="auto"/>
          </w:tcPr>
          <w:p w14:paraId="35598030" w14:textId="77777777" w:rsidR="006842DA" w:rsidRPr="00082B32" w:rsidRDefault="006842DA" w:rsidP="00A36570">
            <w:pPr>
              <w:pStyle w:val="EO-tabela-vsebina"/>
              <w:widowControl w:val="0"/>
              <w:spacing w:before="0" w:after="0"/>
              <w:jc w:val="center"/>
              <w:rPr>
                <w:rFonts w:cs="Tahoma"/>
                <w:noProof w:val="0"/>
              </w:rPr>
            </w:pPr>
            <w:r w:rsidRPr="00082B32">
              <w:rPr>
                <w:rFonts w:cs="Tahoma"/>
                <w:noProof w:val="0"/>
              </w:rPr>
              <w:t>90</w:t>
            </w:r>
          </w:p>
        </w:tc>
        <w:tc>
          <w:tcPr>
            <w:tcW w:w="1701" w:type="dxa"/>
            <w:shd w:val="clear" w:color="auto" w:fill="auto"/>
          </w:tcPr>
          <w:p w14:paraId="45978283" w14:textId="77777777" w:rsidR="006842DA" w:rsidRPr="00082B32" w:rsidRDefault="006842DA" w:rsidP="00A36570">
            <w:pPr>
              <w:pStyle w:val="EO-tabela-vsebina"/>
              <w:widowControl w:val="0"/>
              <w:spacing w:before="0" w:after="0"/>
              <w:jc w:val="center"/>
              <w:rPr>
                <w:rFonts w:cs="Tahoma"/>
                <w:noProof w:val="0"/>
              </w:rPr>
            </w:pPr>
            <w:r w:rsidRPr="00082B32">
              <w:rPr>
                <w:rFonts w:cs="Tahoma"/>
                <w:noProof w:val="0"/>
              </w:rPr>
              <w:t>90</w:t>
            </w:r>
          </w:p>
        </w:tc>
      </w:tr>
      <w:tr w:rsidR="006842DA" w:rsidRPr="00082B32" w14:paraId="37D434C9" w14:textId="77777777" w:rsidTr="006842DA">
        <w:trPr>
          <w:trHeight w:val="425"/>
        </w:trPr>
        <w:tc>
          <w:tcPr>
            <w:tcW w:w="2234" w:type="dxa"/>
            <w:shd w:val="clear" w:color="auto" w:fill="auto"/>
          </w:tcPr>
          <w:p w14:paraId="3AFE7DAF" w14:textId="0CC70F61" w:rsidR="006842DA" w:rsidRPr="00082B32" w:rsidRDefault="006842DA" w:rsidP="00A36570">
            <w:pPr>
              <w:pStyle w:val="EO-tabela-vsebina"/>
              <w:widowControl w:val="0"/>
              <w:spacing w:before="0" w:after="0"/>
              <w:rPr>
                <w:rFonts w:cs="Tahoma"/>
                <w:noProof w:val="0"/>
              </w:rPr>
            </w:pPr>
            <w:r w:rsidRPr="00082B32">
              <w:rPr>
                <w:rFonts w:cs="Tahoma"/>
                <w:noProof w:val="0"/>
              </w:rPr>
              <w:t>III. območje</w:t>
            </w:r>
          </w:p>
        </w:tc>
        <w:tc>
          <w:tcPr>
            <w:tcW w:w="1701" w:type="dxa"/>
            <w:shd w:val="clear" w:color="auto" w:fill="auto"/>
          </w:tcPr>
          <w:p w14:paraId="502874B2" w14:textId="5E0982B8" w:rsidR="006842DA" w:rsidRPr="00082B32" w:rsidRDefault="00921EF0" w:rsidP="00A36570">
            <w:pPr>
              <w:pStyle w:val="EO-tabela-vsebina"/>
              <w:widowControl w:val="0"/>
              <w:spacing w:before="0" w:after="0"/>
              <w:jc w:val="center"/>
              <w:rPr>
                <w:rFonts w:cs="Tahoma"/>
                <w:noProof w:val="0"/>
              </w:rPr>
            </w:pPr>
            <w:r w:rsidRPr="00082B32">
              <w:rPr>
                <w:rFonts w:cs="Tahoma"/>
                <w:noProof w:val="0"/>
              </w:rPr>
              <w:t>85</w:t>
            </w:r>
          </w:p>
        </w:tc>
        <w:tc>
          <w:tcPr>
            <w:tcW w:w="1701" w:type="dxa"/>
            <w:shd w:val="clear" w:color="auto" w:fill="auto"/>
          </w:tcPr>
          <w:p w14:paraId="3B11AD80" w14:textId="52B988F3" w:rsidR="006842DA" w:rsidRPr="00082B32" w:rsidRDefault="00921EF0" w:rsidP="00A36570">
            <w:pPr>
              <w:pStyle w:val="EO-tabela-vsebina"/>
              <w:widowControl w:val="0"/>
              <w:spacing w:before="0" w:after="0"/>
              <w:jc w:val="center"/>
              <w:rPr>
                <w:rFonts w:cs="Tahoma"/>
                <w:noProof w:val="0"/>
              </w:rPr>
            </w:pPr>
            <w:r w:rsidRPr="00082B32">
              <w:rPr>
                <w:rFonts w:cs="Tahoma"/>
                <w:noProof w:val="0"/>
              </w:rPr>
              <w:t>70</w:t>
            </w:r>
          </w:p>
        </w:tc>
        <w:tc>
          <w:tcPr>
            <w:tcW w:w="1701" w:type="dxa"/>
            <w:shd w:val="clear" w:color="auto" w:fill="auto"/>
          </w:tcPr>
          <w:p w14:paraId="3039E35D" w14:textId="33BDAE91" w:rsidR="006842DA" w:rsidRPr="00082B32" w:rsidRDefault="00921EF0" w:rsidP="00A36570">
            <w:pPr>
              <w:pStyle w:val="EO-tabela-vsebina"/>
              <w:widowControl w:val="0"/>
              <w:spacing w:before="0" w:after="0"/>
              <w:jc w:val="center"/>
              <w:rPr>
                <w:rFonts w:cs="Tahoma"/>
                <w:noProof w:val="0"/>
              </w:rPr>
            </w:pPr>
            <w:r w:rsidRPr="00082B32">
              <w:rPr>
                <w:rFonts w:cs="Tahoma"/>
                <w:noProof w:val="0"/>
              </w:rPr>
              <w:t>70</w:t>
            </w:r>
          </w:p>
        </w:tc>
      </w:tr>
    </w:tbl>
    <w:p w14:paraId="426EED6A" w14:textId="34511B87" w:rsidR="006842DA" w:rsidRPr="00082B32" w:rsidRDefault="006842DA" w:rsidP="006842DA">
      <w:pPr>
        <w:pStyle w:val="EO-tekst-splono"/>
        <w:rPr>
          <w:noProof w:val="0"/>
        </w:rPr>
      </w:pPr>
    </w:p>
    <w:p w14:paraId="2699E575" w14:textId="77777777" w:rsidR="006842DA" w:rsidRPr="00082B32" w:rsidRDefault="006842DA" w:rsidP="006842DA">
      <w:pPr>
        <w:pStyle w:val="EO-tekst-splono"/>
        <w:rPr>
          <w:noProof w:val="0"/>
        </w:rPr>
      </w:pPr>
    </w:p>
    <w:p w14:paraId="20815656" w14:textId="420426CB" w:rsidR="006562B2" w:rsidRPr="00082B32" w:rsidRDefault="006842DA" w:rsidP="008C6B15">
      <w:pPr>
        <w:pStyle w:val="EO-tekst-splono"/>
        <w:rPr>
          <w:b/>
          <w:bCs/>
        </w:rPr>
      </w:pPr>
      <w:r w:rsidRPr="00082B32">
        <w:rPr>
          <w:b/>
          <w:bCs/>
        </w:rPr>
        <w:t>Varstvo pred sevanjem</w:t>
      </w:r>
    </w:p>
    <w:p w14:paraId="6EE1848F" w14:textId="5CA766F2" w:rsidR="006562B2" w:rsidRPr="00082B32" w:rsidRDefault="006562B2" w:rsidP="008C6B15">
      <w:pPr>
        <w:pStyle w:val="EO-tekst-splono"/>
      </w:pPr>
    </w:p>
    <w:p w14:paraId="1EAED1D2" w14:textId="77777777" w:rsidR="00921EF0" w:rsidRPr="00082B32" w:rsidRDefault="00921EF0" w:rsidP="00921EF0">
      <w:pPr>
        <w:pStyle w:val="EO-tekst-splono"/>
        <w:rPr>
          <w:bCs/>
          <w:noProof w:val="0"/>
        </w:rPr>
      </w:pPr>
      <w:r w:rsidRPr="00082B32">
        <w:rPr>
          <w:noProof w:val="0"/>
        </w:rPr>
        <w:t>Območje naprave je locirano na območju, ki je namenjeno gospodarski coni (</w:t>
      </w:r>
      <w:r w:rsidRPr="00082B32">
        <w:t>IG)</w:t>
      </w:r>
      <w:r w:rsidRPr="00082B32">
        <w:rPr>
          <w:noProof w:val="0"/>
        </w:rPr>
        <w:t xml:space="preserve">, ki je skladno z Uredbo o elektromagnetnem sevanju v naravnem in življenjskem okolju (UL RS, št. 70/96, 41/04-ZVO-1, 44/22-ZVO-2) razvrščeno v območje </w:t>
      </w:r>
      <w:r w:rsidRPr="00082B32">
        <w:rPr>
          <w:bCs/>
          <w:noProof w:val="0"/>
        </w:rPr>
        <w:t>II. stopnja varstva pred sevanjem (II. območje), kjer je dopusten poseg v okolje, ki je zaradi sevanja bolj moteč.</w:t>
      </w:r>
    </w:p>
    <w:p w14:paraId="6E72D52D" w14:textId="69B85A09" w:rsidR="006D6625" w:rsidRPr="00082B32" w:rsidRDefault="006D6625" w:rsidP="006D6625">
      <w:pPr>
        <w:pStyle w:val="Napis"/>
        <w:keepNext w:val="0"/>
        <w:spacing w:before="240" w:after="0"/>
        <w:rPr>
          <w:noProof w:val="0"/>
        </w:rPr>
      </w:pPr>
      <w:bookmarkStart w:id="69" w:name="_Toc476570603"/>
      <w:bookmarkStart w:id="70" w:name="_Toc496705585"/>
      <w:bookmarkStart w:id="71" w:name="_Toc507478846"/>
      <w:bookmarkStart w:id="72" w:name="_Toc518278250"/>
      <w:bookmarkStart w:id="73" w:name="_Toc25579090"/>
      <w:bookmarkStart w:id="74" w:name="_Toc104536355"/>
      <w:r w:rsidRPr="00082B32">
        <w:rPr>
          <w:rFonts w:cs="Tahoma"/>
          <w:noProof w:val="0"/>
        </w:rPr>
        <w:t xml:space="preserve">Tabela </w:t>
      </w:r>
      <w:r w:rsidR="007A46BB">
        <w:rPr>
          <w:rFonts w:cs="Tahoma"/>
          <w:noProof w:val="0"/>
        </w:rPr>
        <w:t>10</w:t>
      </w:r>
      <w:r w:rsidRPr="00082B32">
        <w:rPr>
          <w:rFonts w:cs="Tahoma"/>
          <w:noProof w:val="0"/>
        </w:rPr>
        <w:t>:</w:t>
      </w:r>
      <w:r w:rsidRPr="00082B32">
        <w:rPr>
          <w:rFonts w:cs="Tahoma"/>
          <w:noProof w:val="0"/>
        </w:rPr>
        <w:tab/>
      </w:r>
      <w:r w:rsidRPr="00082B32">
        <w:rPr>
          <w:noProof w:val="0"/>
        </w:rPr>
        <w:t>Mejne vrednosti veličin EMS za nizkofrekvenčna sevanja pri frekvenci 50 Hz</w:t>
      </w:r>
    </w:p>
    <w:p w14:paraId="003CB412" w14:textId="77777777" w:rsidR="000A509A" w:rsidRPr="00082B32" w:rsidRDefault="000A509A" w:rsidP="000A509A">
      <w:pPr>
        <w:pStyle w:val="EO-tekst-splono"/>
      </w:pPr>
    </w:p>
    <w:tbl>
      <w:tblPr>
        <w:tblStyle w:val="Tabelamrea"/>
        <w:tblW w:w="0" w:type="auto"/>
        <w:tblInd w:w="108" w:type="dxa"/>
        <w:tblBorders>
          <w:left w:val="none" w:sz="0" w:space="0" w:color="auto"/>
          <w:right w:val="none" w:sz="0" w:space="0" w:color="auto"/>
          <w:insideV w:val="none" w:sz="0" w:space="0" w:color="auto"/>
        </w:tblBorders>
        <w:tblLook w:val="04A0" w:firstRow="1" w:lastRow="0" w:firstColumn="1" w:lastColumn="0" w:noHBand="0" w:noVBand="1"/>
      </w:tblPr>
      <w:tblGrid>
        <w:gridCol w:w="1682"/>
        <w:gridCol w:w="1950"/>
        <w:gridCol w:w="1676"/>
        <w:gridCol w:w="1813"/>
        <w:gridCol w:w="1841"/>
      </w:tblGrid>
      <w:tr w:rsidR="00921EF0" w:rsidRPr="00082B32" w14:paraId="2C69C1EB" w14:textId="77777777" w:rsidTr="000A509A">
        <w:tc>
          <w:tcPr>
            <w:tcW w:w="1682" w:type="dxa"/>
            <w:vMerge w:val="restart"/>
            <w:tcBorders>
              <w:left w:val="nil"/>
              <w:right w:val="nil"/>
            </w:tcBorders>
            <w:shd w:val="clear" w:color="auto" w:fill="C2D69B" w:themeFill="accent3" w:themeFillTint="99"/>
            <w:vAlign w:val="center"/>
          </w:tcPr>
          <w:bookmarkEnd w:id="69"/>
          <w:bookmarkEnd w:id="70"/>
          <w:bookmarkEnd w:id="71"/>
          <w:bookmarkEnd w:id="72"/>
          <w:bookmarkEnd w:id="73"/>
          <w:bookmarkEnd w:id="74"/>
          <w:p w14:paraId="24260F54" w14:textId="77777777" w:rsidR="00921EF0" w:rsidRPr="00082B32" w:rsidRDefault="00921EF0" w:rsidP="00A36570">
            <w:pPr>
              <w:pStyle w:val="EO-tabela-vsebina"/>
              <w:jc w:val="center"/>
              <w:rPr>
                <w:b/>
                <w:noProof w:val="0"/>
                <w:szCs w:val="18"/>
              </w:rPr>
            </w:pPr>
            <w:r w:rsidRPr="00082B32">
              <w:rPr>
                <w:b/>
                <w:noProof w:val="0"/>
                <w:szCs w:val="18"/>
              </w:rPr>
              <w:t>Frekvenca</w:t>
            </w:r>
            <w:r w:rsidRPr="00082B32">
              <w:rPr>
                <w:b/>
                <w:noProof w:val="0"/>
                <w:szCs w:val="18"/>
              </w:rPr>
              <w:br/>
              <w:t>(Hz)</w:t>
            </w:r>
          </w:p>
        </w:tc>
        <w:tc>
          <w:tcPr>
            <w:tcW w:w="3626" w:type="dxa"/>
            <w:gridSpan w:val="2"/>
            <w:tcBorders>
              <w:left w:val="nil"/>
              <w:bottom w:val="nil"/>
              <w:right w:val="nil"/>
            </w:tcBorders>
            <w:shd w:val="clear" w:color="auto" w:fill="C2D69B" w:themeFill="accent3" w:themeFillTint="99"/>
            <w:vAlign w:val="center"/>
          </w:tcPr>
          <w:p w14:paraId="6326C41C" w14:textId="77777777" w:rsidR="00921EF0" w:rsidRPr="00082B32" w:rsidRDefault="00921EF0" w:rsidP="00A36570">
            <w:pPr>
              <w:pStyle w:val="EO-tabela-vsebina"/>
              <w:jc w:val="center"/>
              <w:rPr>
                <w:b/>
                <w:noProof w:val="0"/>
                <w:szCs w:val="18"/>
              </w:rPr>
            </w:pPr>
            <w:r w:rsidRPr="00082B32">
              <w:rPr>
                <w:b/>
                <w:noProof w:val="0"/>
                <w:szCs w:val="18"/>
              </w:rPr>
              <w:t>Električna poljska jakost - E (V/m)</w:t>
            </w:r>
          </w:p>
        </w:tc>
        <w:tc>
          <w:tcPr>
            <w:tcW w:w="3654" w:type="dxa"/>
            <w:gridSpan w:val="2"/>
            <w:tcBorders>
              <w:left w:val="nil"/>
              <w:bottom w:val="nil"/>
              <w:right w:val="nil"/>
            </w:tcBorders>
            <w:shd w:val="clear" w:color="auto" w:fill="C2D69B" w:themeFill="accent3" w:themeFillTint="99"/>
            <w:vAlign w:val="center"/>
          </w:tcPr>
          <w:p w14:paraId="613E41A8" w14:textId="77777777" w:rsidR="00921EF0" w:rsidRPr="00082B32" w:rsidRDefault="00921EF0" w:rsidP="00A36570">
            <w:pPr>
              <w:pStyle w:val="EO-tabela-vsebina"/>
              <w:jc w:val="center"/>
              <w:rPr>
                <w:b/>
                <w:noProof w:val="0"/>
                <w:szCs w:val="18"/>
              </w:rPr>
            </w:pPr>
            <w:r w:rsidRPr="00082B32">
              <w:rPr>
                <w:b/>
                <w:noProof w:val="0"/>
                <w:szCs w:val="18"/>
              </w:rPr>
              <w:t>Gostota magnetnega pretoka - B (µT)</w:t>
            </w:r>
          </w:p>
        </w:tc>
      </w:tr>
      <w:tr w:rsidR="00921EF0" w:rsidRPr="00082B32" w14:paraId="0043971C" w14:textId="77777777" w:rsidTr="000A509A">
        <w:tc>
          <w:tcPr>
            <w:tcW w:w="1682" w:type="dxa"/>
            <w:vMerge/>
            <w:tcBorders>
              <w:left w:val="nil"/>
              <w:right w:val="nil"/>
            </w:tcBorders>
            <w:shd w:val="clear" w:color="auto" w:fill="C2D69B" w:themeFill="accent3" w:themeFillTint="99"/>
            <w:vAlign w:val="center"/>
          </w:tcPr>
          <w:p w14:paraId="70411FD2" w14:textId="77777777" w:rsidR="00921EF0" w:rsidRPr="00082B32" w:rsidRDefault="00921EF0" w:rsidP="00A36570">
            <w:pPr>
              <w:pStyle w:val="EO-tabela-vsebina"/>
              <w:jc w:val="center"/>
              <w:rPr>
                <w:b/>
                <w:noProof w:val="0"/>
                <w:szCs w:val="18"/>
              </w:rPr>
            </w:pPr>
          </w:p>
        </w:tc>
        <w:tc>
          <w:tcPr>
            <w:tcW w:w="1950" w:type="dxa"/>
            <w:tcBorders>
              <w:top w:val="nil"/>
              <w:left w:val="nil"/>
              <w:right w:val="nil"/>
            </w:tcBorders>
            <w:shd w:val="clear" w:color="auto" w:fill="C2D69B" w:themeFill="accent3" w:themeFillTint="99"/>
            <w:vAlign w:val="center"/>
          </w:tcPr>
          <w:p w14:paraId="0D6EB81F" w14:textId="77777777" w:rsidR="00921EF0" w:rsidRPr="00082B32" w:rsidRDefault="00921EF0" w:rsidP="00A36570">
            <w:pPr>
              <w:pStyle w:val="EO-tabela-vsebina"/>
              <w:jc w:val="center"/>
              <w:rPr>
                <w:b/>
                <w:noProof w:val="0"/>
                <w:szCs w:val="18"/>
              </w:rPr>
            </w:pPr>
            <w:r w:rsidRPr="00082B32">
              <w:rPr>
                <w:b/>
                <w:noProof w:val="0"/>
                <w:szCs w:val="18"/>
              </w:rPr>
              <w:t>I. območje</w:t>
            </w:r>
          </w:p>
        </w:tc>
        <w:tc>
          <w:tcPr>
            <w:tcW w:w="1676" w:type="dxa"/>
            <w:tcBorders>
              <w:top w:val="nil"/>
              <w:left w:val="nil"/>
              <w:right w:val="nil"/>
            </w:tcBorders>
            <w:shd w:val="clear" w:color="auto" w:fill="C2D69B" w:themeFill="accent3" w:themeFillTint="99"/>
            <w:vAlign w:val="center"/>
          </w:tcPr>
          <w:p w14:paraId="6B9A486A" w14:textId="77777777" w:rsidR="00921EF0" w:rsidRPr="00082B32" w:rsidRDefault="00921EF0" w:rsidP="00A36570">
            <w:pPr>
              <w:pStyle w:val="EO-tabela-vsebina"/>
              <w:jc w:val="center"/>
              <w:rPr>
                <w:b/>
                <w:noProof w:val="0"/>
                <w:szCs w:val="18"/>
              </w:rPr>
            </w:pPr>
            <w:r w:rsidRPr="00082B32">
              <w:rPr>
                <w:b/>
                <w:noProof w:val="0"/>
                <w:szCs w:val="18"/>
              </w:rPr>
              <w:t>II. območje</w:t>
            </w:r>
          </w:p>
        </w:tc>
        <w:tc>
          <w:tcPr>
            <w:tcW w:w="1813" w:type="dxa"/>
            <w:tcBorders>
              <w:top w:val="nil"/>
              <w:left w:val="nil"/>
              <w:right w:val="nil"/>
            </w:tcBorders>
            <w:shd w:val="clear" w:color="auto" w:fill="C2D69B" w:themeFill="accent3" w:themeFillTint="99"/>
            <w:vAlign w:val="center"/>
          </w:tcPr>
          <w:p w14:paraId="18D8EB78" w14:textId="77777777" w:rsidR="00921EF0" w:rsidRPr="00082B32" w:rsidRDefault="00921EF0" w:rsidP="00A36570">
            <w:pPr>
              <w:pStyle w:val="EO-tabela-vsebina"/>
              <w:jc w:val="center"/>
              <w:rPr>
                <w:b/>
                <w:noProof w:val="0"/>
                <w:szCs w:val="18"/>
              </w:rPr>
            </w:pPr>
            <w:r w:rsidRPr="00082B32">
              <w:rPr>
                <w:b/>
                <w:noProof w:val="0"/>
                <w:szCs w:val="18"/>
              </w:rPr>
              <w:t>I. območje</w:t>
            </w:r>
          </w:p>
        </w:tc>
        <w:tc>
          <w:tcPr>
            <w:tcW w:w="1841" w:type="dxa"/>
            <w:tcBorders>
              <w:top w:val="nil"/>
              <w:left w:val="nil"/>
              <w:right w:val="nil"/>
            </w:tcBorders>
            <w:shd w:val="clear" w:color="auto" w:fill="C2D69B" w:themeFill="accent3" w:themeFillTint="99"/>
            <w:vAlign w:val="center"/>
          </w:tcPr>
          <w:p w14:paraId="54CE0FDE" w14:textId="77777777" w:rsidR="00921EF0" w:rsidRPr="00082B32" w:rsidRDefault="00921EF0" w:rsidP="00A36570">
            <w:pPr>
              <w:pStyle w:val="EO-tabela-vsebina"/>
              <w:jc w:val="center"/>
              <w:rPr>
                <w:b/>
                <w:noProof w:val="0"/>
                <w:szCs w:val="18"/>
              </w:rPr>
            </w:pPr>
            <w:r w:rsidRPr="00082B32">
              <w:rPr>
                <w:b/>
                <w:noProof w:val="0"/>
                <w:szCs w:val="18"/>
              </w:rPr>
              <w:t>II. območje</w:t>
            </w:r>
          </w:p>
        </w:tc>
      </w:tr>
      <w:tr w:rsidR="00921EF0" w:rsidRPr="00082B32" w14:paraId="52E33FF8" w14:textId="77777777" w:rsidTr="000A509A">
        <w:tc>
          <w:tcPr>
            <w:tcW w:w="1682" w:type="dxa"/>
            <w:tcBorders>
              <w:left w:val="nil"/>
              <w:right w:val="nil"/>
            </w:tcBorders>
            <w:shd w:val="clear" w:color="auto" w:fill="auto"/>
            <w:vAlign w:val="center"/>
          </w:tcPr>
          <w:p w14:paraId="3C08D062" w14:textId="77777777" w:rsidR="00921EF0" w:rsidRPr="00082B32" w:rsidRDefault="00921EF0" w:rsidP="00A36570">
            <w:pPr>
              <w:pStyle w:val="EO-tabela-vsebina"/>
              <w:spacing w:before="40" w:after="40"/>
              <w:jc w:val="center"/>
              <w:rPr>
                <w:noProof w:val="0"/>
                <w:szCs w:val="18"/>
              </w:rPr>
            </w:pPr>
            <w:r w:rsidRPr="00082B32">
              <w:rPr>
                <w:noProof w:val="0"/>
                <w:szCs w:val="18"/>
              </w:rPr>
              <w:t>50</w:t>
            </w:r>
          </w:p>
        </w:tc>
        <w:tc>
          <w:tcPr>
            <w:tcW w:w="1950" w:type="dxa"/>
            <w:tcBorders>
              <w:left w:val="nil"/>
              <w:right w:val="nil"/>
            </w:tcBorders>
            <w:shd w:val="clear" w:color="auto" w:fill="auto"/>
            <w:vAlign w:val="center"/>
          </w:tcPr>
          <w:p w14:paraId="392F16D2" w14:textId="77777777" w:rsidR="00921EF0" w:rsidRPr="00082B32" w:rsidRDefault="00921EF0" w:rsidP="00A36570">
            <w:pPr>
              <w:pStyle w:val="EO-tabela-vsebina"/>
              <w:spacing w:before="40" w:after="40"/>
              <w:jc w:val="center"/>
              <w:rPr>
                <w:noProof w:val="0"/>
                <w:szCs w:val="18"/>
              </w:rPr>
            </w:pPr>
            <w:r w:rsidRPr="00082B32">
              <w:rPr>
                <w:noProof w:val="0"/>
                <w:szCs w:val="18"/>
              </w:rPr>
              <w:t>500</w:t>
            </w:r>
          </w:p>
        </w:tc>
        <w:tc>
          <w:tcPr>
            <w:tcW w:w="1676" w:type="dxa"/>
            <w:tcBorders>
              <w:left w:val="nil"/>
              <w:right w:val="nil"/>
            </w:tcBorders>
            <w:shd w:val="clear" w:color="auto" w:fill="auto"/>
            <w:vAlign w:val="center"/>
          </w:tcPr>
          <w:p w14:paraId="5E8B48A2" w14:textId="77777777" w:rsidR="00921EF0" w:rsidRPr="00082B32" w:rsidRDefault="00921EF0" w:rsidP="00A36570">
            <w:pPr>
              <w:pStyle w:val="EO-tabela-vsebina"/>
              <w:spacing w:before="40" w:after="40"/>
              <w:jc w:val="center"/>
              <w:rPr>
                <w:noProof w:val="0"/>
                <w:szCs w:val="18"/>
              </w:rPr>
            </w:pPr>
            <w:r w:rsidRPr="00082B32">
              <w:rPr>
                <w:noProof w:val="0"/>
                <w:szCs w:val="18"/>
              </w:rPr>
              <w:t>10.000</w:t>
            </w:r>
          </w:p>
        </w:tc>
        <w:tc>
          <w:tcPr>
            <w:tcW w:w="1813" w:type="dxa"/>
            <w:tcBorders>
              <w:left w:val="nil"/>
              <w:right w:val="nil"/>
            </w:tcBorders>
            <w:shd w:val="clear" w:color="auto" w:fill="auto"/>
            <w:vAlign w:val="center"/>
          </w:tcPr>
          <w:p w14:paraId="206E6098" w14:textId="77777777" w:rsidR="00921EF0" w:rsidRPr="00082B32" w:rsidRDefault="00921EF0" w:rsidP="00A36570">
            <w:pPr>
              <w:pStyle w:val="EO-tabela-vsebina"/>
              <w:spacing w:before="40" w:after="40"/>
              <w:jc w:val="center"/>
              <w:rPr>
                <w:noProof w:val="0"/>
                <w:szCs w:val="18"/>
              </w:rPr>
            </w:pPr>
            <w:r w:rsidRPr="00082B32">
              <w:rPr>
                <w:noProof w:val="0"/>
                <w:szCs w:val="18"/>
              </w:rPr>
              <w:t>10</w:t>
            </w:r>
          </w:p>
        </w:tc>
        <w:tc>
          <w:tcPr>
            <w:tcW w:w="1841" w:type="dxa"/>
            <w:tcBorders>
              <w:left w:val="nil"/>
              <w:right w:val="nil"/>
            </w:tcBorders>
            <w:shd w:val="clear" w:color="auto" w:fill="auto"/>
            <w:vAlign w:val="center"/>
          </w:tcPr>
          <w:p w14:paraId="457C76B8" w14:textId="77777777" w:rsidR="00921EF0" w:rsidRPr="00082B32" w:rsidRDefault="00921EF0" w:rsidP="00A36570">
            <w:pPr>
              <w:pStyle w:val="EO-tabela-vsebina"/>
              <w:spacing w:before="40" w:after="40"/>
              <w:jc w:val="center"/>
              <w:rPr>
                <w:noProof w:val="0"/>
                <w:szCs w:val="18"/>
              </w:rPr>
            </w:pPr>
            <w:r w:rsidRPr="00082B32">
              <w:rPr>
                <w:noProof w:val="0"/>
                <w:szCs w:val="18"/>
              </w:rPr>
              <w:t>100</w:t>
            </w:r>
          </w:p>
        </w:tc>
      </w:tr>
    </w:tbl>
    <w:p w14:paraId="7319DFBD" w14:textId="77777777" w:rsidR="00921EF0" w:rsidRPr="00082B32" w:rsidRDefault="00921EF0" w:rsidP="00921EF0">
      <w:pPr>
        <w:pStyle w:val="EO-tekst-splono"/>
        <w:rPr>
          <w:noProof w:val="0"/>
        </w:rPr>
      </w:pPr>
    </w:p>
    <w:p w14:paraId="1D253BA4" w14:textId="386DC15E" w:rsidR="006562B2" w:rsidRPr="00082B32" w:rsidRDefault="006562B2" w:rsidP="008C6B15">
      <w:pPr>
        <w:pStyle w:val="EO-tekst-splono"/>
      </w:pPr>
    </w:p>
    <w:p w14:paraId="61292C2C" w14:textId="1B69D70B" w:rsidR="00921EF0" w:rsidRPr="00082B32" w:rsidRDefault="00921EF0" w:rsidP="00921EF0">
      <w:pPr>
        <w:pStyle w:val="EO-P4"/>
      </w:pPr>
      <w:bookmarkStart w:id="75" w:name="_Toc153219456"/>
      <w:r w:rsidRPr="00082B32">
        <w:t>Območja varovanj in omejitev po predpisih o vodah</w:t>
      </w:r>
      <w:bookmarkEnd w:id="75"/>
    </w:p>
    <w:p w14:paraId="2BF17979" w14:textId="2619A9AE" w:rsidR="00257331" w:rsidRPr="00082B32" w:rsidRDefault="00257331" w:rsidP="00257331">
      <w:pPr>
        <w:pStyle w:val="EO-tekst-splono"/>
      </w:pPr>
      <w:r w:rsidRPr="00082B32">
        <w:t>Lokacija se nahaja izven poplavno in erozijsko ogroženih območij, izven plazljivih in plazovitih območij, izven vodovarstvenih območij</w:t>
      </w:r>
      <w:r w:rsidR="00921EF0" w:rsidRPr="00082B32">
        <w:t>.</w:t>
      </w:r>
    </w:p>
    <w:p w14:paraId="69CDDE6F" w14:textId="77777777" w:rsidR="002F1B52" w:rsidRPr="00082B32" w:rsidRDefault="002F1B52" w:rsidP="002F1B52">
      <w:pPr>
        <w:pStyle w:val="EO-tekst-splono"/>
      </w:pPr>
    </w:p>
    <w:p w14:paraId="19DB2576" w14:textId="77777777" w:rsidR="002F1B52" w:rsidRPr="00082B32" w:rsidRDefault="002F1B52" w:rsidP="002F1B52">
      <w:pPr>
        <w:pStyle w:val="EO-tekst-splono"/>
      </w:pPr>
      <w:r w:rsidRPr="00082B32">
        <w:t>Območja varovanj in omejitev v širši okolici lokacije posega so prikazana na slikah v nadaljevanju.</w:t>
      </w:r>
    </w:p>
    <w:p w14:paraId="0738F13E" w14:textId="0F590AC8" w:rsidR="00897521" w:rsidRPr="00082B32" w:rsidRDefault="00897521" w:rsidP="00257331">
      <w:pPr>
        <w:pStyle w:val="EO-tekst-splono"/>
      </w:pPr>
    </w:p>
    <w:p w14:paraId="2E8B950A" w14:textId="146F035D" w:rsidR="00897521" w:rsidRPr="00082B32" w:rsidRDefault="00897521" w:rsidP="00897521">
      <w:pPr>
        <w:pStyle w:val="EO-tekst-splono"/>
      </w:pPr>
      <w:r w:rsidRPr="00082B32">
        <w:t>Najbližji večji površinski vodotok je reka Sora, ki je oddaljena ca. 880 m severno. Od manjših vodotokov je najbližji potok Ločnica, desni pritok Sore, ki je oddaljen ca. 680 m vzhodno od lokacije posega.</w:t>
      </w:r>
    </w:p>
    <w:p w14:paraId="01E0B52B" w14:textId="77777777" w:rsidR="00A82765" w:rsidRPr="00082B32" w:rsidRDefault="00A82765" w:rsidP="00897521">
      <w:pPr>
        <w:pStyle w:val="EO-tekst-splono"/>
      </w:pPr>
    </w:p>
    <w:p w14:paraId="3BE17F58" w14:textId="55F71788" w:rsidR="006658EF" w:rsidRPr="00082B32" w:rsidRDefault="00A13419" w:rsidP="00897521">
      <w:pPr>
        <w:pStyle w:val="EO-tekst-splono"/>
      </w:pPr>
      <w:r w:rsidRPr="00082B32">
        <mc:AlternateContent>
          <mc:Choice Requires="wps">
            <w:drawing>
              <wp:anchor distT="0" distB="0" distL="114300" distR="114300" simplePos="0" relativeHeight="251662336" behindDoc="0" locked="0" layoutInCell="1" allowOverlap="1" wp14:anchorId="034EA576" wp14:editId="62B912A4">
                <wp:simplePos x="0" y="0"/>
                <wp:positionH relativeFrom="column">
                  <wp:posOffset>1995170</wp:posOffset>
                </wp:positionH>
                <wp:positionV relativeFrom="paragraph">
                  <wp:posOffset>2356485</wp:posOffset>
                </wp:positionV>
                <wp:extent cx="304800" cy="213360"/>
                <wp:effectExtent l="0" t="0" r="19050" b="15240"/>
                <wp:wrapNone/>
                <wp:docPr id="14" name="Elipsa 14"/>
                <wp:cNvGraphicFramePr/>
                <a:graphic xmlns:a="http://schemas.openxmlformats.org/drawingml/2006/main">
                  <a:graphicData uri="http://schemas.microsoft.com/office/word/2010/wordprocessingShape">
                    <wps:wsp>
                      <wps:cNvSpPr/>
                      <wps:spPr>
                        <a:xfrm>
                          <a:off x="0" y="0"/>
                          <a:ext cx="304800" cy="21336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78149FC" id="Elipsa 14" o:spid="_x0000_s1026" style="position:absolute;margin-left:157.1pt;margin-top:185.55pt;width:24pt;height:16.8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" filled="f" strokecolor="red" strokeweight="2pt"/>
            </w:pict>
          </mc:Fallback>
        </mc:AlternateContent>
      </w:r>
      <w:r w:rsidR="00921EF0" w:rsidRPr="00082B32">
        <w:drawing>
          <wp:inline distT="0" distB="0" distL="0" distR="0" wp14:anchorId="4339EDC7" wp14:editId="328EE2C2">
            <wp:extent cx="5196840" cy="2674052"/>
            <wp:effectExtent l="0" t="0" r="3810" b="0"/>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200222" cy="2675792"/>
                    </a:xfrm>
                    <a:prstGeom prst="rect">
                      <a:avLst/>
                    </a:prstGeom>
                  </pic:spPr>
                </pic:pic>
              </a:graphicData>
            </a:graphic>
          </wp:inline>
        </w:drawing>
      </w:r>
    </w:p>
    <w:p w14:paraId="2A5CB304" w14:textId="0D1FB01A" w:rsidR="00D5449C" w:rsidRPr="00082B32" w:rsidRDefault="00D5449C" w:rsidP="00D5449C">
      <w:pPr>
        <w:pStyle w:val="Napis"/>
        <w:keepNext w:val="0"/>
      </w:pPr>
      <w:r w:rsidRPr="00082B32">
        <w:t>Slika</w:t>
      </w:r>
      <w:r w:rsidR="00E87893">
        <w:t xml:space="preserve"> 7</w:t>
      </w:r>
      <w:r w:rsidRPr="00082B32">
        <w:t>:</w:t>
      </w:r>
      <w:r w:rsidRPr="00082B32">
        <w:tab/>
        <w:t xml:space="preserve">Površinski vodotoki in integralna karta razredov poplavne nevarnosti (stanje 12.6.2023) v širši okolici lokacije posega (vir: </w:t>
      </w:r>
      <w:r w:rsidRPr="00082B32">
        <w:fldChar w:fldCharType="begin"/>
      </w:r>
      <w:r w:rsidRPr="00082B32">
        <w:instrText xml:space="preserve"> REF _Ref149134805 \r \h </w:instrText>
      </w:r>
      <w:r w:rsidR="00082B32">
        <w:instrText xml:space="preserve"> \* MERGEFORMAT </w:instrText>
      </w:r>
      <w:r w:rsidRPr="00082B32">
        <w:fldChar w:fldCharType="separate"/>
      </w:r>
      <w:r w:rsidR="00DF24FA">
        <w:t>/26/</w:t>
      </w:r>
      <w:r w:rsidRPr="00082B32">
        <w:fldChar w:fldCharType="end"/>
      </w:r>
      <w:r w:rsidRPr="00082B32">
        <w:t>)</w:t>
      </w:r>
    </w:p>
    <w:p w14:paraId="15FA3AD5" w14:textId="77777777" w:rsidR="00255266" w:rsidRPr="00082B32" w:rsidRDefault="00255266" w:rsidP="00255266">
      <w:pPr>
        <w:pStyle w:val="EO-tekst-splono"/>
      </w:pPr>
    </w:p>
    <w:p w14:paraId="513D2A5F" w14:textId="77777777" w:rsidR="00703459" w:rsidRPr="00082B32" w:rsidRDefault="00703459" w:rsidP="00703459">
      <w:pPr>
        <w:pStyle w:val="EO-tekst-splono"/>
      </w:pPr>
      <w:r w:rsidRPr="00082B32">
        <w:t>Najbližjege vodovarstveno območije (občinski nivo) je oddaljeno več kot 130 m jugovzhodno od lokacije naprave. To vodovarstveno območjo in zajetjo se nahajata na višji nadmorski višini kot obravnavana lokacija.</w:t>
      </w:r>
    </w:p>
    <w:p w14:paraId="4E26A978" w14:textId="1A8B0674" w:rsidR="002F1B52" w:rsidRPr="00082B32" w:rsidRDefault="002F1B52" w:rsidP="002F1B52">
      <w:pPr>
        <w:pStyle w:val="EO-tekst-splono"/>
      </w:pPr>
    </w:p>
    <w:p w14:paraId="3C402FF2" w14:textId="445426D5" w:rsidR="008B56F0" w:rsidRPr="00082B32" w:rsidRDefault="00A13419" w:rsidP="00AB7272">
      <w:pPr>
        <w:pStyle w:val="EO-tekst-splono"/>
        <w:keepNext/>
        <w:widowControl w:val="0"/>
        <w:jc w:val="center"/>
      </w:pPr>
      <w:r w:rsidRPr="00082B32">
        <mc:AlternateContent>
          <mc:Choice Requires="wps">
            <w:drawing>
              <wp:anchor distT="0" distB="0" distL="114300" distR="114300" simplePos="0" relativeHeight="251664384" behindDoc="0" locked="0" layoutInCell="1" allowOverlap="1" wp14:anchorId="42AB480C" wp14:editId="15628174">
                <wp:simplePos x="0" y="0"/>
                <wp:positionH relativeFrom="column">
                  <wp:posOffset>2369820</wp:posOffset>
                </wp:positionH>
                <wp:positionV relativeFrom="paragraph">
                  <wp:posOffset>1455420</wp:posOffset>
                </wp:positionV>
                <wp:extent cx="304800" cy="213360"/>
                <wp:effectExtent l="0" t="0" r="19050" b="15240"/>
                <wp:wrapNone/>
                <wp:docPr id="16" name="Elipsa 16"/>
                <wp:cNvGraphicFramePr/>
                <a:graphic xmlns:a="http://schemas.openxmlformats.org/drawingml/2006/main">
                  <a:graphicData uri="http://schemas.microsoft.com/office/word/2010/wordprocessingShape">
                    <wps:wsp>
                      <wps:cNvSpPr/>
                      <wps:spPr>
                        <a:xfrm>
                          <a:off x="0" y="0"/>
                          <a:ext cx="304800" cy="21336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FE290AC" id="Elipsa 16" o:spid="_x0000_s1026" style="position:absolute;margin-left:186.6pt;margin-top:114.6pt;width:24pt;height:16.8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" filled="f" strokecolor="red" strokeweight="2pt"/>
            </w:pict>
          </mc:Fallback>
        </mc:AlternateContent>
      </w:r>
      <w:r w:rsidR="00703459" w:rsidRPr="00082B32">
        <w:rPr>
          <w:lang w:eastAsia="sl-SI"/>
        </w:rPr>
        <w:drawing>
          <wp:inline distT="0" distB="0" distL="0" distR="0" wp14:anchorId="3DDA4A1F" wp14:editId="007A8E4F">
            <wp:extent cx="4960620" cy="3203346"/>
            <wp:effectExtent l="0" t="0" r="0" b="0"/>
            <wp:docPr id="11"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963253" cy="3205046"/>
                    </a:xfrm>
                    <a:prstGeom prst="rect">
                      <a:avLst/>
                    </a:prstGeom>
                  </pic:spPr>
                </pic:pic>
              </a:graphicData>
            </a:graphic>
          </wp:inline>
        </w:drawing>
      </w:r>
    </w:p>
    <w:p w14:paraId="53D0160E" w14:textId="6CBD7331" w:rsidR="007A46BB" w:rsidRDefault="00D5449C" w:rsidP="005361F2">
      <w:pPr>
        <w:pStyle w:val="Napis"/>
        <w:keepNext w:val="0"/>
      </w:pPr>
      <w:r w:rsidRPr="00082B32">
        <w:t xml:space="preserve">Slika </w:t>
      </w:r>
      <w:r w:rsidR="00E87893">
        <w:t>8</w:t>
      </w:r>
      <w:r w:rsidRPr="00082B32">
        <w:t>:</w:t>
      </w:r>
      <w:r w:rsidRPr="00082B32">
        <w:tab/>
        <w:t xml:space="preserve">Vodovarstveno območje (občinski nivo) in zajeti izvir v širši okolici lokacije posega (vir: </w:t>
      </w:r>
      <w:r w:rsidRPr="00082B32">
        <w:fldChar w:fldCharType="begin"/>
      </w:r>
      <w:r w:rsidRPr="00082B32">
        <w:instrText xml:space="preserve"> REF _Ref149134805 \r \h  \* MERGEFORMAT </w:instrText>
      </w:r>
      <w:r w:rsidRPr="00082B32">
        <w:fldChar w:fldCharType="separate"/>
      </w:r>
      <w:r w:rsidR="00DF24FA">
        <w:t>/26/</w:t>
      </w:r>
      <w:r w:rsidRPr="00082B32">
        <w:fldChar w:fldCharType="end"/>
      </w:r>
    </w:p>
    <w:p w14:paraId="4E43E61A" w14:textId="605F869F" w:rsidR="00D5449C" w:rsidRPr="007A46BB" w:rsidRDefault="007A46BB" w:rsidP="007A46BB">
      <w:pPr>
        <w:rPr>
          <w:bCs/>
          <w:i/>
          <w:szCs w:val="20"/>
        </w:rPr>
      </w:pPr>
      <w:r>
        <w:br w:type="page"/>
      </w:r>
    </w:p>
    <w:p w14:paraId="5F0113F6" w14:textId="77777777" w:rsidR="00933E8F" w:rsidRPr="00082B32" w:rsidRDefault="00933E8F" w:rsidP="00933E8F">
      <w:pPr>
        <w:pStyle w:val="EO-P4"/>
      </w:pPr>
      <w:bookmarkStart w:id="76" w:name="_Toc141362291"/>
      <w:bookmarkStart w:id="77" w:name="_Toc153219457"/>
      <w:r w:rsidRPr="00082B32">
        <w:t>Območja varstva narave po predpisih o ohranjanju narave</w:t>
      </w:r>
      <w:bookmarkEnd w:id="76"/>
      <w:bookmarkEnd w:id="77"/>
    </w:p>
    <w:p w14:paraId="6E9B8C1B" w14:textId="77777777" w:rsidR="00933E8F" w:rsidRPr="00082B32" w:rsidRDefault="00933E8F" w:rsidP="00933E8F">
      <w:pPr>
        <w:pStyle w:val="EO-tekst-splono"/>
        <w:widowControl w:val="0"/>
        <w:rPr>
          <w:rFonts w:cs="Tahoma"/>
          <w:noProof w:val="0"/>
        </w:rPr>
      </w:pPr>
      <w:r w:rsidRPr="00082B32">
        <w:rPr>
          <w:rFonts w:cs="Tahoma"/>
          <w:noProof w:val="0"/>
        </w:rPr>
        <w:t xml:space="preserve">Lokacija naprave </w:t>
      </w:r>
      <w:bookmarkStart w:id="78" w:name="_Hlk126065583"/>
      <w:r w:rsidRPr="00082B32">
        <w:rPr>
          <w:rFonts w:cs="Tahoma"/>
          <w:noProof w:val="0"/>
        </w:rPr>
        <w:t xml:space="preserve">leži izven varovanih območij (zavarovanih območij, Natura 2000) in izven območja naravnih vrednot ter ekološko pomembnih območij. </w:t>
      </w:r>
      <w:bookmarkEnd w:id="78"/>
    </w:p>
    <w:p w14:paraId="261D38E5" w14:textId="77777777" w:rsidR="00933E8F" w:rsidRPr="00082B32" w:rsidRDefault="00933E8F" w:rsidP="00933E8F">
      <w:pPr>
        <w:pStyle w:val="EO-tekst-splono"/>
      </w:pPr>
    </w:p>
    <w:p w14:paraId="67F7594B" w14:textId="77777777" w:rsidR="00A13419" w:rsidRPr="00082B32" w:rsidRDefault="00933E8F" w:rsidP="00933E8F">
      <w:pPr>
        <w:pStyle w:val="EO-tekst-splono"/>
      </w:pPr>
      <w:r w:rsidRPr="00082B32">
        <w:t xml:space="preserve">Najbližje varovano območje narave je krajinski park lokalnega pomena Polhograjski Dolomiti (ID 1058) - Odlok o sprejetju urbanističnega načrta za območje krajinskega parka Polhograjski Dolomiti za območji občin Ljubljana Šiška in Ljubljana Vič-Rudnik, UL SRS, št. 14/74. </w:t>
      </w:r>
    </w:p>
    <w:p w14:paraId="16693FED" w14:textId="77777777" w:rsidR="006C1FEB" w:rsidRDefault="006C1FEB" w:rsidP="00933E8F">
      <w:pPr>
        <w:pStyle w:val="EO-tekst-splono"/>
      </w:pPr>
    </w:p>
    <w:p w14:paraId="605ADD72" w14:textId="6D169544" w:rsidR="00933E8F" w:rsidRPr="00082B32" w:rsidRDefault="00933E8F" w:rsidP="00933E8F">
      <w:pPr>
        <w:pStyle w:val="EO-tekst-splono"/>
      </w:pPr>
      <w:r w:rsidRPr="00082B32">
        <w:t>Najbližje območje Natura 2000 Sora Škofja Loka – jez Goričane (ID SI3000155, SAC) se nahaja v oddaljenosti cca. 450 m severovzhodno, najbližja naravna vrednota državnega pomena Reteške loke (ID 7746) in ekološko pomembno območje Sora (ID 35300) pa cca. 420 m severovzhodno.</w:t>
      </w:r>
    </w:p>
    <w:p w14:paraId="306E3CC1" w14:textId="77777777" w:rsidR="00A13419" w:rsidRPr="00082B32" w:rsidRDefault="00A13419" w:rsidP="00933E8F">
      <w:pPr>
        <w:pStyle w:val="EO-tekst-splono"/>
      </w:pPr>
    </w:p>
    <w:p w14:paraId="75B0E4A8" w14:textId="77777777" w:rsidR="00257331" w:rsidRPr="00082B32" w:rsidRDefault="005A1EA4" w:rsidP="00987926">
      <w:pPr>
        <w:pStyle w:val="EO-tekst-splono"/>
        <w:keepNext/>
        <w:widowControl w:val="0"/>
        <w:jc w:val="center"/>
      </w:pPr>
      <w:r w:rsidRPr="00082B32">
        <w:rPr>
          <w:lang w:eastAsia="sl-SI"/>
        </w:rPr>
        <w:drawing>
          <wp:inline distT="0" distB="0" distL="0" distR="0" wp14:anchorId="4D435167" wp14:editId="40F75D95">
            <wp:extent cx="3977640" cy="2508585"/>
            <wp:effectExtent l="0" t="0" r="3810" b="6350"/>
            <wp:docPr id="5"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srcRect/>
                    <a:stretch>
                      <a:fillRect/>
                    </a:stretch>
                  </pic:blipFill>
                  <pic:spPr bwMode="auto">
                    <a:xfrm>
                      <a:off x="0" y="0"/>
                      <a:ext cx="4018183" cy="2534154"/>
                    </a:xfrm>
                    <a:prstGeom prst="rect">
                      <a:avLst/>
                    </a:prstGeom>
                    <a:noFill/>
                    <a:ln w="9525">
                      <a:noFill/>
                      <a:miter lim="800000"/>
                      <a:headEnd/>
                      <a:tailEnd/>
                    </a:ln>
                  </pic:spPr>
                </pic:pic>
              </a:graphicData>
            </a:graphic>
          </wp:inline>
        </w:drawing>
      </w:r>
    </w:p>
    <w:p w14:paraId="06AAF1C8" w14:textId="01A30110" w:rsidR="00D5449C" w:rsidRPr="00082B32" w:rsidRDefault="00D5449C" w:rsidP="00D5449C">
      <w:pPr>
        <w:pStyle w:val="Napis"/>
        <w:keepNext w:val="0"/>
      </w:pPr>
      <w:r w:rsidRPr="00082B32">
        <w:t>Slika</w:t>
      </w:r>
      <w:r w:rsidR="00E87893">
        <w:t xml:space="preserve"> 9</w:t>
      </w:r>
      <w:r w:rsidRPr="00082B32">
        <w:t>:</w:t>
      </w:r>
      <w:r w:rsidRPr="00082B32">
        <w:tab/>
        <w:t xml:space="preserve">Območja varstva narave v širši okolici lokacije posega (vir: </w:t>
      </w:r>
      <w:r w:rsidRPr="00082B32">
        <w:fldChar w:fldCharType="begin"/>
      </w:r>
      <w:r w:rsidRPr="00082B32">
        <w:instrText xml:space="preserve"> REF _Ref149116394 \r \h </w:instrText>
      </w:r>
      <w:r w:rsidR="00082B32">
        <w:instrText xml:space="preserve"> \* MERGEFORMAT </w:instrText>
      </w:r>
      <w:r w:rsidRPr="00082B32">
        <w:fldChar w:fldCharType="separate"/>
      </w:r>
      <w:r w:rsidR="00DF24FA">
        <w:t>/21/</w:t>
      </w:r>
      <w:r w:rsidRPr="00082B32">
        <w:fldChar w:fldCharType="end"/>
      </w:r>
      <w:r w:rsidRPr="00082B32">
        <w:t>)</w:t>
      </w:r>
    </w:p>
    <w:p w14:paraId="0E382001" w14:textId="3E44BDE9" w:rsidR="003A31FB" w:rsidRPr="00082B32" w:rsidRDefault="003A31FB" w:rsidP="003A31FB">
      <w:pPr>
        <w:pStyle w:val="EO-P4"/>
      </w:pPr>
      <w:bookmarkStart w:id="79" w:name="_Toc153219458"/>
      <w:r w:rsidRPr="00082B32">
        <w:t>Območja varstva kulturne dediščine po predpisih o varstvu kulturne dediščine</w:t>
      </w:r>
      <w:bookmarkEnd w:id="79"/>
    </w:p>
    <w:p w14:paraId="1070C87F" w14:textId="2083CFEB" w:rsidR="003A31FB" w:rsidRPr="00082B32" w:rsidRDefault="00A13419" w:rsidP="003A31FB">
      <w:pPr>
        <w:pStyle w:val="EO-tekst-splono"/>
      </w:pPr>
      <w:r w:rsidRPr="00082B32">
        <w:t>Najbližji območji varstva kulturne dediščine se nahajata severovzhodno in jugozahodno od lokacije naprave in sicer:</w:t>
      </w:r>
    </w:p>
    <w:p w14:paraId="4543AC86" w14:textId="4498B994" w:rsidR="00A13419" w:rsidRPr="00082B32" w:rsidRDefault="00A13419" w:rsidP="00A13419">
      <w:pPr>
        <w:pStyle w:val="EO-tekst-splono"/>
        <w:numPr>
          <w:ilvl w:val="0"/>
          <w:numId w:val="38"/>
        </w:numPr>
        <w:ind w:left="426" w:hanging="426"/>
        <w:rPr>
          <w:rFonts w:cs="Tahoma"/>
        </w:rPr>
      </w:pPr>
      <w:r w:rsidRPr="00082B32">
        <w:rPr>
          <w:rFonts w:cs="Tahoma"/>
          <w:noProof w:val="0"/>
          <w:lang w:eastAsia="sl-SI"/>
        </w:rPr>
        <w:t>Sora - Karmeličanski samostan (EID 1-30941) Samostan karmeličank, Samostan Sora, Karmel sv. Jožefa in Brezmadežnega srca Marijinega v Sori; stavbe s parki ali z vrtovi,</w:t>
      </w:r>
    </w:p>
    <w:p w14:paraId="06F65191" w14:textId="7A14CDBA" w:rsidR="00A13419" w:rsidRPr="00082B32" w:rsidRDefault="00A13419" w:rsidP="00A13419">
      <w:pPr>
        <w:pStyle w:val="EO-tekst-splono"/>
        <w:numPr>
          <w:ilvl w:val="0"/>
          <w:numId w:val="38"/>
        </w:numPr>
        <w:ind w:left="426" w:hanging="426"/>
        <w:rPr>
          <w:rFonts w:cs="Tahoma"/>
        </w:rPr>
      </w:pPr>
      <w:r w:rsidRPr="00082B32">
        <w:rPr>
          <w:rFonts w:cs="Tahoma"/>
          <w:noProof w:val="0"/>
          <w:lang w:eastAsia="sl-SI"/>
        </w:rPr>
        <w:t>Sora - Arheološko najdišče Hom (EID 1-23524); arheološko najdišče</w:t>
      </w:r>
      <w:r w:rsidR="00BB434C" w:rsidRPr="00082B32">
        <w:rPr>
          <w:rFonts w:cs="Tahoma"/>
          <w:noProof w:val="0"/>
          <w:lang w:eastAsia="sl-SI"/>
        </w:rPr>
        <w:t>.</w:t>
      </w:r>
    </w:p>
    <w:p w14:paraId="54935686" w14:textId="647E1001" w:rsidR="00A13419" w:rsidRPr="00082B32" w:rsidRDefault="00A13419" w:rsidP="00A13419">
      <w:pPr>
        <w:pStyle w:val="EO-tekst-splono"/>
        <w:rPr>
          <w:rFonts w:ascii="Times New Roman" w:hAnsi="Times New Roman"/>
          <w:noProof w:val="0"/>
          <w:sz w:val="24"/>
          <w:szCs w:val="24"/>
          <w:lang w:eastAsia="sl-SI"/>
        </w:rPr>
      </w:pPr>
    </w:p>
    <w:p w14:paraId="3DE4D79D" w14:textId="3C85B9CA" w:rsidR="005A1EA4" w:rsidRPr="00082B32" w:rsidRDefault="00A13419" w:rsidP="002F1B52">
      <w:pPr>
        <w:pStyle w:val="EO-tekst-splono"/>
        <w:keepNext/>
        <w:widowControl w:val="0"/>
        <w:jc w:val="center"/>
      </w:pPr>
      <w:r w:rsidRPr="00082B32">
        <mc:AlternateContent>
          <mc:Choice Requires="wps">
            <w:drawing>
              <wp:anchor distT="0" distB="0" distL="114300" distR="114300" simplePos="0" relativeHeight="251666432" behindDoc="0" locked="0" layoutInCell="1" allowOverlap="1" wp14:anchorId="612791AC" wp14:editId="06870DEA">
                <wp:simplePos x="0" y="0"/>
                <wp:positionH relativeFrom="column">
                  <wp:posOffset>2734310</wp:posOffset>
                </wp:positionH>
                <wp:positionV relativeFrom="paragraph">
                  <wp:posOffset>1381125</wp:posOffset>
                </wp:positionV>
                <wp:extent cx="304800" cy="289560"/>
                <wp:effectExtent l="0" t="0" r="19050" b="15240"/>
                <wp:wrapNone/>
                <wp:docPr id="20" name="Elipsa 20"/>
                <wp:cNvGraphicFramePr/>
                <a:graphic xmlns:a="http://schemas.openxmlformats.org/drawingml/2006/main">
                  <a:graphicData uri="http://schemas.microsoft.com/office/word/2010/wordprocessingShape">
                    <wps:wsp>
                      <wps:cNvSpPr/>
                      <wps:spPr>
                        <a:xfrm>
                          <a:off x="0" y="0"/>
                          <a:ext cx="304800" cy="28956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09C1D20A" id="Elipsa 20" o:spid="_x0000_s1026" style="position:absolute;margin-left:215.3pt;margin-top:108.75pt;width:24pt;height:22.8pt;z-index:2516664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" filled="f" strokecolor="red" strokeweight="2pt"/>
            </w:pict>
          </mc:Fallback>
        </mc:AlternateContent>
      </w:r>
      <w:r w:rsidRPr="00082B32">
        <w:rPr>
          <w:lang w:eastAsia="sl-SI"/>
        </w:rPr>
        <mc:AlternateContent>
          <mc:Choice Requires="wps">
            <w:drawing>
              <wp:anchor distT="0" distB="0" distL="114300" distR="114300" simplePos="0" relativeHeight="251661312" behindDoc="0" locked="0" layoutInCell="1" allowOverlap="1" wp14:anchorId="7E8075B5" wp14:editId="115F5877">
                <wp:simplePos x="0" y="0"/>
                <wp:positionH relativeFrom="column">
                  <wp:posOffset>3543300</wp:posOffset>
                </wp:positionH>
                <wp:positionV relativeFrom="paragraph">
                  <wp:posOffset>655320</wp:posOffset>
                </wp:positionV>
                <wp:extent cx="2049780" cy="281940"/>
                <wp:effectExtent l="0" t="0" r="26670" b="22860"/>
                <wp:wrapNone/>
                <wp:docPr id="12" name="Polje z besedilom 12"/>
                <wp:cNvGraphicFramePr/>
                <a:graphic xmlns:a="http://schemas.openxmlformats.org/drawingml/2006/main">
                  <a:graphicData uri="http://schemas.microsoft.com/office/word/2010/wordprocessingShape">
                    <wps:wsp>
                      <wps:cNvSpPr txBox="1"/>
                      <wps:spPr>
                        <a:xfrm>
                          <a:off x="0" y="0"/>
                          <a:ext cx="2049780" cy="281940"/>
                        </a:xfrm>
                        <a:prstGeom prst="rect">
                          <a:avLst/>
                        </a:prstGeom>
                        <a:solidFill>
                          <a:schemeClr val="lt1"/>
                        </a:solidFill>
                        <a:ln w="6350">
                          <a:solidFill>
                            <a:prstClr val="black"/>
                          </a:solidFill>
                        </a:ln>
                      </wps:spPr>
                      <wps:txbx>
                        <w:txbxContent>
                          <w:p w14:paraId="5FA4ADA9" w14:textId="77777777" w:rsidR="00A13419" w:rsidRDefault="00A13419" w:rsidP="00A13419">
                            <w:pPr>
                              <w:pStyle w:val="Napis"/>
                              <w:keepNext w:val="0"/>
                              <w:spacing w:before="0" w:after="0"/>
                            </w:pPr>
                            <w:r>
                              <w:t>Sora - Karmeličanski samostan</w:t>
                            </w:r>
                          </w:p>
                          <w:p w14:paraId="5554BC08" w14:textId="67A5D336" w:rsidR="00A13419" w:rsidRDefault="00A13419" w:rsidP="00A13419">
                            <w:pPr>
                              <w:pStyle w:val="Napis"/>
                              <w:keepNext w:val="0"/>
                              <w:spacing w:before="0" w:after="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E8075B5" id="_x0000_t202" coordsize="21600,21600" o:spt="202" path="m,l,21600r21600,l21600,xe">
                <v:stroke joinstyle="miter"/>
                <v:path gradientshapeok="t" o:connecttype="rect"/>
              </v:shapetype>
              <v:shape id="Polje z besedilom 12" o:spid="_x0000_s1026" type="#_x0000_t202" style="position:absolute;left:0;text-align:left;margin-left:279pt;margin-top:51.6pt;width:161.4pt;height:22.2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" fillcolor="white [3201]" strokeweight=".5pt">
                <v:textbox>
                  <w:txbxContent>
                    <w:p w14:paraId="5FA4ADA9" w14:textId="77777777" w:rsidR="00A13419" w:rsidRDefault="00A13419" w:rsidP="00A13419">
                      <w:pPr>
                        <w:pStyle w:val="Napis"/>
                        <w:keepNext w:val="0"/>
                        <w:spacing w:before="0" w:after="0"/>
                      </w:pPr>
                      <w:r>
                        <w:t>Sora - Karmeličanski samostan</w:t>
                      </w:r>
                    </w:p>
                    <w:p w14:paraId="5554BC08" w14:textId="67A5D336" w:rsidR="00A13419" w:rsidRDefault="00A13419" w:rsidP="00A13419">
                      <w:pPr>
                        <w:pStyle w:val="Napis"/>
                        <w:keepNext w:val="0"/>
                        <w:spacing w:before="0" w:after="0"/>
                      </w:pPr>
                    </w:p>
                  </w:txbxContent>
                </v:textbox>
              </v:shape>
            </w:pict>
          </mc:Fallback>
        </mc:AlternateContent>
      </w:r>
      <w:r w:rsidRPr="00082B32">
        <w:rPr>
          <w:lang w:eastAsia="sl-SI"/>
        </w:rPr>
        <mc:AlternateContent>
          <mc:Choice Requires="wps">
            <w:drawing>
              <wp:anchor distT="0" distB="0" distL="114300" distR="114300" simplePos="0" relativeHeight="251659264" behindDoc="0" locked="0" layoutInCell="1" allowOverlap="1" wp14:anchorId="7CB51F76" wp14:editId="142E40E0">
                <wp:simplePos x="0" y="0"/>
                <wp:positionH relativeFrom="column">
                  <wp:posOffset>250190</wp:posOffset>
                </wp:positionH>
                <wp:positionV relativeFrom="paragraph">
                  <wp:posOffset>2889885</wp:posOffset>
                </wp:positionV>
                <wp:extent cx="2049780" cy="281940"/>
                <wp:effectExtent l="0" t="0" r="26670" b="22860"/>
                <wp:wrapNone/>
                <wp:docPr id="8" name="Polje z besedilom 8"/>
                <wp:cNvGraphicFramePr/>
                <a:graphic xmlns:a="http://schemas.openxmlformats.org/drawingml/2006/main">
                  <a:graphicData uri="http://schemas.microsoft.com/office/word/2010/wordprocessingShape">
                    <wps:wsp>
                      <wps:cNvSpPr txBox="1"/>
                      <wps:spPr>
                        <a:xfrm>
                          <a:off x="0" y="0"/>
                          <a:ext cx="2049780" cy="281940"/>
                        </a:xfrm>
                        <a:prstGeom prst="rect">
                          <a:avLst/>
                        </a:prstGeom>
                        <a:solidFill>
                          <a:schemeClr val="lt1"/>
                        </a:solidFill>
                        <a:ln w="6350">
                          <a:solidFill>
                            <a:prstClr val="black"/>
                          </a:solidFill>
                        </a:ln>
                      </wps:spPr>
                      <wps:txbx>
                        <w:txbxContent>
                          <w:p w14:paraId="432B322F" w14:textId="0306C2BB" w:rsidR="00A13419" w:rsidRDefault="00A13419" w:rsidP="00A13419">
                            <w:pPr>
                              <w:pStyle w:val="Napis"/>
                              <w:keepNext w:val="0"/>
                              <w:spacing w:before="0" w:after="0"/>
                            </w:pPr>
                            <w:r>
                              <w:t>Sora - Arheološko najdišče Hom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B51F76" id="Polje z besedilom 8" o:spid="_x0000_s1027" type="#_x0000_t202" style="position:absolute;left:0;text-align:left;margin-left:19.7pt;margin-top:227.55pt;width:161.4pt;height:22.2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" fillcolor="white [3201]" strokeweight=".5pt">
                <v:textbox>
                  <w:txbxContent>
                    <w:p w14:paraId="432B322F" w14:textId="0306C2BB" w:rsidR="00A13419" w:rsidRDefault="00A13419" w:rsidP="00A13419">
                      <w:pPr>
                        <w:pStyle w:val="Napis"/>
                        <w:keepNext w:val="0"/>
                        <w:spacing w:before="0" w:after="0"/>
                      </w:pPr>
                      <w:r>
                        <w:t>Sora - Arheološko najdišče Hom</w:t>
                      </w:r>
                    </w:p>
                  </w:txbxContent>
                </v:textbox>
              </v:shape>
            </w:pict>
          </mc:Fallback>
        </mc:AlternateContent>
      </w:r>
      <w:r w:rsidRPr="00082B32">
        <w:rPr>
          <w:lang w:eastAsia="sl-SI"/>
        </w:rPr>
        <w:drawing>
          <wp:inline distT="0" distB="0" distL="0" distR="0" wp14:anchorId="16684234" wp14:editId="72E224D1">
            <wp:extent cx="4597400" cy="3070678"/>
            <wp:effectExtent l="0" t="0" r="0" b="0"/>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4598078" cy="3071131"/>
                    </a:xfrm>
                    <a:prstGeom prst="rect">
                      <a:avLst/>
                    </a:prstGeom>
                  </pic:spPr>
                </pic:pic>
              </a:graphicData>
            </a:graphic>
          </wp:inline>
        </w:drawing>
      </w:r>
    </w:p>
    <w:p w14:paraId="79427EE1" w14:textId="3150A434" w:rsidR="00D5449C" w:rsidRPr="00082B32" w:rsidRDefault="00D5449C" w:rsidP="00082B32">
      <w:pPr>
        <w:pStyle w:val="Napis"/>
        <w:keepNext w:val="0"/>
      </w:pPr>
      <w:r w:rsidRPr="00082B32">
        <w:t xml:space="preserve">Slika </w:t>
      </w:r>
      <w:r w:rsidRPr="00082B32">
        <w:fldChar w:fldCharType="begin"/>
      </w:r>
      <w:r w:rsidRPr="00082B32">
        <w:instrText xml:space="preserve"> SEQ Tabela \* ARABIC </w:instrText>
      </w:r>
      <w:r w:rsidRPr="00082B32">
        <w:fldChar w:fldCharType="separate"/>
      </w:r>
      <w:r w:rsidR="00DF24FA">
        <w:t>6</w:t>
      </w:r>
      <w:r w:rsidRPr="00082B32">
        <w:fldChar w:fldCharType="end"/>
      </w:r>
      <w:r w:rsidRPr="00082B32">
        <w:t>:</w:t>
      </w:r>
      <w:r w:rsidRPr="00082B32">
        <w:tab/>
        <w:t xml:space="preserve">Varstveni režimi kulturne dediščine v širši okolici lokacije posega (vir: </w:t>
      </w:r>
      <w:r w:rsidRPr="00082B32">
        <w:fldChar w:fldCharType="begin"/>
      </w:r>
      <w:r w:rsidRPr="00082B32">
        <w:instrText xml:space="preserve"> REF _Ref149135468 \r \h </w:instrText>
      </w:r>
      <w:r w:rsidR="00082B32">
        <w:instrText xml:space="preserve"> \* MERGEFORMAT </w:instrText>
      </w:r>
      <w:r w:rsidRPr="00082B32">
        <w:fldChar w:fldCharType="separate"/>
      </w:r>
      <w:r w:rsidR="00DF24FA">
        <w:t>/27/</w:t>
      </w:r>
      <w:r w:rsidRPr="00082B32">
        <w:fldChar w:fldCharType="end"/>
      </w:r>
      <w:r w:rsidRPr="00082B32">
        <w:t>)</w:t>
      </w:r>
    </w:p>
    <w:p w14:paraId="339692B9" w14:textId="77777777" w:rsidR="001703A9" w:rsidRPr="00082B32" w:rsidRDefault="001703A9" w:rsidP="001703A9">
      <w:pPr>
        <w:pStyle w:val="EO-P3"/>
      </w:pPr>
      <w:bookmarkStart w:id="80" w:name="_Toc153219459"/>
      <w:r w:rsidRPr="00082B32">
        <w:t>Prostorski akti</w:t>
      </w:r>
      <w:r w:rsidR="006C4242" w:rsidRPr="00082B32">
        <w:t>, podrobna namenska raba</w:t>
      </w:r>
      <w:bookmarkEnd w:id="80"/>
    </w:p>
    <w:p w14:paraId="3287A13E" w14:textId="77777777" w:rsidR="00B02F9A" w:rsidRPr="00082B32" w:rsidRDefault="001703A9" w:rsidP="001703A9">
      <w:pPr>
        <w:pStyle w:val="EO-tekst-splono"/>
      </w:pPr>
      <w:r w:rsidRPr="00082B32">
        <w:t>Območje se ureja z Odlokom o Občinskem prostorskem načrtu Občine Medvode</w:t>
      </w:r>
      <w:r w:rsidR="001B2138" w:rsidRPr="00082B32">
        <w:t xml:space="preserve"> (UL RS, št. </w:t>
      </w:r>
      <w:r w:rsidR="008911B7" w:rsidRPr="00082B32">
        <w:t>45/18</w:t>
      </w:r>
      <w:r w:rsidR="00DE2BDA" w:rsidRPr="00082B32">
        <w:t>, 81/20</w:t>
      </w:r>
      <w:r w:rsidR="008911B7" w:rsidRPr="00082B32">
        <w:t xml:space="preserve">) </w:t>
      </w:r>
      <w:r w:rsidR="008911B7" w:rsidRPr="00082B32">
        <w:rPr>
          <w:i/>
        </w:rPr>
        <w:t>(v nadaljevanju: OPN)</w:t>
      </w:r>
      <w:r w:rsidR="008911B7" w:rsidRPr="00082B32">
        <w:t xml:space="preserve">. Lokacija </w:t>
      </w:r>
      <w:r w:rsidR="00B02F9A" w:rsidRPr="00082B32">
        <w:t>načrtovane</w:t>
      </w:r>
      <w:r w:rsidR="00705B80" w:rsidRPr="00082B32">
        <w:t>ga</w:t>
      </w:r>
      <w:r w:rsidR="008911B7" w:rsidRPr="00082B32">
        <w:t xml:space="preserve"> </w:t>
      </w:r>
      <w:r w:rsidR="00B02F9A" w:rsidRPr="00082B32">
        <w:t xml:space="preserve">novega centra za površinsko obdelavo </w:t>
      </w:r>
      <w:r w:rsidR="008911B7" w:rsidRPr="00082B32">
        <w:t>se nahaja v enoti urejanja prostora</w:t>
      </w:r>
      <w:r w:rsidR="00705B80" w:rsidRPr="00082B32">
        <w:t xml:space="preserve"> (EUP)</w:t>
      </w:r>
      <w:r w:rsidR="008911B7" w:rsidRPr="00082B32">
        <w:t xml:space="preserve"> ME_</w:t>
      </w:r>
      <w:r w:rsidR="00B02F9A" w:rsidRPr="00082B32">
        <w:t>1749</w:t>
      </w:r>
      <w:r w:rsidR="008911B7" w:rsidRPr="00082B32">
        <w:t xml:space="preserve"> s podrobno namens</w:t>
      </w:r>
      <w:r w:rsidR="00B02F9A" w:rsidRPr="00082B32">
        <w:t xml:space="preserve">ko rabo IG - gospodarske cone. Obstoječa naprava se pretežno nahaja v EUP </w:t>
      </w:r>
      <w:r w:rsidR="00705B80" w:rsidRPr="00082B32">
        <w:t>ME_609, za katero je prav tako določena podrobna namenska raba IG.</w:t>
      </w:r>
    </w:p>
    <w:p w14:paraId="18419FCB" w14:textId="77777777" w:rsidR="00B02F9A" w:rsidRPr="00082B32" w:rsidRDefault="00B02F9A" w:rsidP="001703A9">
      <w:pPr>
        <w:pStyle w:val="EO-tekst-splono"/>
      </w:pPr>
    </w:p>
    <w:p w14:paraId="289BE12D" w14:textId="77777777" w:rsidR="00202A0F" w:rsidRPr="00082B32" w:rsidRDefault="00202A0F" w:rsidP="00D3294B">
      <w:pPr>
        <w:pStyle w:val="EO-tekst-splono"/>
        <w:keepNext/>
        <w:widowControl w:val="0"/>
        <w:jc w:val="center"/>
      </w:pPr>
      <w:r w:rsidRPr="00082B32">
        <w:rPr>
          <w:lang w:eastAsia="sl-SI"/>
        </w:rPr>
        <w:drawing>
          <wp:inline distT="0" distB="0" distL="0" distR="0" wp14:anchorId="6CA17DE5" wp14:editId="56534C95">
            <wp:extent cx="4981575" cy="3368074"/>
            <wp:effectExtent l="0" t="0" r="0" b="3810"/>
            <wp:docPr id="26" name="Slika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1"/>
                    <a:srcRect/>
                    <a:stretch>
                      <a:fillRect/>
                    </a:stretch>
                  </pic:blipFill>
                  <pic:spPr bwMode="auto">
                    <a:xfrm>
                      <a:off x="0" y="0"/>
                      <a:ext cx="4986929" cy="3371694"/>
                    </a:xfrm>
                    <a:prstGeom prst="rect">
                      <a:avLst/>
                    </a:prstGeom>
                    <a:noFill/>
                    <a:ln w="9525">
                      <a:noFill/>
                      <a:miter lim="800000"/>
                      <a:headEnd/>
                      <a:tailEnd/>
                    </a:ln>
                  </pic:spPr>
                </pic:pic>
              </a:graphicData>
            </a:graphic>
          </wp:inline>
        </w:drawing>
      </w:r>
    </w:p>
    <w:p w14:paraId="1AE3C2B8" w14:textId="1EF234C8" w:rsidR="00D5449C" w:rsidRPr="00082B32" w:rsidRDefault="00D5449C" w:rsidP="00AB2361">
      <w:pPr>
        <w:pStyle w:val="Napis"/>
        <w:keepNext w:val="0"/>
      </w:pPr>
      <w:r w:rsidRPr="00082B32">
        <w:t>Slika</w:t>
      </w:r>
      <w:r w:rsidR="00E87893">
        <w:t xml:space="preserve"> 11</w:t>
      </w:r>
      <w:r w:rsidRPr="00082B32">
        <w:t>:</w:t>
      </w:r>
      <w:r w:rsidRPr="00082B32">
        <w:tab/>
        <w:t xml:space="preserve">Namenska raba prostora na območju posega po OPN, z označeno lokacijo načrtovanih objektov I in J (vir: </w:t>
      </w:r>
      <w:r w:rsidRPr="00082B32">
        <w:fldChar w:fldCharType="begin"/>
      </w:r>
      <w:r w:rsidRPr="00082B32">
        <w:instrText xml:space="preserve"> REF _Ref65684319 \r \h  \* MERGEFORMAT </w:instrText>
      </w:r>
      <w:r w:rsidRPr="00082B32">
        <w:fldChar w:fldCharType="separate"/>
      </w:r>
      <w:r w:rsidR="00DF24FA">
        <w:t>/20/</w:t>
      </w:r>
      <w:r w:rsidRPr="00082B32">
        <w:fldChar w:fldCharType="end"/>
      </w:r>
      <w:r w:rsidRPr="00082B32">
        <w:t>)</w:t>
      </w:r>
    </w:p>
    <w:p w14:paraId="2BEA7629" w14:textId="77777777" w:rsidR="00987926" w:rsidRPr="00082B32" w:rsidRDefault="00987926" w:rsidP="00987926">
      <w:pPr>
        <w:pStyle w:val="EO-tekst-splono"/>
        <w:spacing w:after="60"/>
      </w:pPr>
      <w:r w:rsidRPr="00082B32">
        <w:t>V skladu z OPN so na obravnavanem območju dovoljene naslednje gradnje:</w:t>
      </w:r>
    </w:p>
    <w:p w14:paraId="5CC3CBF3" w14:textId="77777777" w:rsidR="00987926" w:rsidRPr="00082B32" w:rsidRDefault="00987926" w:rsidP="007514DA">
      <w:pPr>
        <w:pStyle w:val="EO-tekst-splono"/>
        <w:numPr>
          <w:ilvl w:val="0"/>
          <w:numId w:val="13"/>
        </w:numPr>
      </w:pPr>
      <w:r w:rsidRPr="00082B32">
        <w:t>gradnja novega objekta,</w:t>
      </w:r>
    </w:p>
    <w:p w14:paraId="5E7406F0" w14:textId="77777777" w:rsidR="00987926" w:rsidRPr="00082B32" w:rsidRDefault="00987926" w:rsidP="007514DA">
      <w:pPr>
        <w:pStyle w:val="EO-tekst-splono"/>
        <w:numPr>
          <w:ilvl w:val="0"/>
          <w:numId w:val="13"/>
        </w:numPr>
      </w:pPr>
      <w:r w:rsidRPr="00082B32">
        <w:t>dozidava ali nadzidava k obstoječemu objektu,</w:t>
      </w:r>
    </w:p>
    <w:p w14:paraId="243B00FA" w14:textId="77777777" w:rsidR="00987926" w:rsidRPr="00082B32" w:rsidRDefault="00987926" w:rsidP="007514DA">
      <w:pPr>
        <w:pStyle w:val="EO-tekst-splono"/>
        <w:numPr>
          <w:ilvl w:val="0"/>
          <w:numId w:val="13"/>
        </w:numPr>
      </w:pPr>
      <w:r w:rsidRPr="00082B32">
        <w:t>rekonstrukcija objekta,</w:t>
      </w:r>
    </w:p>
    <w:p w14:paraId="06A13DDB" w14:textId="77777777" w:rsidR="00987926" w:rsidRPr="00082B32" w:rsidRDefault="00987926" w:rsidP="007514DA">
      <w:pPr>
        <w:pStyle w:val="EO-tekst-splono"/>
        <w:numPr>
          <w:ilvl w:val="0"/>
          <w:numId w:val="13"/>
        </w:numPr>
      </w:pPr>
      <w:r w:rsidRPr="00082B32">
        <w:t>vzdrževanje objekta,</w:t>
      </w:r>
    </w:p>
    <w:p w14:paraId="72CEB586" w14:textId="77777777" w:rsidR="00404A76" w:rsidRPr="00082B32" w:rsidRDefault="00987926" w:rsidP="007514DA">
      <w:pPr>
        <w:pStyle w:val="EO-tekst-splono"/>
        <w:numPr>
          <w:ilvl w:val="0"/>
          <w:numId w:val="13"/>
        </w:numPr>
      </w:pPr>
      <w:r w:rsidRPr="00082B32">
        <w:t>odstranitev objekta.</w:t>
      </w:r>
    </w:p>
    <w:p w14:paraId="21B44786" w14:textId="77777777" w:rsidR="00BC62AC" w:rsidRPr="00082B32" w:rsidRDefault="00BC62AC" w:rsidP="006F5659">
      <w:pPr>
        <w:pStyle w:val="EO-tekst-splono"/>
      </w:pPr>
    </w:p>
    <w:p w14:paraId="29D03428" w14:textId="77777777" w:rsidR="00660A8D" w:rsidRPr="00082B32" w:rsidRDefault="00C02E2A" w:rsidP="00AF3C4C">
      <w:pPr>
        <w:pStyle w:val="EO-P3"/>
      </w:pPr>
      <w:bookmarkStart w:id="81" w:name="_Toc153219460"/>
      <w:r w:rsidRPr="00082B32">
        <w:t>Podatki o stanju</w:t>
      </w:r>
      <w:r w:rsidR="00AF3C4C" w:rsidRPr="00082B32">
        <w:t xml:space="preserve"> okolja</w:t>
      </w:r>
      <w:bookmarkEnd w:id="81"/>
    </w:p>
    <w:p w14:paraId="336DBDDF" w14:textId="77777777" w:rsidR="00C02E2A" w:rsidRPr="00082B32" w:rsidRDefault="007A77D1" w:rsidP="006C4242">
      <w:pPr>
        <w:pStyle w:val="EO-P4"/>
      </w:pPr>
      <w:bookmarkStart w:id="82" w:name="_Toc153219461"/>
      <w:r w:rsidRPr="00082B32">
        <w:t>T</w:t>
      </w:r>
      <w:r w:rsidR="00C02E2A" w:rsidRPr="00082B32">
        <w:t>la</w:t>
      </w:r>
      <w:bookmarkEnd w:id="82"/>
    </w:p>
    <w:p w14:paraId="1419D79A" w14:textId="3952A6E2" w:rsidR="00EC2F19" w:rsidRPr="00082B32" w:rsidRDefault="004276F6" w:rsidP="00B02F9A">
      <w:pPr>
        <w:pStyle w:val="EO-tekst-splono"/>
      </w:pPr>
      <w:r w:rsidRPr="00082B32">
        <w:t xml:space="preserve">Raziskave onesnaženosti tal v okviru ROTS na lokaciji posega in v bližnji okolici niso bile izvedene. </w:t>
      </w:r>
      <w:r w:rsidR="00EC2F19" w:rsidRPr="00082B32">
        <w:t xml:space="preserve">Rezultati ROTS za najbližje </w:t>
      </w:r>
      <w:r w:rsidR="00436864" w:rsidRPr="00082B32">
        <w:t xml:space="preserve">primerljive </w:t>
      </w:r>
      <w:r w:rsidR="00EC2F19" w:rsidRPr="00082B32">
        <w:t xml:space="preserve">vzorčne točke, oddaljene najmanj 5 km </w:t>
      </w:r>
      <w:r w:rsidR="00436864" w:rsidRPr="00082B32">
        <w:t xml:space="preserve">severozahodno in severno </w:t>
      </w:r>
      <w:r w:rsidR="00EC2F19" w:rsidRPr="00082B32">
        <w:t>od obravnavane lokacije</w:t>
      </w:r>
      <w:r w:rsidR="00BA5F62" w:rsidRPr="00082B32">
        <w:t xml:space="preserve"> </w:t>
      </w:r>
      <w:r w:rsidR="00BA5F62" w:rsidRPr="00082B32">
        <w:fldChar w:fldCharType="begin"/>
      </w:r>
      <w:r w:rsidR="00BA5F62" w:rsidRPr="00082B32">
        <w:instrText xml:space="preserve"> REF _Ref149116394 \r \h </w:instrText>
      </w:r>
      <w:r w:rsidR="00082B32">
        <w:instrText xml:space="preserve"> \* MERGEFORMAT </w:instrText>
      </w:r>
      <w:r w:rsidR="00BA5F62" w:rsidRPr="00082B32">
        <w:fldChar w:fldCharType="separate"/>
      </w:r>
      <w:r w:rsidR="00DF24FA">
        <w:t>/21/</w:t>
      </w:r>
      <w:r w:rsidR="00BA5F62" w:rsidRPr="00082B32">
        <w:fldChar w:fldCharType="end"/>
      </w:r>
      <w:r w:rsidR="00EC2F19" w:rsidRPr="00082B32">
        <w:t>:</w:t>
      </w:r>
    </w:p>
    <w:p w14:paraId="3E70DC47" w14:textId="77777777" w:rsidR="00EC2F19" w:rsidRPr="00082B32" w:rsidRDefault="00EC2F19" w:rsidP="00B02F9A">
      <w:pPr>
        <w:pStyle w:val="EO-tekst-splono"/>
      </w:pPr>
    </w:p>
    <w:p w14:paraId="0ABF6584" w14:textId="77777777" w:rsidR="00EC2F19" w:rsidRPr="00082B32" w:rsidRDefault="00EC2F19" w:rsidP="00436864">
      <w:pPr>
        <w:pStyle w:val="EO-natevanje1"/>
        <w:spacing w:after="60"/>
      </w:pPr>
      <w:r w:rsidRPr="00082B32">
        <w:t xml:space="preserve">Vzorčna točka: 09054, Sv Duh (občina Škofja Loka), </w:t>
      </w:r>
      <w:r w:rsidR="00436864" w:rsidRPr="00082B32">
        <w:t xml:space="preserve">travnik, 30 m od železniške proge Ljubljana – Jesenice, </w:t>
      </w:r>
      <w:r w:rsidRPr="00082B32">
        <w:t>čas vzorčenja november 2005</w:t>
      </w:r>
      <w:r w:rsidR="00436864" w:rsidRPr="00082B32">
        <w:t>:</w:t>
      </w:r>
    </w:p>
    <w:p w14:paraId="6BA624A2" w14:textId="14B29F1E" w:rsidR="00055DA5" w:rsidRPr="00082B32" w:rsidRDefault="00EC2F19" w:rsidP="00436864">
      <w:pPr>
        <w:pStyle w:val="EO-tekst-splono"/>
        <w:ind w:left="397"/>
      </w:pPr>
      <w:r w:rsidRPr="00082B32">
        <w:t>Evtrična rjava tla na pretežno karbonatnem produ so srednje težka, nevtralne reakcije, slabo založena z rastlinam dostopnim P in K; kationska izmenjalna kapaciteta je srednja. Raba tal je travnik. Lokacija vzorčenja je neposredno ob železniški progi Ljubljana - Jesenice. Vsebnost nekaterih anorganskih nevarnih snovi je nad povprečnimi vrednostmi (Cd, Hg, Pb, Zn, Tl, As, V, Mn), koncentracija Cd je tudi večja od mejne imisijke vrednosti. Vse vrednosti so večje v zgornjem sloju, kar nakazuje na vnos preko zračnih emisij. Vsebnost organskih nevarnih snovi je pod mejo detekcije (LOD).</w:t>
      </w:r>
    </w:p>
    <w:p w14:paraId="5FD85715" w14:textId="77777777" w:rsidR="00EC2F19" w:rsidRPr="00082B32" w:rsidRDefault="00EC2F19" w:rsidP="00B02F9A">
      <w:pPr>
        <w:pStyle w:val="EO-tekst-splono"/>
      </w:pPr>
    </w:p>
    <w:p w14:paraId="0991A0C4" w14:textId="77777777" w:rsidR="00EC2F19" w:rsidRPr="00082B32" w:rsidRDefault="00EC2F19" w:rsidP="00436864">
      <w:pPr>
        <w:pStyle w:val="EO-natevanje1"/>
        <w:spacing w:after="60"/>
      </w:pPr>
      <w:r w:rsidRPr="00082B32">
        <w:t>Vzorčna točka: 09058</w:t>
      </w:r>
      <w:r w:rsidR="00436864" w:rsidRPr="00082B32">
        <w:t>, Praše (občina Kranj), zatravljena njiva, č</w:t>
      </w:r>
      <w:r w:rsidRPr="00082B32">
        <w:t>as vzorčenja</w:t>
      </w:r>
      <w:r w:rsidR="00436864" w:rsidRPr="00082B32">
        <w:t xml:space="preserve"> o</w:t>
      </w:r>
      <w:r w:rsidRPr="00082B32">
        <w:t>ktober 2007</w:t>
      </w:r>
      <w:r w:rsidR="00436864" w:rsidRPr="00082B32">
        <w:t>:</w:t>
      </w:r>
    </w:p>
    <w:p w14:paraId="32D13467" w14:textId="77777777" w:rsidR="00EC2F19" w:rsidRPr="00082B32" w:rsidRDefault="00EC2F19" w:rsidP="00436864">
      <w:pPr>
        <w:pStyle w:val="EO-tekst-splono"/>
        <w:ind w:left="397"/>
      </w:pPr>
      <w:r w:rsidRPr="00082B32">
        <w:t>Točka leži na Sorškem polju. Talni tip so evtrična rjava tla na karbonskem produ in pesku. Teksture so MI. Tla so nekoliko skeletna in dobro propustna za vodo. Kemizem tal je dober: pH vrednost se giblje v območju nevtralne reakcije, nasičenost tal z bazičnimi kationi (V vrednost) je visoka: &gt;76%. Kationska izmenjalna kapaciteta je srednja. Anorganske in organske nevarne snovi so pod mejno vrednostjo.</w:t>
      </w:r>
    </w:p>
    <w:p w14:paraId="1ED42BE9" w14:textId="77777777" w:rsidR="00EC2F19" w:rsidRPr="00082B32" w:rsidRDefault="00EC2F19" w:rsidP="00B02F9A">
      <w:pPr>
        <w:pStyle w:val="EO-tekst-splono"/>
      </w:pPr>
    </w:p>
    <w:p w14:paraId="4CA550FA" w14:textId="77777777" w:rsidR="009E1D1B" w:rsidRPr="00082B32" w:rsidRDefault="00436864" w:rsidP="00B02F9A">
      <w:pPr>
        <w:pStyle w:val="EO-tekst-splono"/>
      </w:pPr>
      <w:r w:rsidRPr="00082B32">
        <w:t>Površinski rodovitni sloj tal na mestu načrtovane gradnje novega centra za površinsko obdelavo je bil že odstranjen za namen vzpostavitve nadomestnih kmetijskih zemljišč v okviru gradnje objekta H.</w:t>
      </w:r>
    </w:p>
    <w:p w14:paraId="7D205DA9" w14:textId="77777777" w:rsidR="009E1D1B" w:rsidRPr="00082B32" w:rsidRDefault="009E1D1B" w:rsidP="00B02F9A">
      <w:pPr>
        <w:pStyle w:val="EO-tekst-splono"/>
      </w:pPr>
    </w:p>
    <w:p w14:paraId="5DB60A3D" w14:textId="4B49FA46" w:rsidR="00CC5079" w:rsidRPr="00082B32" w:rsidRDefault="00CC5079" w:rsidP="00B02F9A">
      <w:pPr>
        <w:pStyle w:val="EO-tekst-splono"/>
      </w:pPr>
      <w:r w:rsidRPr="00082B32">
        <w:t xml:space="preserve">V letu 2018 </w:t>
      </w:r>
      <w:r w:rsidR="009E1D1B" w:rsidRPr="00082B32">
        <w:t xml:space="preserve">je bila </w:t>
      </w:r>
      <w:r w:rsidRPr="00082B32">
        <w:t xml:space="preserve">izdelana ocena kakovosti zemeljskega izkopa z vidika primernosti nasipavanja spodnjih plasti kmetijskih zemljišč po postopku R10 </w:t>
      </w:r>
      <w:r w:rsidR="00100D12" w:rsidRPr="00082B32">
        <w:fldChar w:fldCharType="begin"/>
      </w:r>
      <w:r w:rsidRPr="00082B32">
        <w:instrText xml:space="preserve"> REF _Ref65658633 \r \h </w:instrText>
      </w:r>
      <w:r w:rsidR="00082B32">
        <w:instrText xml:space="preserve"> \* MERGEFORMAT </w:instrText>
      </w:r>
      <w:r w:rsidR="00100D12" w:rsidRPr="00082B32">
        <w:fldChar w:fldCharType="separate"/>
      </w:r>
      <w:r w:rsidR="00DF24FA">
        <w:t>/12/</w:t>
      </w:r>
      <w:r w:rsidR="00100D12" w:rsidRPr="00082B32">
        <w:fldChar w:fldCharType="end"/>
      </w:r>
      <w:r w:rsidRPr="00082B32">
        <w:t xml:space="preserve"> za 56.000 m</w:t>
      </w:r>
      <w:r w:rsidRPr="00082B32">
        <w:rPr>
          <w:rFonts w:cs="Tahoma"/>
        </w:rPr>
        <w:t>³ izkopa</w:t>
      </w:r>
      <w:r w:rsidR="004A6214" w:rsidRPr="00082B32">
        <w:rPr>
          <w:rFonts w:cs="Tahoma"/>
        </w:rPr>
        <w:t>, ki je nastal</w:t>
      </w:r>
      <w:r w:rsidRPr="00082B32">
        <w:rPr>
          <w:rFonts w:cs="Tahoma"/>
        </w:rPr>
        <w:t xml:space="preserve"> na zemljiščih s parc. št. 364/7</w:t>
      </w:r>
      <w:r w:rsidR="002478BA" w:rsidRPr="00082B32">
        <w:rPr>
          <w:rStyle w:val="Sprotnaopomba-sklic"/>
          <w:rFonts w:cs="Tahoma"/>
        </w:rPr>
        <w:footnoteReference w:id="1"/>
      </w:r>
      <w:r w:rsidRPr="00082B32">
        <w:rPr>
          <w:rFonts w:cs="Tahoma"/>
        </w:rPr>
        <w:t>, 10/6-del, 10/17 in 10/18, k.o. Sora.</w:t>
      </w:r>
      <w:r w:rsidR="009E1D1B" w:rsidRPr="00082B32">
        <w:rPr>
          <w:rFonts w:cs="Tahoma"/>
        </w:rPr>
        <w:t xml:space="preserve"> Analize so pokazale, da je zemeljski izkop ustrezal zahtevam Uredbe o obremenjevanju tal z vnašanjem odpadkov (UL RS, št. 34/08</w:t>
      </w:r>
      <w:r w:rsidR="00812C79" w:rsidRPr="00082B32">
        <w:rPr>
          <w:rFonts w:cs="Tahoma"/>
        </w:rPr>
        <w:t xml:space="preserve">, </w:t>
      </w:r>
      <w:r w:rsidR="009E1D1B" w:rsidRPr="00082B32">
        <w:rPr>
          <w:rFonts w:cs="Tahoma"/>
        </w:rPr>
        <w:t>61/11</w:t>
      </w:r>
      <w:r w:rsidR="00812C79" w:rsidRPr="00082B32">
        <w:rPr>
          <w:rFonts w:cs="Tahoma"/>
        </w:rPr>
        <w:t xml:space="preserve">, </w:t>
      </w:r>
      <w:hyperlink r:id="rId42" w:tgtFrame="_blank" w:tooltip="Zakon o varstvu okolja" w:history="1">
        <w:r w:rsidR="00812C79" w:rsidRPr="00082B32">
          <w:rPr>
            <w:rStyle w:val="Hiperpovezava"/>
          </w:rPr>
          <w:t>44/22</w:t>
        </w:r>
      </w:hyperlink>
      <w:r w:rsidR="00812C79" w:rsidRPr="00082B32">
        <w:t xml:space="preserve"> – ZVO-2</w:t>
      </w:r>
      <w:r w:rsidR="009E1D1B" w:rsidRPr="00082B32">
        <w:rPr>
          <w:rFonts w:cs="Tahoma"/>
        </w:rPr>
        <w:t xml:space="preserve">) glede vsebnosti vseh anorganskih parametrov, analiziranih organskih parametrov </w:t>
      </w:r>
      <w:r w:rsidR="004A6214" w:rsidRPr="00082B32">
        <w:rPr>
          <w:rFonts w:cs="Tahoma"/>
        </w:rPr>
        <w:t xml:space="preserve">– </w:t>
      </w:r>
      <w:r w:rsidR="009E1D1B" w:rsidRPr="00082B32">
        <w:rPr>
          <w:rFonts w:cs="Tahoma"/>
        </w:rPr>
        <w:t>mineralna olja, PAH, PCB, BTX in AOX kot klor</w:t>
      </w:r>
      <w:r w:rsidR="004A6214" w:rsidRPr="00082B32">
        <w:rPr>
          <w:rFonts w:cs="Tahoma"/>
        </w:rPr>
        <w:t>,</w:t>
      </w:r>
      <w:r w:rsidR="009E1D1B" w:rsidRPr="00082B32">
        <w:rPr>
          <w:rFonts w:cs="Tahoma"/>
        </w:rPr>
        <w:t xml:space="preserve"> in vsem zahtevam za fizikalno-kemične parametro. S pedološkega, kemičnega in tehničnega vidika je bil ocenjen kot primeren za nasipavanje spodnjih plasti kmetijskih zemljišč za globine 60 </w:t>
      </w:r>
      <w:r w:rsidR="00B36143" w:rsidRPr="00082B32">
        <w:rPr>
          <w:rFonts w:cs="Tahoma"/>
        </w:rPr>
        <w:t>–</w:t>
      </w:r>
      <w:r w:rsidR="009E1D1B" w:rsidRPr="00082B32">
        <w:rPr>
          <w:rFonts w:cs="Tahoma"/>
        </w:rPr>
        <w:t xml:space="preserve"> 120 cm.</w:t>
      </w:r>
    </w:p>
    <w:p w14:paraId="5ED69D05" w14:textId="77777777" w:rsidR="00BC62AC" w:rsidRPr="00082B32" w:rsidRDefault="00BC62AC" w:rsidP="00B02F9A">
      <w:pPr>
        <w:pStyle w:val="EO-tekst-splono"/>
      </w:pPr>
    </w:p>
    <w:p w14:paraId="26B75E89" w14:textId="77777777" w:rsidR="00C02E2A" w:rsidRPr="00082B32" w:rsidRDefault="007A77D1" w:rsidP="006C4242">
      <w:pPr>
        <w:pStyle w:val="EO-P4"/>
      </w:pPr>
      <w:bookmarkStart w:id="83" w:name="_Toc153219462"/>
      <w:r w:rsidRPr="00082B32">
        <w:t>V</w:t>
      </w:r>
      <w:r w:rsidR="00C02E2A" w:rsidRPr="00082B32">
        <w:t>ode</w:t>
      </w:r>
      <w:bookmarkEnd w:id="83"/>
    </w:p>
    <w:p w14:paraId="63B264B1" w14:textId="77777777" w:rsidR="007257D4" w:rsidRPr="00082B32" w:rsidRDefault="00436864" w:rsidP="00E12710">
      <w:pPr>
        <w:pStyle w:val="EO-tekst-splono"/>
      </w:pPr>
      <w:r w:rsidRPr="00082B32">
        <w:t>Površinskih voda na lokaciji</w:t>
      </w:r>
      <w:r w:rsidR="00897521" w:rsidRPr="00082B32">
        <w:t xml:space="preserve"> posega in v bližnji okolici ni</w:t>
      </w:r>
      <w:r w:rsidR="007257D4" w:rsidRPr="00082B32">
        <w:t>.</w:t>
      </w:r>
    </w:p>
    <w:p w14:paraId="4DCDB99C" w14:textId="77777777" w:rsidR="00436864" w:rsidRPr="00082B32" w:rsidRDefault="00436864" w:rsidP="00E12710">
      <w:pPr>
        <w:pStyle w:val="EO-tekst-splono"/>
      </w:pPr>
    </w:p>
    <w:p w14:paraId="6856714F" w14:textId="77777777" w:rsidR="00996EC3" w:rsidRPr="00082B32" w:rsidRDefault="007257D4" w:rsidP="00255445">
      <w:pPr>
        <w:pStyle w:val="EO-tekst-splono"/>
      </w:pPr>
      <w:r w:rsidRPr="00082B32">
        <w:t xml:space="preserve">Lokacija posega se nahaja </w:t>
      </w:r>
      <w:r w:rsidR="00996EC3" w:rsidRPr="00082B32">
        <w:t xml:space="preserve">na zahodnem obrobju osrednjega dela </w:t>
      </w:r>
      <w:r w:rsidRPr="00082B32">
        <w:t>vodnega telesa podzemne vode Savska kotlina in Ljubljansko barje (VTPodV 1001)</w:t>
      </w:r>
      <w:r w:rsidR="009813C7" w:rsidRPr="00082B32">
        <w:t xml:space="preserve"> s površino 773,55 km</w:t>
      </w:r>
      <w:r w:rsidR="009813C7" w:rsidRPr="00082B32">
        <w:rPr>
          <w:rFonts w:cs="Tahoma"/>
        </w:rPr>
        <w:t>²</w:t>
      </w:r>
      <w:r w:rsidR="009813C7" w:rsidRPr="00082B32">
        <w:t xml:space="preserve">. </w:t>
      </w:r>
      <w:r w:rsidR="00255445" w:rsidRPr="00082B32">
        <w:t>Za vodno telo sta značilna 2 tipična vodonosnika</w:t>
      </w:r>
      <w:r w:rsidR="00996EC3" w:rsidRPr="00082B32">
        <w:t xml:space="preserve"> </w:t>
      </w:r>
      <w:r w:rsidR="00255445" w:rsidRPr="00082B32">
        <w:t>- prv</w:t>
      </w:r>
      <w:r w:rsidR="00996EC3" w:rsidRPr="00082B32">
        <w:t xml:space="preserve">i so </w:t>
      </w:r>
      <w:r w:rsidR="00255445" w:rsidRPr="00082B32">
        <w:t>peščeno-prodni zasipi reke Save in njenih pritokov (aluvialni)</w:t>
      </w:r>
      <w:r w:rsidR="00996EC3" w:rsidRPr="00082B32">
        <w:t>, drugi pa apnenčasti in dolomitni vodonosniki v podlagi in obrobju kvartarnih naplavin (kraški / razpoklinski).</w:t>
      </w:r>
    </w:p>
    <w:p w14:paraId="5745C328" w14:textId="77777777" w:rsidR="00996EC3" w:rsidRPr="00082B32" w:rsidRDefault="00996EC3" w:rsidP="00E12710">
      <w:pPr>
        <w:pStyle w:val="EO-tekst-splono"/>
      </w:pPr>
    </w:p>
    <w:p w14:paraId="4012EBC5" w14:textId="2A680AA3" w:rsidR="00645DC8" w:rsidRPr="00082B32" w:rsidRDefault="009813C7" w:rsidP="002F6E1A">
      <w:pPr>
        <w:pStyle w:val="EO-tekst-splono"/>
      </w:pPr>
      <w:r w:rsidRPr="00082B32">
        <w:t xml:space="preserve">Po podatkih ARSO </w:t>
      </w:r>
      <w:r w:rsidR="00BC60E2" w:rsidRPr="00082B32">
        <w:fldChar w:fldCharType="begin"/>
      </w:r>
      <w:r w:rsidR="00BC60E2" w:rsidRPr="00082B32">
        <w:instrText xml:space="preserve"> REF _Ref149123569 \r \h </w:instrText>
      </w:r>
      <w:r w:rsidR="00082B32">
        <w:instrText xml:space="preserve"> \* MERGEFORMAT </w:instrText>
      </w:r>
      <w:r w:rsidR="00BC60E2" w:rsidRPr="00082B32">
        <w:fldChar w:fldCharType="separate"/>
      </w:r>
      <w:r w:rsidR="00DF24FA">
        <w:t>/22/</w:t>
      </w:r>
      <w:r w:rsidR="00BC60E2" w:rsidRPr="00082B32">
        <w:fldChar w:fldCharType="end"/>
      </w:r>
      <w:r w:rsidRPr="00082B32">
        <w:t xml:space="preserve">je </w:t>
      </w:r>
      <w:r w:rsidR="003719D5" w:rsidRPr="00082B32">
        <w:t xml:space="preserve">bilo </w:t>
      </w:r>
      <w:r w:rsidRPr="00082B32">
        <w:t xml:space="preserve">kemijsko stanje vodnega telesa </w:t>
      </w:r>
      <w:r w:rsidR="00645DC8" w:rsidRPr="00082B32">
        <w:t>med leti 2006 do 2022</w:t>
      </w:r>
      <w:r w:rsidRPr="00082B32">
        <w:t xml:space="preserve"> ocenjeno kot dobro</w:t>
      </w:r>
      <w:r w:rsidR="00645DC8" w:rsidRPr="00082B32">
        <w:t>.</w:t>
      </w:r>
      <w:r w:rsidRPr="00082B32">
        <w:t xml:space="preserve"> </w:t>
      </w:r>
      <w:r w:rsidR="00645DC8" w:rsidRPr="00082B32">
        <w:t xml:space="preserve">Najbližji merilni mesti </w:t>
      </w:r>
      <w:r w:rsidR="003719D5" w:rsidRPr="00082B32">
        <w:t xml:space="preserve">kemijskega stanja vodnega telesa </w:t>
      </w:r>
      <w:r w:rsidR="00645DC8" w:rsidRPr="00082B32">
        <w:t>sta Godešič SOV-5174, ki se nahaja severno od obravnavane lokacije v oddaljenosti 3,4 km in L</w:t>
      </w:r>
      <w:r w:rsidR="003719D5" w:rsidRPr="00082B32">
        <w:t xml:space="preserve">adja </w:t>
      </w:r>
      <w:r w:rsidR="00645DC8" w:rsidRPr="00082B32">
        <w:t xml:space="preserve">0980, ki se nahaja vzhodno v oddaljenosti 2,1 km. Izmerjeni parametri na merilnem mestu Ladja so v obdobju 2016 do 2022 ustrezali standardu kakovosti glede na Uredbo o stanju podzemnih voda, medtem ko </w:t>
      </w:r>
      <w:r w:rsidR="003719D5" w:rsidRPr="00082B32">
        <w:t xml:space="preserve">na merilnem mestu Godešič v tem obdobju kakovost podzemne vode ni ustrezala zaradi preseganja standarda kakovosti za nitrat. </w:t>
      </w:r>
    </w:p>
    <w:p w14:paraId="7215BE24" w14:textId="77777777" w:rsidR="006C1FEB" w:rsidRDefault="006C1FEB" w:rsidP="002F6E1A">
      <w:pPr>
        <w:pStyle w:val="EO-tekst-splono"/>
      </w:pPr>
    </w:p>
    <w:p w14:paraId="2A5CBF1B" w14:textId="5EC62211" w:rsidR="00AD3503" w:rsidRPr="00082B32" w:rsidRDefault="00255445" w:rsidP="002F6E1A">
      <w:pPr>
        <w:pStyle w:val="EO-tekst-splono"/>
      </w:pPr>
      <w:r w:rsidRPr="00082B32">
        <w:t xml:space="preserve">Na vodnem telesu Savska kotlina in Ljubljansko barje </w:t>
      </w:r>
      <w:r w:rsidR="002F6E1A" w:rsidRPr="00082B32">
        <w:t>je sicer v obdobju</w:t>
      </w:r>
      <w:r w:rsidRPr="00082B32">
        <w:t xml:space="preserve"> 1998</w:t>
      </w:r>
      <w:r w:rsidR="002F6E1A" w:rsidRPr="00082B32">
        <w:t>–2019</w:t>
      </w:r>
      <w:r w:rsidRPr="00082B32">
        <w:t xml:space="preserve"> zaznaven </w:t>
      </w:r>
      <w:r w:rsidR="002F6E1A" w:rsidRPr="00082B32">
        <w:t>statistično značilen trend zniževanja vsebnosti nitrata. Nitrat v podzemni vodi se najpogosteje pojavlja zaradi gnojenja kmetijskih površin ali zaradi izpiranja fekalnih odplak iz netesnih kanalizacijskih sistemov ali greznic</w:t>
      </w:r>
      <w:r w:rsidR="00AD3503" w:rsidRPr="00082B32">
        <w:t>.</w:t>
      </w:r>
    </w:p>
    <w:p w14:paraId="431C4606" w14:textId="51B29911" w:rsidR="00436864" w:rsidRPr="00082B32" w:rsidRDefault="00436864" w:rsidP="00E12710">
      <w:pPr>
        <w:pStyle w:val="EO-tekst-splono"/>
      </w:pPr>
    </w:p>
    <w:p w14:paraId="4BA70FFF" w14:textId="79380FBF" w:rsidR="008C6B15" w:rsidRPr="00082B32" w:rsidRDefault="008C6B15" w:rsidP="00E12710">
      <w:pPr>
        <w:pStyle w:val="EO-tekst-splono"/>
        <w:rPr>
          <w:b/>
          <w:bCs/>
        </w:rPr>
      </w:pPr>
      <w:r w:rsidRPr="00082B32">
        <w:rPr>
          <w:b/>
          <w:bCs/>
        </w:rPr>
        <w:t>Emisije iz naprave</w:t>
      </w:r>
      <w:r w:rsidR="00FF1256" w:rsidRPr="00082B32">
        <w:rPr>
          <w:b/>
          <w:bCs/>
        </w:rPr>
        <w:t xml:space="preserve"> Brinox</w:t>
      </w:r>
      <w:r w:rsidRPr="00082B32">
        <w:rPr>
          <w:b/>
          <w:bCs/>
        </w:rPr>
        <w:t>:</w:t>
      </w:r>
    </w:p>
    <w:p w14:paraId="04A8FDC6" w14:textId="1786F1DF" w:rsidR="00D412A5" w:rsidRPr="00082B32" w:rsidRDefault="00D412A5" w:rsidP="00E12710">
      <w:pPr>
        <w:pStyle w:val="EO-tekst-splono"/>
      </w:pPr>
    </w:p>
    <w:p w14:paraId="5BDC145E" w14:textId="0DD7368F" w:rsidR="00BA5F62" w:rsidRPr="00082B32" w:rsidRDefault="006C1FEB" w:rsidP="00BA5F62">
      <w:pPr>
        <w:pStyle w:val="EO-tekst-splono"/>
        <w:spacing w:after="60"/>
      </w:pPr>
      <w:r>
        <w:t>Nosilec posega</w:t>
      </w:r>
      <w:r w:rsidR="00BA5F62" w:rsidRPr="00082B32">
        <w:t xml:space="preserve"> zagotavlja izvajanje obratovalnega monitoringa glede emisij snovi v vode skladno z okoljevarstvenim dovoljenjem glede emisij vode št. 35441-68/2010-5 z dne 6. 10. 2010, spremenjeno z odločbama št. 35444-38/2015-2 z dne 7. 7. 2015</w:t>
      </w:r>
      <w:r w:rsidR="00FD3FE1" w:rsidRPr="00082B32">
        <w:t xml:space="preserve">, </w:t>
      </w:r>
      <w:r w:rsidR="00BA5F62" w:rsidRPr="00082B32">
        <w:t>št. 35444-66/2016-7 z dne 4. 5. 2017</w:t>
      </w:r>
      <w:r w:rsidR="00FD3FE1" w:rsidRPr="00082B32">
        <w:t xml:space="preserve"> in </w:t>
      </w:r>
      <w:r w:rsidR="00FD3FE1" w:rsidRPr="00082B32">
        <w:rPr>
          <w:rFonts w:cs="Tahoma"/>
        </w:rPr>
        <w:t xml:space="preserve">35444-66/2016-8 z dne 16. 5. 2017 </w:t>
      </w:r>
      <w:r w:rsidR="00FD3FE1" w:rsidRPr="00082B32">
        <w:rPr>
          <w:rFonts w:cs="Tahoma"/>
        </w:rPr>
        <w:fldChar w:fldCharType="begin"/>
      </w:r>
      <w:r w:rsidR="00FD3FE1" w:rsidRPr="00082B32">
        <w:rPr>
          <w:rFonts w:cs="Tahoma"/>
        </w:rPr>
        <w:instrText xml:space="preserve"> REF _Ref149149113 \r \h </w:instrText>
      </w:r>
      <w:r w:rsidR="00082B32">
        <w:rPr>
          <w:rFonts w:cs="Tahoma"/>
        </w:rPr>
        <w:instrText xml:space="preserve"> \* MERGEFORMAT </w:instrText>
      </w:r>
      <w:r w:rsidR="00FD3FE1" w:rsidRPr="00082B32">
        <w:rPr>
          <w:rFonts w:cs="Tahoma"/>
        </w:rPr>
      </w:r>
      <w:r w:rsidR="00FD3FE1" w:rsidRPr="00082B32">
        <w:rPr>
          <w:rFonts w:cs="Tahoma"/>
        </w:rPr>
        <w:fldChar w:fldCharType="separate"/>
      </w:r>
      <w:r w:rsidR="00DF24FA">
        <w:rPr>
          <w:rFonts w:cs="Tahoma"/>
        </w:rPr>
        <w:t>/4/</w:t>
      </w:r>
      <w:r w:rsidR="00FD3FE1" w:rsidRPr="00082B32">
        <w:rPr>
          <w:rFonts w:cs="Tahoma"/>
        </w:rPr>
        <w:fldChar w:fldCharType="end"/>
      </w:r>
      <w:r w:rsidR="00BA5F62" w:rsidRPr="00082B32">
        <w:t xml:space="preserve">. V letu 2017 je podjetje izvedlo rekonstrukcijo čistilne naprave industrijskih odpadnih vod </w:t>
      </w:r>
      <w:r>
        <w:t xml:space="preserve">(v nadaljevanju: IČN) </w:t>
      </w:r>
      <w:r w:rsidR="00BA5F62" w:rsidRPr="00082B32">
        <w:t>in v ta namen je bila k okoljevarstvenemu dovoljenju izdana Odločba, št. 35444-66/2016-7 z dne 4.</w:t>
      </w:r>
      <w:r>
        <w:t xml:space="preserve"> </w:t>
      </w:r>
      <w:r w:rsidR="00BA5F62" w:rsidRPr="00082B32">
        <w:t>5.</w:t>
      </w:r>
      <w:r>
        <w:t xml:space="preserve"> </w:t>
      </w:r>
      <w:r w:rsidR="00BA5F62" w:rsidRPr="00082B32">
        <w:t>2017 in Sklep št. 35444-66/2016-8 z dne 16.5.2017.</w:t>
      </w:r>
    </w:p>
    <w:p w14:paraId="25063111" w14:textId="77777777" w:rsidR="00BA5F62" w:rsidRPr="00082B32" w:rsidRDefault="00BA5F62" w:rsidP="00BA5F62">
      <w:pPr>
        <w:pStyle w:val="EO-tekst-splono"/>
      </w:pPr>
    </w:p>
    <w:p w14:paraId="6A1E05C8" w14:textId="725530F5" w:rsidR="00BA5F62" w:rsidRPr="00082B32" w:rsidRDefault="00FD3FE1" w:rsidP="00BA5F62">
      <w:pPr>
        <w:pStyle w:val="EO-tekst-splono"/>
      </w:pPr>
      <w:r w:rsidRPr="00082B32">
        <w:t>IČN</w:t>
      </w:r>
      <w:r w:rsidR="00BA5F62" w:rsidRPr="00082B32">
        <w:t xml:space="preserve"> je namenjena čiščenju industrijskih odpadnih vod iz jedkanja in elektropoliranja. Nameščena je v objektu A na zemljišču s parc. št. 10/8, k.o. 1977 Sora.</w:t>
      </w:r>
      <w:r w:rsidR="006C1FEB">
        <w:t xml:space="preserve"> </w:t>
      </w:r>
      <w:r w:rsidR="00BA5F62" w:rsidRPr="00082B32">
        <w:t>Iztok iz IČN z oznako V1 je urejen v javno kanalizacijo, ki je vezana na Centralno čistilno napravo Ljubljana (Zalog).</w:t>
      </w:r>
    </w:p>
    <w:p w14:paraId="3D517201" w14:textId="77777777" w:rsidR="008C6B15" w:rsidRPr="00082B32" w:rsidRDefault="008C6B15" w:rsidP="00BA5F62">
      <w:pPr>
        <w:pStyle w:val="EO-tekst-splono"/>
        <w:rPr>
          <w:noProof w:val="0"/>
        </w:rPr>
      </w:pPr>
    </w:p>
    <w:p w14:paraId="1CD0AFC9" w14:textId="13827BCA" w:rsidR="00BA5F62" w:rsidRPr="00082B32" w:rsidRDefault="00BA5F62" w:rsidP="00BA5F62">
      <w:pPr>
        <w:pStyle w:val="EO-tekst-splono"/>
        <w:rPr>
          <w:noProof w:val="0"/>
        </w:rPr>
      </w:pPr>
      <w:r w:rsidRPr="00082B32">
        <w:rPr>
          <w:noProof w:val="0"/>
        </w:rPr>
        <w:t xml:space="preserve">Iz poročila o obratovalnem monitoringu odpadnih voda za leto 2022 </w:t>
      </w:r>
      <w:r w:rsidRPr="00082B32">
        <w:rPr>
          <w:noProof w:val="0"/>
        </w:rPr>
        <w:fldChar w:fldCharType="begin"/>
      </w:r>
      <w:r w:rsidRPr="00082B32">
        <w:rPr>
          <w:noProof w:val="0"/>
        </w:rPr>
        <w:instrText xml:space="preserve"> REF _Ref149116789 \r \h </w:instrText>
      </w:r>
      <w:r w:rsidR="00082B32">
        <w:rPr>
          <w:noProof w:val="0"/>
        </w:rPr>
        <w:instrText xml:space="preserve"> \* MERGEFORMAT </w:instrText>
      </w:r>
      <w:r w:rsidRPr="00082B32">
        <w:rPr>
          <w:noProof w:val="0"/>
        </w:rPr>
      </w:r>
      <w:r w:rsidRPr="00082B32">
        <w:rPr>
          <w:noProof w:val="0"/>
        </w:rPr>
        <w:fldChar w:fldCharType="separate"/>
      </w:r>
      <w:r w:rsidR="00DF24FA">
        <w:rPr>
          <w:noProof w:val="0"/>
        </w:rPr>
        <w:t>/13/</w:t>
      </w:r>
      <w:r w:rsidRPr="00082B32">
        <w:rPr>
          <w:noProof w:val="0"/>
        </w:rPr>
        <w:fldChar w:fldCharType="end"/>
      </w:r>
      <w:r w:rsidRPr="00082B32">
        <w:rPr>
          <w:noProof w:val="0"/>
        </w:rPr>
        <w:t xml:space="preserve"> je razvidno, da je v skladu z 10. členom Uredbe o emisiji snovi in toplote pri odvajanju odpadnih voda v vode in javno kanalizacijo (</w:t>
      </w:r>
      <w:proofErr w:type="spellStart"/>
      <w:r w:rsidRPr="00082B32">
        <w:rPr>
          <w:noProof w:val="0"/>
        </w:rPr>
        <w:t>Ur.l</w:t>
      </w:r>
      <w:proofErr w:type="spellEnd"/>
      <w:r w:rsidRPr="00082B32">
        <w:rPr>
          <w:noProof w:val="0"/>
        </w:rPr>
        <w:t>. št. 64/12, 64/14</w:t>
      </w:r>
      <w:r w:rsidR="00812C79" w:rsidRPr="00082B32">
        <w:rPr>
          <w:noProof w:val="0"/>
        </w:rPr>
        <w:t xml:space="preserve">, </w:t>
      </w:r>
      <w:r w:rsidRPr="00082B32">
        <w:rPr>
          <w:noProof w:val="0"/>
        </w:rPr>
        <w:t>98/15) naprava na tem iztoku (V1) presegala mejne vrednosti. Pri opravljeni meritvi v sklopu občasnih meritev na tem iztoku je bilo ugotovljeno preseganje pri parametru LKCH oz. diklorometan (preseganje nad MV je bilo pri parametru diklorometan 40%). Pri ostalih izmerjenih vrednosti preiskanih parametrov odpadne vode glede na mejne vrednosti, predpisane v veljavnem OVD, št. 35441-68/2010-5 z dne 06.</w:t>
      </w:r>
      <w:r w:rsidR="006C1FEB">
        <w:rPr>
          <w:noProof w:val="0"/>
        </w:rPr>
        <w:t xml:space="preserve"> </w:t>
      </w:r>
      <w:r w:rsidRPr="00082B32">
        <w:rPr>
          <w:noProof w:val="0"/>
        </w:rPr>
        <w:t>10.</w:t>
      </w:r>
      <w:r w:rsidR="006C1FEB">
        <w:rPr>
          <w:noProof w:val="0"/>
        </w:rPr>
        <w:t xml:space="preserve"> </w:t>
      </w:r>
      <w:r w:rsidRPr="00082B32">
        <w:rPr>
          <w:noProof w:val="0"/>
        </w:rPr>
        <w:t>2010, Odločba št. 35444-38/2015-2 z dne 7.</w:t>
      </w:r>
      <w:r w:rsidR="006C1FEB">
        <w:rPr>
          <w:noProof w:val="0"/>
        </w:rPr>
        <w:t xml:space="preserve"> </w:t>
      </w:r>
      <w:r w:rsidRPr="00082B32">
        <w:rPr>
          <w:noProof w:val="0"/>
        </w:rPr>
        <w:t>7.</w:t>
      </w:r>
      <w:r w:rsidR="006C1FEB">
        <w:rPr>
          <w:noProof w:val="0"/>
        </w:rPr>
        <w:t xml:space="preserve"> </w:t>
      </w:r>
      <w:r w:rsidRPr="00082B32">
        <w:rPr>
          <w:noProof w:val="0"/>
        </w:rPr>
        <w:t>2015, Odločba, št. 35444-66/2016-7 z dne 4.</w:t>
      </w:r>
      <w:r w:rsidR="006C1FEB">
        <w:rPr>
          <w:noProof w:val="0"/>
        </w:rPr>
        <w:t xml:space="preserve"> </w:t>
      </w:r>
      <w:r w:rsidRPr="00082B32">
        <w:rPr>
          <w:noProof w:val="0"/>
        </w:rPr>
        <w:t>5.</w:t>
      </w:r>
      <w:r w:rsidR="006C1FEB">
        <w:rPr>
          <w:noProof w:val="0"/>
        </w:rPr>
        <w:t xml:space="preserve"> </w:t>
      </w:r>
      <w:r w:rsidRPr="00082B32">
        <w:rPr>
          <w:noProof w:val="0"/>
        </w:rPr>
        <w:t>2017 in Sklep št. 35444-66/2016-8 z dne 16.</w:t>
      </w:r>
      <w:r w:rsidR="006C1FEB">
        <w:rPr>
          <w:noProof w:val="0"/>
        </w:rPr>
        <w:t xml:space="preserve"> </w:t>
      </w:r>
      <w:r w:rsidRPr="00082B32">
        <w:rPr>
          <w:noProof w:val="0"/>
        </w:rPr>
        <w:t>5.</w:t>
      </w:r>
      <w:r w:rsidR="006C1FEB">
        <w:rPr>
          <w:noProof w:val="0"/>
        </w:rPr>
        <w:t xml:space="preserve"> </w:t>
      </w:r>
      <w:r w:rsidRPr="00082B32">
        <w:rPr>
          <w:noProof w:val="0"/>
        </w:rPr>
        <w:t xml:space="preserve">2017, ni bilo ugotovljenih preseganj. </w:t>
      </w:r>
    </w:p>
    <w:p w14:paraId="0CF47B9A" w14:textId="77777777" w:rsidR="00BA5F62" w:rsidRPr="00082B32" w:rsidRDefault="00BA5F62" w:rsidP="00BA5F62">
      <w:pPr>
        <w:pStyle w:val="EO-tekst-splono"/>
        <w:rPr>
          <w:noProof w:val="0"/>
        </w:rPr>
      </w:pPr>
    </w:p>
    <w:p w14:paraId="1A3684A9" w14:textId="459C3770" w:rsidR="00BA5F62" w:rsidRPr="00082B32" w:rsidRDefault="00BA5F62" w:rsidP="00BA5F62">
      <w:pPr>
        <w:pStyle w:val="EO-tekst-splono"/>
        <w:rPr>
          <w:noProof w:val="0"/>
        </w:rPr>
      </w:pPr>
      <w:r w:rsidRPr="00082B32">
        <w:rPr>
          <w:noProof w:val="0"/>
        </w:rPr>
        <w:t xml:space="preserve">Na željo upravljavca so meritev ponovili. Pri opravljeni ponovljeni meritvi v sklopu občasnih meritev na tem iztoku </w:t>
      </w:r>
      <w:r w:rsidRPr="00082B32">
        <w:rPr>
          <w:noProof w:val="0"/>
        </w:rPr>
        <w:fldChar w:fldCharType="begin"/>
      </w:r>
      <w:r w:rsidRPr="00082B32">
        <w:rPr>
          <w:noProof w:val="0"/>
        </w:rPr>
        <w:instrText xml:space="preserve"> REF _Ref149116838 \r \h </w:instrText>
      </w:r>
      <w:r w:rsidR="00082B32">
        <w:rPr>
          <w:noProof w:val="0"/>
        </w:rPr>
        <w:instrText xml:space="preserve"> \* MERGEFORMAT </w:instrText>
      </w:r>
      <w:r w:rsidRPr="00082B32">
        <w:rPr>
          <w:noProof w:val="0"/>
        </w:rPr>
      </w:r>
      <w:r w:rsidRPr="00082B32">
        <w:rPr>
          <w:noProof w:val="0"/>
        </w:rPr>
        <w:fldChar w:fldCharType="separate"/>
      </w:r>
      <w:r w:rsidR="00DF24FA">
        <w:rPr>
          <w:noProof w:val="0"/>
        </w:rPr>
        <w:t>/14/</w:t>
      </w:r>
      <w:r w:rsidRPr="00082B32">
        <w:rPr>
          <w:noProof w:val="0"/>
        </w:rPr>
        <w:fldChar w:fldCharType="end"/>
      </w:r>
      <w:r w:rsidRPr="00082B32">
        <w:rPr>
          <w:noProof w:val="0"/>
        </w:rPr>
        <w:t xml:space="preserve"> ni bilo ugotovljenih preseganj izmerjenih vrednosti preiskanih parametrov odpadna vode glede na mejne vrednosti, predpisane v veljavnem OVD, št. 35441-68/2010-5 z dne 06.10.2010, Odločba št. 35444-38/2015-2 z dne 7.</w:t>
      </w:r>
      <w:r w:rsidR="006C1FEB">
        <w:rPr>
          <w:noProof w:val="0"/>
        </w:rPr>
        <w:t xml:space="preserve"> </w:t>
      </w:r>
      <w:r w:rsidRPr="00082B32">
        <w:rPr>
          <w:noProof w:val="0"/>
        </w:rPr>
        <w:t>7.</w:t>
      </w:r>
      <w:r w:rsidR="006C1FEB">
        <w:rPr>
          <w:noProof w:val="0"/>
        </w:rPr>
        <w:t xml:space="preserve"> </w:t>
      </w:r>
      <w:r w:rsidRPr="00082B32">
        <w:rPr>
          <w:noProof w:val="0"/>
        </w:rPr>
        <w:t>2015, Odločba, št. 35444-66/2016-7 z dne 4.</w:t>
      </w:r>
      <w:r w:rsidR="006C1FEB">
        <w:rPr>
          <w:noProof w:val="0"/>
        </w:rPr>
        <w:t xml:space="preserve"> </w:t>
      </w:r>
      <w:r w:rsidRPr="00082B32">
        <w:rPr>
          <w:noProof w:val="0"/>
        </w:rPr>
        <w:t>5.</w:t>
      </w:r>
      <w:r w:rsidR="006C1FEB">
        <w:rPr>
          <w:noProof w:val="0"/>
        </w:rPr>
        <w:t xml:space="preserve"> </w:t>
      </w:r>
      <w:r w:rsidRPr="00082B32">
        <w:rPr>
          <w:noProof w:val="0"/>
        </w:rPr>
        <w:t>2017 in Sklep št. 35444-66/2016-8 z dne 16.</w:t>
      </w:r>
      <w:r w:rsidR="006C1FEB">
        <w:rPr>
          <w:noProof w:val="0"/>
        </w:rPr>
        <w:t xml:space="preserve"> </w:t>
      </w:r>
      <w:r w:rsidRPr="00082B32">
        <w:rPr>
          <w:noProof w:val="0"/>
        </w:rPr>
        <w:t>5.</w:t>
      </w:r>
      <w:r w:rsidR="006C1FEB">
        <w:rPr>
          <w:noProof w:val="0"/>
        </w:rPr>
        <w:t xml:space="preserve"> </w:t>
      </w:r>
      <w:r w:rsidRPr="00082B32">
        <w:rPr>
          <w:noProof w:val="0"/>
        </w:rPr>
        <w:t xml:space="preserve">2017. </w:t>
      </w:r>
    </w:p>
    <w:p w14:paraId="3056C8BA" w14:textId="77777777" w:rsidR="00BA5F62" w:rsidRPr="00082B32" w:rsidRDefault="00BA5F62" w:rsidP="00E12710">
      <w:pPr>
        <w:pStyle w:val="EO-tekst-splono"/>
      </w:pPr>
    </w:p>
    <w:p w14:paraId="2EB73E81" w14:textId="77777777" w:rsidR="00AF3C4C" w:rsidRPr="00082B32" w:rsidRDefault="007A77D1" w:rsidP="006C4242">
      <w:pPr>
        <w:pStyle w:val="EO-P4"/>
      </w:pPr>
      <w:bookmarkStart w:id="84" w:name="_Ref87212636"/>
      <w:bookmarkStart w:id="85" w:name="_Toc153219463"/>
      <w:r w:rsidRPr="00082B32">
        <w:t>Z</w:t>
      </w:r>
      <w:r w:rsidR="00C02E2A" w:rsidRPr="00082B32">
        <w:t>rak</w:t>
      </w:r>
      <w:bookmarkEnd w:id="84"/>
      <w:bookmarkEnd w:id="85"/>
    </w:p>
    <w:p w14:paraId="1B6753AC" w14:textId="62387E6F" w:rsidR="00E25E77" w:rsidRPr="00082B32" w:rsidRDefault="009B77F7" w:rsidP="006C4242">
      <w:pPr>
        <w:pStyle w:val="EO-tekst-splono"/>
      </w:pPr>
      <w:r w:rsidRPr="00082B32">
        <w:t>Podatki</w:t>
      </w:r>
      <w:r w:rsidR="006C4242" w:rsidRPr="00082B32">
        <w:t xml:space="preserve"> ARSO </w:t>
      </w:r>
      <w:r w:rsidR="008F3FF0" w:rsidRPr="00082B32">
        <w:t>o kakovosti zraka v Sloveniji v letu 20</w:t>
      </w:r>
      <w:r w:rsidR="00E25E77" w:rsidRPr="00082B32">
        <w:t>21</w:t>
      </w:r>
      <w:r w:rsidR="008F3FF0" w:rsidRPr="00082B32">
        <w:t xml:space="preserve"> </w:t>
      </w:r>
      <w:r w:rsidR="00E25E77" w:rsidRPr="00082B32">
        <w:fldChar w:fldCharType="begin"/>
      </w:r>
      <w:r w:rsidR="00E25E77" w:rsidRPr="00082B32">
        <w:instrText xml:space="preserve"> REF _Ref65598995 \r \h </w:instrText>
      </w:r>
      <w:r w:rsidR="0031799E" w:rsidRPr="00082B32">
        <w:instrText xml:space="preserve"> \* MERGEFORMAT </w:instrText>
      </w:r>
      <w:r w:rsidR="00E25E77" w:rsidRPr="00082B32">
        <w:fldChar w:fldCharType="separate"/>
      </w:r>
      <w:r w:rsidR="00DF24FA">
        <w:t>/23/</w:t>
      </w:r>
      <w:r w:rsidR="00E25E77" w:rsidRPr="00082B32">
        <w:fldChar w:fldCharType="end"/>
      </w:r>
      <w:r w:rsidR="00F371A8" w:rsidRPr="00082B32">
        <w:t xml:space="preserve"> </w:t>
      </w:r>
      <w:r w:rsidR="008F3FF0" w:rsidRPr="00082B32">
        <w:t>na</w:t>
      </w:r>
      <w:r w:rsidR="006C4242" w:rsidRPr="00082B32">
        <w:t xml:space="preserve"> meriln</w:t>
      </w:r>
      <w:r w:rsidR="008F3FF0" w:rsidRPr="00082B32">
        <w:t>em</w:t>
      </w:r>
      <w:r w:rsidR="006C4242" w:rsidRPr="00082B32">
        <w:t xml:space="preserve"> mest</w:t>
      </w:r>
      <w:r w:rsidR="008F3FF0" w:rsidRPr="00082B32">
        <w:t>u</w:t>
      </w:r>
      <w:r w:rsidR="006C4242" w:rsidRPr="00082B32">
        <w:t xml:space="preserve"> Medvode </w:t>
      </w:r>
      <w:r w:rsidR="00F26FDD" w:rsidRPr="00082B32">
        <w:t>tipa predmestno ozadje</w:t>
      </w:r>
      <w:r w:rsidR="008F3FF0" w:rsidRPr="00082B32">
        <w:t xml:space="preserve">, ki </w:t>
      </w:r>
      <w:r w:rsidRPr="00082B32">
        <w:t xml:space="preserve">se nahaja ca. 3,5 km vzhodno </w:t>
      </w:r>
      <w:r w:rsidR="008F3FF0" w:rsidRPr="00082B32">
        <w:t>od obravnavane lokacije</w:t>
      </w:r>
      <w:r w:rsidR="00601C84" w:rsidRPr="00082B32">
        <w:t xml:space="preserve">, </w:t>
      </w:r>
      <w:r w:rsidR="003044C5" w:rsidRPr="00082B32">
        <w:t xml:space="preserve">so prikazani v naslednji tabeli. </w:t>
      </w:r>
    </w:p>
    <w:p w14:paraId="072353E5" w14:textId="77777777" w:rsidR="00AB2361" w:rsidRDefault="00AB2361" w:rsidP="006C4242">
      <w:pPr>
        <w:pStyle w:val="EO-tekst-splono"/>
      </w:pPr>
    </w:p>
    <w:p w14:paraId="1884CB2A" w14:textId="5F2BEC05" w:rsidR="007A46BB" w:rsidRDefault="003044C5" w:rsidP="006C4242">
      <w:pPr>
        <w:pStyle w:val="EO-tekst-splono"/>
      </w:pPr>
      <w:r w:rsidRPr="00082B32">
        <w:t xml:space="preserve">Iz podatkov je razvidno, da letni mejni vrednosti merjenih parametrov </w:t>
      </w:r>
      <w:r w:rsidR="00F371A8" w:rsidRPr="00082B32">
        <w:t>PM</w:t>
      </w:r>
      <w:r w:rsidR="00F371A8" w:rsidRPr="00082B32">
        <w:rPr>
          <w:vertAlign w:val="subscript"/>
        </w:rPr>
        <w:t>10</w:t>
      </w:r>
      <w:r w:rsidR="00F371A8" w:rsidRPr="00082B32">
        <w:t xml:space="preserve"> in benzena </w:t>
      </w:r>
      <w:r w:rsidRPr="00082B32">
        <w:t>(</w:t>
      </w:r>
      <w:r w:rsidR="00F371A8" w:rsidRPr="00082B32">
        <w:t>40 μg/m</w:t>
      </w:r>
      <w:r w:rsidR="00F371A8" w:rsidRPr="00082B32">
        <w:rPr>
          <w:rFonts w:cs="Tahoma"/>
        </w:rPr>
        <w:t>³</w:t>
      </w:r>
      <w:r w:rsidR="00F371A8" w:rsidRPr="00082B32">
        <w:t xml:space="preserve"> za PM</w:t>
      </w:r>
      <w:r w:rsidR="00F371A8" w:rsidRPr="00082B32">
        <w:rPr>
          <w:vertAlign w:val="subscript"/>
        </w:rPr>
        <w:t>10</w:t>
      </w:r>
      <w:r w:rsidR="00F371A8" w:rsidRPr="00082B32">
        <w:t xml:space="preserve"> </w:t>
      </w:r>
      <w:r w:rsidRPr="00082B32">
        <w:t xml:space="preserve">in </w:t>
      </w:r>
      <w:r w:rsidR="006158C2" w:rsidRPr="00082B32">
        <w:t>5 μg/m</w:t>
      </w:r>
      <w:r w:rsidR="006158C2" w:rsidRPr="00082B32">
        <w:rPr>
          <w:rFonts w:cs="Tahoma"/>
        </w:rPr>
        <w:t>³</w:t>
      </w:r>
      <w:r w:rsidR="006158C2" w:rsidRPr="00082B32">
        <w:t xml:space="preserve"> </w:t>
      </w:r>
      <w:r w:rsidR="00521295" w:rsidRPr="00082B32">
        <w:t xml:space="preserve">za </w:t>
      </w:r>
      <w:r w:rsidRPr="00082B32">
        <w:t>benzen) nista bili preseženi, število preseganj 24-urne mejne vrednosti PM</w:t>
      </w:r>
      <w:r w:rsidRPr="00082B32">
        <w:rPr>
          <w:vertAlign w:val="subscript"/>
        </w:rPr>
        <w:t>10</w:t>
      </w:r>
      <w:r w:rsidRPr="00082B32">
        <w:t xml:space="preserve"> pa je </w:t>
      </w:r>
      <w:r w:rsidR="00E25E77" w:rsidRPr="00082B32">
        <w:t xml:space="preserve">bilo devetkrat </w:t>
      </w:r>
      <w:r w:rsidRPr="00082B32">
        <w:t>(dovoljen</w:t>
      </w:r>
      <w:r w:rsidR="00F371A8" w:rsidRPr="00082B32">
        <w:t>ih</w:t>
      </w:r>
      <w:r w:rsidRPr="00082B32">
        <w:t xml:space="preserve"> </w:t>
      </w:r>
      <w:r w:rsidR="00F371A8" w:rsidRPr="00082B32">
        <w:t xml:space="preserve">je </w:t>
      </w:r>
      <w:r w:rsidRPr="00082B32">
        <w:t xml:space="preserve">35 preseganj </w:t>
      </w:r>
      <w:r w:rsidR="00F371A8" w:rsidRPr="00082B32">
        <w:t xml:space="preserve">mejne vrednosti 50 µg/m³ </w:t>
      </w:r>
      <w:r w:rsidRPr="00082B32">
        <w:t xml:space="preserve">v </w:t>
      </w:r>
      <w:r w:rsidR="00F371A8" w:rsidRPr="00082B32">
        <w:t>koledarskem</w:t>
      </w:r>
      <w:r w:rsidRPr="00082B32">
        <w:t xml:space="preserve"> letu)</w:t>
      </w:r>
      <w:r w:rsidR="009B77F7" w:rsidRPr="00082B32">
        <w:t>.</w:t>
      </w:r>
    </w:p>
    <w:p w14:paraId="6F7463F7" w14:textId="3233B549" w:rsidR="006C4242" w:rsidRPr="007A46BB" w:rsidRDefault="007A46BB" w:rsidP="007A46BB">
      <w:pPr>
        <w:rPr>
          <w:szCs w:val="20"/>
        </w:rPr>
      </w:pPr>
      <w:r>
        <w:br w:type="page"/>
      </w:r>
    </w:p>
    <w:p w14:paraId="670FACF5" w14:textId="16B258A4" w:rsidR="00255266" w:rsidRPr="00082B32" w:rsidRDefault="00255266" w:rsidP="00255266">
      <w:pPr>
        <w:pStyle w:val="Napis"/>
        <w:keepNext w:val="0"/>
        <w:spacing w:before="240" w:after="0"/>
      </w:pPr>
      <w:r w:rsidRPr="00082B32">
        <w:rPr>
          <w:rFonts w:cs="Tahoma"/>
          <w:noProof w:val="0"/>
        </w:rPr>
        <w:t xml:space="preserve">Tabela </w:t>
      </w:r>
      <w:r w:rsidRPr="00082B32">
        <w:rPr>
          <w:rFonts w:cs="Tahoma"/>
          <w:noProof w:val="0"/>
        </w:rPr>
        <w:fldChar w:fldCharType="begin"/>
      </w:r>
      <w:r w:rsidRPr="00082B32">
        <w:rPr>
          <w:rFonts w:cs="Tahoma"/>
          <w:noProof w:val="0"/>
        </w:rPr>
        <w:instrText xml:space="preserve"> SEQ Tabela \* ARABIC </w:instrText>
      </w:r>
      <w:r w:rsidRPr="00082B32">
        <w:rPr>
          <w:rFonts w:cs="Tahoma"/>
          <w:noProof w:val="0"/>
        </w:rPr>
        <w:fldChar w:fldCharType="separate"/>
      </w:r>
      <w:r w:rsidR="00DF24FA">
        <w:rPr>
          <w:rFonts w:cs="Tahoma"/>
        </w:rPr>
        <w:t>7</w:t>
      </w:r>
      <w:r w:rsidRPr="00082B32">
        <w:rPr>
          <w:rFonts w:cs="Tahoma"/>
          <w:noProof w:val="0"/>
        </w:rPr>
        <w:fldChar w:fldCharType="end"/>
      </w:r>
      <w:r w:rsidRPr="00082B32">
        <w:rPr>
          <w:rFonts w:cs="Tahoma"/>
          <w:noProof w:val="0"/>
        </w:rPr>
        <w:t>:</w:t>
      </w:r>
      <w:r w:rsidRPr="00082B32">
        <w:rPr>
          <w:rFonts w:cs="Tahoma"/>
          <w:noProof w:val="0"/>
        </w:rPr>
        <w:tab/>
      </w:r>
      <w:r w:rsidRPr="00082B32">
        <w:t xml:space="preserve">Povprečne letne ravni onesnaževal zraka (Cp) in število preseganj mejne vrednosti (&gt;MV) na merilne mestu Medvode v letu 2021 (vir: ARSO </w:t>
      </w:r>
      <w:r w:rsidRPr="00082B32">
        <w:fldChar w:fldCharType="begin"/>
      </w:r>
      <w:r w:rsidRPr="00082B32">
        <w:instrText xml:space="preserve"> REF _Ref65598995 \r \h  \* MERGEFORMAT </w:instrText>
      </w:r>
      <w:r w:rsidRPr="00082B32">
        <w:fldChar w:fldCharType="separate"/>
      </w:r>
      <w:r w:rsidR="00DF24FA">
        <w:t>/23/</w:t>
      </w:r>
      <w:r w:rsidRPr="00082B32">
        <w:fldChar w:fldCharType="end"/>
      </w:r>
      <w:r w:rsidRPr="00082B32">
        <w:t>)</w:t>
      </w:r>
    </w:p>
    <w:p w14:paraId="6D358FC2" w14:textId="77777777" w:rsidR="00255266" w:rsidRPr="00082B32" w:rsidRDefault="00255266" w:rsidP="00255266">
      <w:pPr>
        <w:pStyle w:val="EO-tekst-splono"/>
      </w:pPr>
    </w:p>
    <w:tbl>
      <w:tblPr>
        <w:tblStyle w:val="Tabelamrea"/>
        <w:tblW w:w="0" w:type="auto"/>
        <w:jc w:val="center"/>
        <w:tblLook w:val="04A0" w:firstRow="1" w:lastRow="0" w:firstColumn="1" w:lastColumn="0" w:noHBand="0" w:noVBand="1"/>
      </w:tblPr>
      <w:tblGrid>
        <w:gridCol w:w="1757"/>
        <w:gridCol w:w="1275"/>
        <w:gridCol w:w="1276"/>
        <w:gridCol w:w="2268"/>
      </w:tblGrid>
      <w:tr w:rsidR="009B77F7" w:rsidRPr="00082B32" w14:paraId="241EAF98" w14:textId="77777777" w:rsidTr="00521295">
        <w:trPr>
          <w:jc w:val="center"/>
        </w:trPr>
        <w:tc>
          <w:tcPr>
            <w:tcW w:w="1757" w:type="dxa"/>
            <w:vMerge w:val="restart"/>
            <w:shd w:val="clear" w:color="auto" w:fill="D6E3BC" w:themeFill="accent3" w:themeFillTint="66"/>
            <w:vAlign w:val="center"/>
          </w:tcPr>
          <w:p w14:paraId="01222FC4" w14:textId="77777777" w:rsidR="009B77F7" w:rsidRPr="00082B32" w:rsidRDefault="009B77F7" w:rsidP="009B77F7">
            <w:pPr>
              <w:pStyle w:val="EO-tabela-vsebina"/>
              <w:rPr>
                <w:b/>
              </w:rPr>
            </w:pPr>
            <w:r w:rsidRPr="00082B32">
              <w:rPr>
                <w:b/>
              </w:rPr>
              <w:t>Merilno mesto</w:t>
            </w:r>
          </w:p>
        </w:tc>
        <w:tc>
          <w:tcPr>
            <w:tcW w:w="2551" w:type="dxa"/>
            <w:gridSpan w:val="2"/>
            <w:tcBorders>
              <w:bottom w:val="nil"/>
            </w:tcBorders>
            <w:shd w:val="clear" w:color="auto" w:fill="D6E3BC" w:themeFill="accent3" w:themeFillTint="66"/>
            <w:vAlign w:val="center"/>
          </w:tcPr>
          <w:p w14:paraId="178F30EC" w14:textId="77777777" w:rsidR="009B77F7" w:rsidRPr="00082B32" w:rsidRDefault="009B77F7" w:rsidP="009B77F7">
            <w:pPr>
              <w:pStyle w:val="EO-tabela-vsebina"/>
              <w:jc w:val="center"/>
              <w:rPr>
                <w:b/>
              </w:rPr>
            </w:pPr>
            <w:r w:rsidRPr="00082B32">
              <w:rPr>
                <w:b/>
              </w:rPr>
              <w:t>PM</w:t>
            </w:r>
            <w:r w:rsidRPr="00082B32">
              <w:rPr>
                <w:b/>
                <w:vertAlign w:val="subscript"/>
              </w:rPr>
              <w:t>10</w:t>
            </w:r>
            <w:r w:rsidRPr="00082B32">
              <w:rPr>
                <w:b/>
              </w:rPr>
              <w:t xml:space="preserve"> (</w:t>
            </w:r>
            <w:r w:rsidRPr="00082B32">
              <w:rPr>
                <w:rFonts w:cs="Tahoma"/>
                <w:b/>
              </w:rPr>
              <w:t>µ</w:t>
            </w:r>
            <w:r w:rsidRPr="00082B32">
              <w:rPr>
                <w:b/>
              </w:rPr>
              <w:t>g/m</w:t>
            </w:r>
            <w:r w:rsidRPr="00082B32">
              <w:rPr>
                <w:rFonts w:cs="Tahoma"/>
                <w:b/>
              </w:rPr>
              <w:t>³</w:t>
            </w:r>
            <w:r w:rsidRPr="00082B32">
              <w:rPr>
                <w:b/>
              </w:rPr>
              <w:t>)</w:t>
            </w:r>
          </w:p>
        </w:tc>
        <w:tc>
          <w:tcPr>
            <w:tcW w:w="2268" w:type="dxa"/>
            <w:tcBorders>
              <w:bottom w:val="nil"/>
            </w:tcBorders>
            <w:shd w:val="clear" w:color="auto" w:fill="D6E3BC" w:themeFill="accent3" w:themeFillTint="66"/>
            <w:vAlign w:val="center"/>
          </w:tcPr>
          <w:p w14:paraId="6B54827C" w14:textId="77777777" w:rsidR="009B77F7" w:rsidRPr="00082B32" w:rsidRDefault="009B77F7" w:rsidP="009B77F7">
            <w:pPr>
              <w:pStyle w:val="EO-tabela-vsebina"/>
              <w:jc w:val="center"/>
              <w:rPr>
                <w:b/>
              </w:rPr>
            </w:pPr>
            <w:r w:rsidRPr="00082B32">
              <w:rPr>
                <w:b/>
              </w:rPr>
              <w:t>Benzen (</w:t>
            </w:r>
            <w:r w:rsidRPr="00082B32">
              <w:rPr>
                <w:rFonts w:cs="Tahoma"/>
                <w:b/>
              </w:rPr>
              <w:t>µ</w:t>
            </w:r>
            <w:r w:rsidRPr="00082B32">
              <w:rPr>
                <w:b/>
              </w:rPr>
              <w:t>g/m</w:t>
            </w:r>
            <w:r w:rsidRPr="00082B32">
              <w:rPr>
                <w:rFonts w:cs="Tahoma"/>
                <w:b/>
              </w:rPr>
              <w:t>³</w:t>
            </w:r>
            <w:r w:rsidRPr="00082B32">
              <w:rPr>
                <w:b/>
              </w:rPr>
              <w:t>)</w:t>
            </w:r>
          </w:p>
        </w:tc>
      </w:tr>
      <w:tr w:rsidR="009B77F7" w:rsidRPr="00082B32" w14:paraId="18C0AA57" w14:textId="77777777" w:rsidTr="00521295">
        <w:trPr>
          <w:jc w:val="center"/>
        </w:trPr>
        <w:tc>
          <w:tcPr>
            <w:tcW w:w="1757" w:type="dxa"/>
            <w:vMerge/>
            <w:shd w:val="clear" w:color="auto" w:fill="D6E3BC" w:themeFill="accent3" w:themeFillTint="66"/>
            <w:vAlign w:val="center"/>
          </w:tcPr>
          <w:p w14:paraId="484322AD" w14:textId="77777777" w:rsidR="009B77F7" w:rsidRPr="00082B32" w:rsidRDefault="009B77F7" w:rsidP="009B77F7">
            <w:pPr>
              <w:pStyle w:val="EO-tabela-vsebina"/>
              <w:rPr>
                <w:b/>
              </w:rPr>
            </w:pPr>
          </w:p>
        </w:tc>
        <w:tc>
          <w:tcPr>
            <w:tcW w:w="1275" w:type="dxa"/>
            <w:tcBorders>
              <w:top w:val="nil"/>
              <w:bottom w:val="nil"/>
              <w:right w:val="nil"/>
            </w:tcBorders>
            <w:shd w:val="clear" w:color="auto" w:fill="D6E3BC" w:themeFill="accent3" w:themeFillTint="66"/>
            <w:vAlign w:val="center"/>
          </w:tcPr>
          <w:p w14:paraId="52961320" w14:textId="77777777" w:rsidR="009B77F7" w:rsidRPr="00082B32" w:rsidRDefault="009B77F7" w:rsidP="009B77F7">
            <w:pPr>
              <w:pStyle w:val="EO-tabela-vsebina"/>
              <w:jc w:val="center"/>
              <w:rPr>
                <w:b/>
              </w:rPr>
            </w:pPr>
            <w:r w:rsidRPr="00082B32">
              <w:rPr>
                <w:b/>
              </w:rPr>
              <w:t>leto</w:t>
            </w:r>
          </w:p>
        </w:tc>
        <w:tc>
          <w:tcPr>
            <w:tcW w:w="1276" w:type="dxa"/>
            <w:tcBorders>
              <w:top w:val="nil"/>
              <w:left w:val="nil"/>
              <w:bottom w:val="nil"/>
            </w:tcBorders>
            <w:shd w:val="clear" w:color="auto" w:fill="D6E3BC" w:themeFill="accent3" w:themeFillTint="66"/>
            <w:vAlign w:val="center"/>
          </w:tcPr>
          <w:p w14:paraId="62688904" w14:textId="77777777" w:rsidR="009B77F7" w:rsidRPr="00082B32" w:rsidRDefault="009B77F7" w:rsidP="009B77F7">
            <w:pPr>
              <w:pStyle w:val="EO-tabela-vsebina"/>
              <w:jc w:val="center"/>
              <w:rPr>
                <w:b/>
              </w:rPr>
            </w:pPr>
            <w:r w:rsidRPr="00082B32">
              <w:rPr>
                <w:b/>
              </w:rPr>
              <w:t>24 ur</w:t>
            </w:r>
          </w:p>
        </w:tc>
        <w:tc>
          <w:tcPr>
            <w:tcW w:w="2268" w:type="dxa"/>
            <w:tcBorders>
              <w:top w:val="nil"/>
              <w:bottom w:val="nil"/>
            </w:tcBorders>
            <w:shd w:val="clear" w:color="auto" w:fill="D6E3BC" w:themeFill="accent3" w:themeFillTint="66"/>
            <w:vAlign w:val="center"/>
          </w:tcPr>
          <w:p w14:paraId="5F5D48DA" w14:textId="77777777" w:rsidR="009B77F7" w:rsidRPr="00082B32" w:rsidRDefault="009B77F7" w:rsidP="009B77F7">
            <w:pPr>
              <w:pStyle w:val="EO-tabela-vsebina"/>
              <w:jc w:val="center"/>
              <w:rPr>
                <w:b/>
              </w:rPr>
            </w:pPr>
            <w:r w:rsidRPr="00082B32">
              <w:rPr>
                <w:b/>
              </w:rPr>
              <w:t>leto</w:t>
            </w:r>
          </w:p>
        </w:tc>
      </w:tr>
      <w:tr w:rsidR="009B77F7" w:rsidRPr="00082B32" w14:paraId="7D8B59C7" w14:textId="77777777" w:rsidTr="00521295">
        <w:trPr>
          <w:jc w:val="center"/>
        </w:trPr>
        <w:tc>
          <w:tcPr>
            <w:tcW w:w="1757" w:type="dxa"/>
            <w:vMerge/>
            <w:shd w:val="clear" w:color="auto" w:fill="D6E3BC" w:themeFill="accent3" w:themeFillTint="66"/>
            <w:vAlign w:val="center"/>
          </w:tcPr>
          <w:p w14:paraId="32538899" w14:textId="77777777" w:rsidR="009B77F7" w:rsidRPr="00082B32" w:rsidRDefault="009B77F7" w:rsidP="009B77F7">
            <w:pPr>
              <w:pStyle w:val="EO-tabela-vsebina"/>
              <w:rPr>
                <w:b/>
              </w:rPr>
            </w:pPr>
          </w:p>
        </w:tc>
        <w:tc>
          <w:tcPr>
            <w:tcW w:w="1275" w:type="dxa"/>
            <w:tcBorders>
              <w:top w:val="nil"/>
              <w:right w:val="nil"/>
            </w:tcBorders>
            <w:shd w:val="clear" w:color="auto" w:fill="D6E3BC" w:themeFill="accent3" w:themeFillTint="66"/>
            <w:vAlign w:val="center"/>
          </w:tcPr>
          <w:p w14:paraId="49AC29E0" w14:textId="77777777" w:rsidR="009B77F7" w:rsidRPr="00082B32" w:rsidRDefault="009B77F7" w:rsidP="009B77F7">
            <w:pPr>
              <w:pStyle w:val="EO-tabela-vsebina"/>
              <w:jc w:val="center"/>
              <w:rPr>
                <w:b/>
              </w:rPr>
            </w:pPr>
            <w:r w:rsidRPr="00082B32">
              <w:rPr>
                <w:b/>
              </w:rPr>
              <w:t>C</w:t>
            </w:r>
            <w:r w:rsidRPr="00082B32">
              <w:rPr>
                <w:b/>
                <w:vertAlign w:val="subscript"/>
              </w:rPr>
              <w:t>p</w:t>
            </w:r>
          </w:p>
        </w:tc>
        <w:tc>
          <w:tcPr>
            <w:tcW w:w="1276" w:type="dxa"/>
            <w:tcBorders>
              <w:top w:val="nil"/>
              <w:left w:val="nil"/>
            </w:tcBorders>
            <w:shd w:val="clear" w:color="auto" w:fill="D6E3BC" w:themeFill="accent3" w:themeFillTint="66"/>
            <w:vAlign w:val="center"/>
          </w:tcPr>
          <w:p w14:paraId="6CCF5D79" w14:textId="77777777" w:rsidR="009B77F7" w:rsidRPr="00082B32" w:rsidRDefault="009B77F7" w:rsidP="009B77F7">
            <w:pPr>
              <w:pStyle w:val="EO-tabela-vsebina"/>
              <w:jc w:val="center"/>
              <w:rPr>
                <w:b/>
              </w:rPr>
            </w:pPr>
            <w:r w:rsidRPr="00082B32">
              <w:rPr>
                <w:b/>
              </w:rPr>
              <w:t>&gt;MV</w:t>
            </w:r>
          </w:p>
        </w:tc>
        <w:tc>
          <w:tcPr>
            <w:tcW w:w="2268" w:type="dxa"/>
            <w:tcBorders>
              <w:top w:val="nil"/>
            </w:tcBorders>
            <w:shd w:val="clear" w:color="auto" w:fill="D6E3BC" w:themeFill="accent3" w:themeFillTint="66"/>
            <w:vAlign w:val="center"/>
          </w:tcPr>
          <w:p w14:paraId="6A41E8C2" w14:textId="77777777" w:rsidR="009B77F7" w:rsidRPr="00082B32" w:rsidRDefault="009B77F7" w:rsidP="009B77F7">
            <w:pPr>
              <w:pStyle w:val="EO-tabela-vsebina"/>
              <w:jc w:val="center"/>
              <w:rPr>
                <w:b/>
              </w:rPr>
            </w:pPr>
            <w:r w:rsidRPr="00082B32">
              <w:rPr>
                <w:b/>
              </w:rPr>
              <w:t>C</w:t>
            </w:r>
            <w:r w:rsidRPr="00082B32">
              <w:rPr>
                <w:b/>
                <w:vertAlign w:val="subscript"/>
              </w:rPr>
              <w:t>p</w:t>
            </w:r>
          </w:p>
        </w:tc>
      </w:tr>
      <w:tr w:rsidR="009B77F7" w:rsidRPr="00082B32" w14:paraId="60082D9E" w14:textId="77777777" w:rsidTr="00521295">
        <w:trPr>
          <w:jc w:val="center"/>
        </w:trPr>
        <w:tc>
          <w:tcPr>
            <w:tcW w:w="1757" w:type="dxa"/>
            <w:vAlign w:val="center"/>
          </w:tcPr>
          <w:p w14:paraId="6600186F" w14:textId="77777777" w:rsidR="009B77F7" w:rsidRPr="00082B32" w:rsidRDefault="009B77F7" w:rsidP="009B77F7">
            <w:pPr>
              <w:pStyle w:val="EO-tabela-vsebina"/>
              <w:spacing w:before="60" w:after="60"/>
            </w:pPr>
            <w:r w:rsidRPr="00082B32">
              <w:t>Medvode</w:t>
            </w:r>
          </w:p>
        </w:tc>
        <w:tc>
          <w:tcPr>
            <w:tcW w:w="1275" w:type="dxa"/>
            <w:tcBorders>
              <w:right w:val="nil"/>
            </w:tcBorders>
            <w:vAlign w:val="center"/>
          </w:tcPr>
          <w:p w14:paraId="2CB63EF4" w14:textId="5BA6228B" w:rsidR="009B77F7" w:rsidRPr="00082B32" w:rsidRDefault="00E25E77" w:rsidP="009B77F7">
            <w:pPr>
              <w:pStyle w:val="EO-tabela-vsebina"/>
              <w:spacing w:before="60" w:after="60"/>
              <w:jc w:val="center"/>
            </w:pPr>
            <w:r w:rsidRPr="00082B32">
              <w:t>19</w:t>
            </w:r>
          </w:p>
        </w:tc>
        <w:tc>
          <w:tcPr>
            <w:tcW w:w="1276" w:type="dxa"/>
            <w:tcBorders>
              <w:left w:val="nil"/>
            </w:tcBorders>
            <w:vAlign w:val="center"/>
          </w:tcPr>
          <w:p w14:paraId="6699EE4E" w14:textId="7466525D" w:rsidR="009B77F7" w:rsidRPr="00082B32" w:rsidRDefault="00E25E77" w:rsidP="009B77F7">
            <w:pPr>
              <w:pStyle w:val="EO-tabela-vsebina"/>
              <w:spacing w:before="60" w:after="60"/>
              <w:jc w:val="center"/>
            </w:pPr>
            <w:r w:rsidRPr="00082B32">
              <w:t>9</w:t>
            </w:r>
          </w:p>
        </w:tc>
        <w:tc>
          <w:tcPr>
            <w:tcW w:w="2268" w:type="dxa"/>
            <w:vAlign w:val="center"/>
          </w:tcPr>
          <w:p w14:paraId="3A58141B" w14:textId="101250E7" w:rsidR="009B77F7" w:rsidRPr="00082B32" w:rsidRDefault="00E25E77" w:rsidP="009B77F7">
            <w:pPr>
              <w:pStyle w:val="EO-tabela-vsebina"/>
              <w:spacing w:before="60" w:after="60"/>
              <w:jc w:val="center"/>
            </w:pPr>
            <w:r w:rsidRPr="00082B32">
              <w:t>0,9</w:t>
            </w:r>
          </w:p>
        </w:tc>
      </w:tr>
    </w:tbl>
    <w:p w14:paraId="34CAF020" w14:textId="77777777" w:rsidR="009B77F7" w:rsidRPr="00082B32" w:rsidRDefault="009B77F7" w:rsidP="006C4242">
      <w:pPr>
        <w:pStyle w:val="EO-tekst-splono"/>
      </w:pPr>
    </w:p>
    <w:p w14:paraId="5C362344" w14:textId="27F72D2B" w:rsidR="00BE10C0" w:rsidRPr="00082B32" w:rsidRDefault="00301AA7" w:rsidP="006C4242">
      <w:pPr>
        <w:pStyle w:val="EO-tekst-splono"/>
      </w:pPr>
      <w:r w:rsidRPr="00082B32">
        <w:t>V Sloveniji so v</w:t>
      </w:r>
      <w:r w:rsidR="00F371A8" w:rsidRPr="00082B32">
        <w:t xml:space="preserve"> obdobju 2000</w:t>
      </w:r>
      <w:r w:rsidRPr="00082B32">
        <w:t>–</w:t>
      </w:r>
      <w:r w:rsidR="00F371A8" w:rsidRPr="00082B32">
        <w:t>2018 izpusti delcev PM</w:t>
      </w:r>
      <w:r w:rsidR="00F371A8" w:rsidRPr="00082B32">
        <w:rPr>
          <w:vertAlign w:val="subscript"/>
        </w:rPr>
        <w:t>10</w:t>
      </w:r>
      <w:r w:rsidRPr="00082B32">
        <w:t xml:space="preserve"> </w:t>
      </w:r>
      <w:r w:rsidR="00F371A8" w:rsidRPr="00082B32">
        <w:t>zmanjšali za 10%. Glavni antropogeni vir primarnih delcev je zgorevanje goriv v gospodinjstvih in storitvenem</w:t>
      </w:r>
      <w:r w:rsidRPr="00082B32">
        <w:t xml:space="preserve"> </w:t>
      </w:r>
      <w:r w:rsidR="00F371A8" w:rsidRPr="00082B32">
        <w:t>sektorju, predvsem zaradi uporabe lesa v zastarelih kurilnih napravah. K izpustom delcev znatno prispeva tudi cestni promet</w:t>
      </w:r>
      <w:r w:rsidR="00BE10C0" w:rsidRPr="00082B32">
        <w:t>. Onesnaženost zrakaz delci PM</w:t>
      </w:r>
      <w:r w:rsidR="00BE10C0" w:rsidRPr="00082B32">
        <w:rPr>
          <w:vertAlign w:val="subscript"/>
        </w:rPr>
        <w:t>10</w:t>
      </w:r>
      <w:r w:rsidR="00BE10C0" w:rsidRPr="00082B32">
        <w:t xml:space="preserve"> je bila v letu 2021 najnižja odkar se izvaja meritve. Prvič ni bila na nobenem merilnem mestu vsota prekoračitev mejne dnevne vrednosti za delce PM</w:t>
      </w:r>
      <w:r w:rsidR="00BE10C0" w:rsidRPr="00082B32">
        <w:rPr>
          <w:vertAlign w:val="subscript"/>
        </w:rPr>
        <w:t>10</w:t>
      </w:r>
      <w:r w:rsidR="00BE10C0" w:rsidRPr="00082B32">
        <w:t xml:space="preserve"> (50 μg/m3) presegla števila 35,ki je dovoljeno za celo leto.Tudi letna mejna vrednost za delcePM</w:t>
      </w:r>
      <w:r w:rsidR="00BE10C0" w:rsidRPr="00082B32">
        <w:rPr>
          <w:vertAlign w:val="subscript"/>
        </w:rPr>
        <w:t>10</w:t>
      </w:r>
      <w:r w:rsidR="00BE10C0" w:rsidRPr="00082B32">
        <w:t xml:space="preserve"> v letu2021 ni bila presežena na nobenem merilnem mestu. Kljub temu, da v letu 2021 niti na enem merilnem mestu ni bilo preseženo dovoljeno število preseganj ali presežena letna mejna vrednost za delce PM</w:t>
      </w:r>
      <w:r w:rsidR="00BE10C0" w:rsidRPr="00082B32">
        <w:rPr>
          <w:vertAlign w:val="subscript"/>
        </w:rPr>
        <w:t>10</w:t>
      </w:r>
      <w:r w:rsidR="00BE10C0" w:rsidRPr="00082B32">
        <w:t>, pa predvsem v kurilni sezoni ob neugodnih vremenskih razmerah se še vedno izmeri visoke ravni delcev PM</w:t>
      </w:r>
      <w:r w:rsidR="00BE10C0" w:rsidRPr="00082B32">
        <w:rPr>
          <w:vertAlign w:val="subscript"/>
        </w:rPr>
        <w:t>10</w:t>
      </w:r>
      <w:r w:rsidR="00BE10C0" w:rsidRPr="00082B32">
        <w:t xml:space="preserve">. </w:t>
      </w:r>
      <w:r w:rsidR="00BE10C0" w:rsidRPr="00082B32">
        <w:fldChar w:fldCharType="begin"/>
      </w:r>
      <w:r w:rsidR="00BE10C0" w:rsidRPr="00082B32">
        <w:instrText xml:space="preserve"> REF _Ref65598995 \r \h  \* MERGEFORMAT </w:instrText>
      </w:r>
      <w:r w:rsidR="00BE10C0" w:rsidRPr="00082B32">
        <w:fldChar w:fldCharType="separate"/>
      </w:r>
      <w:r w:rsidR="00DF24FA">
        <w:t>/23/</w:t>
      </w:r>
      <w:r w:rsidR="00BE10C0" w:rsidRPr="00082B32">
        <w:fldChar w:fldCharType="end"/>
      </w:r>
    </w:p>
    <w:p w14:paraId="59C7BDFE" w14:textId="5ED0ADA3" w:rsidR="00BE10C0" w:rsidRPr="00082B32" w:rsidRDefault="00BE10C0" w:rsidP="006C4242">
      <w:pPr>
        <w:pStyle w:val="EO-tekst-splono"/>
      </w:pPr>
    </w:p>
    <w:p w14:paraId="46CCAFC7" w14:textId="3E1559F9" w:rsidR="006C4242" w:rsidRPr="00082B32" w:rsidRDefault="00FF1256" w:rsidP="00FF1256">
      <w:pPr>
        <w:pStyle w:val="EO-tekst-splono"/>
      </w:pPr>
      <w:r w:rsidRPr="00082B32">
        <w:t>V letu</w:t>
      </w:r>
      <w:r w:rsidR="005361F2">
        <w:t xml:space="preserve"> </w:t>
      </w:r>
      <w:r w:rsidRPr="00082B32">
        <w:t>2021so bile izmerjene povprečne letne ravni benzena na vseh merilnih mestih približno enake in tako kot že vsa leta poprej pod mejno vrednostjo.</w:t>
      </w:r>
      <w:r w:rsidR="00C57465" w:rsidRPr="00082B32">
        <w:t xml:space="preserve"> </w:t>
      </w:r>
      <w:r w:rsidR="00BE10C0" w:rsidRPr="00082B32">
        <w:fldChar w:fldCharType="begin"/>
      </w:r>
      <w:r w:rsidR="00BE10C0" w:rsidRPr="00082B32">
        <w:instrText xml:space="preserve"> REF _Ref65598995 \r \h  \* MERGEFORMAT </w:instrText>
      </w:r>
      <w:r w:rsidR="00BE10C0" w:rsidRPr="00082B32">
        <w:fldChar w:fldCharType="separate"/>
      </w:r>
      <w:r w:rsidR="00DF24FA">
        <w:t>/23/</w:t>
      </w:r>
      <w:r w:rsidR="00BE10C0" w:rsidRPr="00082B32">
        <w:fldChar w:fldCharType="end"/>
      </w:r>
      <w:r w:rsidR="00BE10C0" w:rsidRPr="00082B32">
        <w:t xml:space="preserve"> </w:t>
      </w:r>
      <w:r w:rsidR="006158C2" w:rsidRPr="00082B32">
        <w:t xml:space="preserve">Glavni vir izpustov benzena je promet. </w:t>
      </w:r>
      <w:r w:rsidR="00C57465" w:rsidRPr="00082B32">
        <w:t>Benzen je ena izmed sestavin bencina, zato so po pri</w:t>
      </w:r>
      <w:r w:rsidR="00EA07F2" w:rsidRPr="00082B32">
        <w:t>č</w:t>
      </w:r>
      <w:r w:rsidR="00C57465" w:rsidRPr="00082B32">
        <w:t>akovanjih</w:t>
      </w:r>
      <w:r w:rsidR="00EA07F2" w:rsidRPr="00082B32">
        <w:t xml:space="preserve"> </w:t>
      </w:r>
      <w:r w:rsidR="00C57465" w:rsidRPr="00082B32">
        <w:t>najvišje ra</w:t>
      </w:r>
      <w:r w:rsidR="00EA07F2" w:rsidRPr="00082B32">
        <w:t xml:space="preserve">vni benzena izmerjene na prometnih merilnih mestih. </w:t>
      </w:r>
      <w:r w:rsidR="00C57465" w:rsidRPr="00082B32">
        <w:t>Ravni benzena so</w:t>
      </w:r>
      <w:r w:rsidR="00EA07F2" w:rsidRPr="00082B32">
        <w:t xml:space="preserve"> </w:t>
      </w:r>
      <w:r w:rsidR="00C57465" w:rsidRPr="00082B32">
        <w:t>višje v zimskem obdobju, kar je posledica slabših pogojev za razred</w:t>
      </w:r>
      <w:r w:rsidR="00EA07F2" w:rsidRPr="00082B32">
        <w:t>č</w:t>
      </w:r>
      <w:r w:rsidR="00C57465" w:rsidRPr="00082B32">
        <w:t>evanje.</w:t>
      </w:r>
      <w:r w:rsidR="006158C2" w:rsidRPr="00082B32">
        <w:t xml:space="preserve"> Drugi viri benzena so še industrija nafte in plina ter dejavnosti, pri katerih se uporabljajo oziroma proizvajajo veziva, barve in topila. Vir benzena so tudi individualna kurišča, kjer</w:t>
      </w:r>
      <w:r w:rsidR="00C4219A" w:rsidRPr="00082B32">
        <w:t xml:space="preserve"> </w:t>
      </w:r>
      <w:r w:rsidR="006158C2" w:rsidRPr="00082B32">
        <w:t>se v zadnjem času za kurjenje uporablja vse več lesa in lesnih odpadkov.</w:t>
      </w:r>
    </w:p>
    <w:p w14:paraId="358045BA" w14:textId="0889982F" w:rsidR="006158C2" w:rsidRPr="00082B32" w:rsidRDefault="006158C2" w:rsidP="006C4242">
      <w:pPr>
        <w:pStyle w:val="EO-tekst-splono"/>
      </w:pPr>
    </w:p>
    <w:p w14:paraId="21A00743" w14:textId="5717DAEB" w:rsidR="00E8128E" w:rsidRPr="00E35446" w:rsidRDefault="00E8128E" w:rsidP="00E35446">
      <w:pPr>
        <w:rPr>
          <w:b/>
          <w:bCs/>
          <w:szCs w:val="20"/>
        </w:rPr>
      </w:pPr>
      <w:r w:rsidRPr="00082B32">
        <w:rPr>
          <w:b/>
          <w:bCs/>
        </w:rPr>
        <w:t xml:space="preserve">Emisije </w:t>
      </w:r>
      <w:r w:rsidR="00564EDE" w:rsidRPr="00082B32">
        <w:rPr>
          <w:b/>
          <w:bCs/>
        </w:rPr>
        <w:t xml:space="preserve">snovi v zrak </w:t>
      </w:r>
      <w:r w:rsidRPr="00082B32">
        <w:rPr>
          <w:b/>
          <w:bCs/>
        </w:rPr>
        <w:t>iz naprave Brinox:</w:t>
      </w:r>
    </w:p>
    <w:p w14:paraId="18FC7834" w14:textId="77777777" w:rsidR="00E8128E" w:rsidRPr="00082B32" w:rsidRDefault="00E8128E" w:rsidP="006C4242">
      <w:pPr>
        <w:pStyle w:val="EO-tekst-splono"/>
      </w:pPr>
    </w:p>
    <w:p w14:paraId="7FEFD865" w14:textId="0B5D6BF0" w:rsidR="00B47CE7" w:rsidRDefault="00970EF9" w:rsidP="00B47CE7">
      <w:pPr>
        <w:pStyle w:val="EO-tekst-splono"/>
      </w:pPr>
      <w:r w:rsidRPr="00082B32">
        <w:t xml:space="preserve">Obstoječa naprava </w:t>
      </w:r>
      <w:r w:rsidR="00FA6958" w:rsidRPr="00082B32">
        <w:t>BRINOX</w:t>
      </w:r>
      <w:r w:rsidRPr="00082B32">
        <w:t xml:space="preserve"> d.o.o. je manj pomemben vir emisij onesnaževal v zrak. </w:t>
      </w:r>
      <w:r w:rsidR="00F20A5F" w:rsidRPr="00082B32">
        <w:t>Obstoječa naprava ima 8 izpustov v zrak iz proizvodnje</w:t>
      </w:r>
      <w:r w:rsidR="00193B52" w:rsidRPr="00082B32">
        <w:t xml:space="preserve"> </w:t>
      </w:r>
      <w:r w:rsidR="00B47CE7" w:rsidRPr="00082B32">
        <w:t xml:space="preserve">(Z1 – Z5 in Z7 – Z9). </w:t>
      </w:r>
    </w:p>
    <w:p w14:paraId="0D75D988" w14:textId="77777777" w:rsidR="006C1FEB" w:rsidRPr="00082B32" w:rsidRDefault="006C1FEB" w:rsidP="00B47CE7">
      <w:pPr>
        <w:pStyle w:val="EO-tekst-splono"/>
      </w:pPr>
    </w:p>
    <w:p w14:paraId="560A92D8" w14:textId="54257963" w:rsidR="00B47CE7" w:rsidRPr="00082B32" w:rsidRDefault="00B47CE7" w:rsidP="00B47CE7">
      <w:pPr>
        <w:pStyle w:val="EO-tekst-splono"/>
      </w:pPr>
      <w:r w:rsidRPr="00082B32">
        <w:t xml:space="preserve">Občasne meritve, izvedene v letu 2019 </w:t>
      </w:r>
      <w:r w:rsidR="006C645F" w:rsidRPr="00082B32">
        <w:rPr>
          <w:i/>
          <w:iCs/>
        </w:rPr>
        <w:fldChar w:fldCharType="begin"/>
      </w:r>
      <w:r w:rsidR="006C645F" w:rsidRPr="00082B32">
        <w:rPr>
          <w:i/>
          <w:iCs/>
        </w:rPr>
        <w:instrText xml:space="preserve"> REF _Ref66780053 \r \h </w:instrText>
      </w:r>
      <w:r w:rsidR="00082B32">
        <w:rPr>
          <w:i/>
          <w:iCs/>
        </w:rPr>
        <w:instrText xml:space="preserve"> \* MERGEFORMAT </w:instrText>
      </w:r>
      <w:r w:rsidR="006C645F" w:rsidRPr="00082B32">
        <w:rPr>
          <w:i/>
          <w:iCs/>
        </w:rPr>
      </w:r>
      <w:r w:rsidR="006C645F" w:rsidRPr="00082B32">
        <w:rPr>
          <w:i/>
          <w:iCs/>
        </w:rPr>
        <w:fldChar w:fldCharType="separate"/>
      </w:r>
      <w:r w:rsidR="00DF24FA">
        <w:rPr>
          <w:i/>
          <w:iCs/>
        </w:rPr>
        <w:t>/15/</w:t>
      </w:r>
      <w:r w:rsidR="006C645F" w:rsidRPr="00082B32">
        <w:rPr>
          <w:i/>
          <w:iCs/>
        </w:rPr>
        <w:fldChar w:fldCharType="end"/>
      </w:r>
      <w:r w:rsidRPr="00082B32">
        <w:t xml:space="preserve"> na izpustih Z3, Z4, Z7, Z8 in Z9, pri katerih so bili merjeni parametri odpadnih plinov, od emisijskih parametrov pa celotni prah in skupni organski ogljik (TOC), so pokazale, da emisijske koncentracije merjenih parametrov v okviru občasnih meritev meritev niso presegale mejnih emisijskih koncentracij in da naprava ne povzroča čezmernega obremenjevanja okolja zaradi emisije snovi v zrak. Razpršene in ubežne emisije so bile ocenjene na podlagi izmerjenih koncentracij prahu in celotnih organskih snovi (TOC), ki izstopajo iz proizvodnih prostorov ter ocenjenih izmenjav zraka. Letna količina razpršenih emisij celotnega prahu iz proizvodnih prostorov je bila ocenjena na manj kot 15 kg/leto, letna količina razpršenih emisij celotnih organskih snovi (TOC) pa na manj kot 50 kg/leto. Ubežnih emisij, glede na pregled naprave in izpustov, ni pričakovati. </w:t>
      </w:r>
    </w:p>
    <w:p w14:paraId="147917FB" w14:textId="77777777" w:rsidR="00B47CE7" w:rsidRPr="00082B32" w:rsidRDefault="00B47CE7" w:rsidP="00B47CE7">
      <w:pPr>
        <w:pStyle w:val="EO-tekst-splono"/>
      </w:pPr>
    </w:p>
    <w:p w14:paraId="215C9E09" w14:textId="15C3E42E" w:rsidR="00B47CE7" w:rsidRPr="00082B32" w:rsidRDefault="00B47CE7" w:rsidP="00E7713F">
      <w:pPr>
        <w:pStyle w:val="EO-tekst-splono"/>
      </w:pPr>
      <w:r w:rsidRPr="00082B32">
        <w:t xml:space="preserve">Občasne meritve, izvedene v letu 2021 </w:t>
      </w:r>
      <w:r w:rsidR="006C645F" w:rsidRPr="00082B32">
        <w:rPr>
          <w:i/>
          <w:iCs/>
        </w:rPr>
        <w:fldChar w:fldCharType="begin"/>
      </w:r>
      <w:r w:rsidR="006C645F" w:rsidRPr="00082B32">
        <w:rPr>
          <w:i/>
          <w:iCs/>
        </w:rPr>
        <w:instrText xml:space="preserve"> REF _Ref66780055 \r \h </w:instrText>
      </w:r>
      <w:r w:rsidR="00E7713F" w:rsidRPr="00082B32">
        <w:rPr>
          <w:i/>
          <w:iCs/>
        </w:rPr>
        <w:instrText xml:space="preserve"> \* MERGEFORMAT </w:instrText>
      </w:r>
      <w:r w:rsidR="006C645F" w:rsidRPr="00082B32">
        <w:rPr>
          <w:i/>
          <w:iCs/>
        </w:rPr>
      </w:r>
      <w:r w:rsidR="006C645F" w:rsidRPr="00082B32">
        <w:rPr>
          <w:i/>
          <w:iCs/>
        </w:rPr>
        <w:fldChar w:fldCharType="separate"/>
      </w:r>
      <w:r w:rsidR="00DF24FA">
        <w:rPr>
          <w:i/>
          <w:iCs/>
        </w:rPr>
        <w:t>/16/</w:t>
      </w:r>
      <w:r w:rsidR="006C645F" w:rsidRPr="00082B32">
        <w:rPr>
          <w:i/>
          <w:iCs/>
        </w:rPr>
        <w:fldChar w:fldCharType="end"/>
      </w:r>
      <w:r w:rsidRPr="00082B32">
        <w:t xml:space="preserve"> na izpustih Z1 in Z2, so pokazale, da emisijske koncentracije merjenih parametrov v okviru občasnih meritev meritev iz obravnavanih odvodnikov niso presegale mejnih emisijskih koncentracij in mejni masni pretok merjenih parametrov iz naprave ni bil prekoračen ter da naprava ne povzroča čezmernega obremenjevanja okolja zaradi emisije snovi v zrak. Letna količina razpršenih emisij celotnega prahu je bila ocenjena na manj kot 10 kg/leto, letna količina razpršenih emisij celotnih organskih snovi (TOC) pa na manj kot 30 kg/leto. </w:t>
      </w:r>
    </w:p>
    <w:p w14:paraId="70173D07" w14:textId="468D30F3" w:rsidR="00193B52" w:rsidRPr="00082B32" w:rsidRDefault="00193B52" w:rsidP="00E7713F">
      <w:pPr>
        <w:pStyle w:val="EO-tekst-splono"/>
      </w:pPr>
    </w:p>
    <w:p w14:paraId="64C50C26" w14:textId="2CA7B651" w:rsidR="00E35446" w:rsidRDefault="00193B52" w:rsidP="00E7713F">
      <w:pPr>
        <w:jc w:val="both"/>
      </w:pPr>
      <w:r w:rsidRPr="00082B32">
        <w:t xml:space="preserve">Meritev na izpustu Z5 se ne izvaja več, saj je </w:t>
      </w:r>
      <w:r w:rsidR="00E7713F" w:rsidRPr="00082B32">
        <w:t xml:space="preserve">pooblaščeni izvajalec monitoringa </w:t>
      </w:r>
      <w:r w:rsidRPr="00082B32">
        <w:t xml:space="preserve">na podlagi prvih meritev iz leta 2016 </w:t>
      </w:r>
      <w:r w:rsidRPr="00082B32">
        <w:fldChar w:fldCharType="begin"/>
      </w:r>
      <w:r w:rsidRPr="00082B32">
        <w:instrText xml:space="preserve"> REF _Ref149139033 \r \h </w:instrText>
      </w:r>
      <w:r w:rsidR="00E7713F" w:rsidRPr="00082B32">
        <w:instrText xml:space="preserve"> \* MERGEFORMAT </w:instrText>
      </w:r>
      <w:r w:rsidRPr="00082B32">
        <w:fldChar w:fldCharType="separate"/>
      </w:r>
      <w:r w:rsidR="00DF24FA">
        <w:t>/17/</w:t>
      </w:r>
      <w:r w:rsidRPr="00082B32">
        <w:fldChar w:fldCharType="end"/>
      </w:r>
      <w:r w:rsidRPr="00082B32">
        <w:t xml:space="preserve"> </w:t>
      </w:r>
      <w:r w:rsidR="00E7713F" w:rsidRPr="00082B32">
        <w:t>in v skladu s 5. odstavkom 39. člena Uredbe o emisiji snovi v zrak iz nepremičnih virov onesnaževanja ugotovil, da občasnih meritev na izpustu Z5 ni potrebno izvajati.</w:t>
      </w:r>
    </w:p>
    <w:p w14:paraId="458E9451" w14:textId="1A09F13F" w:rsidR="00193B52" w:rsidRPr="00082B32" w:rsidRDefault="00E35446" w:rsidP="00E35446">
      <w:r>
        <w:br w:type="page"/>
      </w:r>
    </w:p>
    <w:p w14:paraId="52E67758" w14:textId="51F32653" w:rsidR="00255266" w:rsidRPr="00082B32" w:rsidRDefault="00255266" w:rsidP="00255266">
      <w:pPr>
        <w:pStyle w:val="Napis"/>
        <w:keepNext w:val="0"/>
        <w:spacing w:before="240" w:after="0"/>
      </w:pPr>
      <w:r w:rsidRPr="00082B32">
        <w:rPr>
          <w:rFonts w:cs="Tahoma"/>
          <w:noProof w:val="0"/>
        </w:rPr>
        <w:t>Tabela</w:t>
      </w:r>
      <w:r w:rsidR="007A46BB">
        <w:rPr>
          <w:rFonts w:cs="Tahoma"/>
          <w:noProof w:val="0"/>
        </w:rPr>
        <w:t>12</w:t>
      </w:r>
      <w:r w:rsidRPr="00082B32">
        <w:rPr>
          <w:rFonts w:cs="Tahoma"/>
          <w:noProof w:val="0"/>
        </w:rPr>
        <w:t>:</w:t>
      </w:r>
      <w:r w:rsidRPr="00082B32">
        <w:rPr>
          <w:rFonts w:cs="Tahoma"/>
          <w:noProof w:val="0"/>
        </w:rPr>
        <w:tab/>
      </w:r>
      <w:r w:rsidRPr="00082B32">
        <w:t>Emisija snovi iz izpustov in ocena razpršene emisije iz naprave BRINOX v letu 2021 (vir:</w:t>
      </w:r>
      <w:r w:rsidRPr="00082B32">
        <w:fldChar w:fldCharType="begin"/>
      </w:r>
      <w:r w:rsidRPr="00082B32">
        <w:instrText xml:space="preserve"> REF _Ref149139237 \r \h </w:instrText>
      </w:r>
      <w:r w:rsidR="00082B32">
        <w:instrText xml:space="preserve"> \* MERGEFORMAT </w:instrText>
      </w:r>
      <w:r w:rsidRPr="00082B32">
        <w:fldChar w:fldCharType="separate"/>
      </w:r>
      <w:r w:rsidR="00DF24FA">
        <w:t>/18/</w:t>
      </w:r>
      <w:r w:rsidRPr="00082B32">
        <w:fldChar w:fldCharType="end"/>
      </w:r>
      <w:r w:rsidRPr="00082B32">
        <w:t>)</w:t>
      </w:r>
    </w:p>
    <w:p w14:paraId="59A797D4" w14:textId="77777777" w:rsidR="00255266" w:rsidRPr="00082B32" w:rsidRDefault="00255266" w:rsidP="00255266">
      <w:pPr>
        <w:pStyle w:val="EO-tekst-splono"/>
      </w:pPr>
    </w:p>
    <w:tbl>
      <w:tblPr>
        <w:tblStyle w:val="Tabelamrea"/>
        <w:tblW w:w="0" w:type="auto"/>
        <w:tblInd w:w="108" w:type="dxa"/>
        <w:tblBorders>
          <w:left w:val="none" w:sz="0" w:space="0" w:color="auto"/>
          <w:right w:val="none" w:sz="0" w:space="0" w:color="auto"/>
          <w:insideV w:val="none" w:sz="0" w:space="0" w:color="auto"/>
        </w:tblBorders>
        <w:tblLook w:val="04A0" w:firstRow="1" w:lastRow="0" w:firstColumn="1" w:lastColumn="0" w:noHBand="0" w:noVBand="1"/>
      </w:tblPr>
      <w:tblGrid>
        <w:gridCol w:w="3626"/>
        <w:gridCol w:w="2652"/>
        <w:gridCol w:w="2684"/>
      </w:tblGrid>
      <w:tr w:rsidR="00B47CE7" w:rsidRPr="00082B32" w14:paraId="2EC6408A" w14:textId="77777777" w:rsidTr="00255266">
        <w:tc>
          <w:tcPr>
            <w:tcW w:w="3626" w:type="dxa"/>
            <w:shd w:val="clear" w:color="auto" w:fill="D6E3BC" w:themeFill="accent3" w:themeFillTint="66"/>
            <w:vAlign w:val="center"/>
          </w:tcPr>
          <w:p w14:paraId="7B3E65FA" w14:textId="77777777" w:rsidR="00B47CE7" w:rsidRPr="00082B32" w:rsidRDefault="00B47CE7" w:rsidP="004A003F">
            <w:pPr>
              <w:pStyle w:val="EO-tabela-vsebina"/>
              <w:rPr>
                <w:b/>
              </w:rPr>
            </w:pPr>
            <w:r w:rsidRPr="00082B32">
              <w:rPr>
                <w:b/>
              </w:rPr>
              <w:t>Onesnažilo</w:t>
            </w:r>
          </w:p>
        </w:tc>
        <w:tc>
          <w:tcPr>
            <w:tcW w:w="2652" w:type="dxa"/>
            <w:shd w:val="clear" w:color="auto" w:fill="D6E3BC" w:themeFill="accent3" w:themeFillTint="66"/>
            <w:vAlign w:val="center"/>
          </w:tcPr>
          <w:p w14:paraId="23DB1418" w14:textId="77777777" w:rsidR="00B47CE7" w:rsidRPr="00082B32" w:rsidRDefault="00B47CE7" w:rsidP="004A003F">
            <w:pPr>
              <w:pStyle w:val="EO-tabela-vsebina"/>
              <w:jc w:val="center"/>
              <w:rPr>
                <w:b/>
              </w:rPr>
            </w:pPr>
            <w:r w:rsidRPr="00082B32">
              <w:rPr>
                <w:b/>
              </w:rPr>
              <w:t>Emisija snovi iz izpustov</w:t>
            </w:r>
            <w:r w:rsidRPr="00082B32">
              <w:rPr>
                <w:b/>
              </w:rPr>
              <w:br/>
              <w:t>(kg)</w:t>
            </w:r>
          </w:p>
        </w:tc>
        <w:tc>
          <w:tcPr>
            <w:tcW w:w="2684" w:type="dxa"/>
            <w:shd w:val="clear" w:color="auto" w:fill="D6E3BC" w:themeFill="accent3" w:themeFillTint="66"/>
            <w:vAlign w:val="center"/>
          </w:tcPr>
          <w:p w14:paraId="269EA254" w14:textId="77777777" w:rsidR="00B47CE7" w:rsidRPr="00082B32" w:rsidRDefault="00B47CE7" w:rsidP="004A003F">
            <w:pPr>
              <w:pStyle w:val="EO-tabela-vsebina"/>
              <w:jc w:val="center"/>
              <w:rPr>
                <w:b/>
              </w:rPr>
            </w:pPr>
            <w:r w:rsidRPr="00082B32">
              <w:rPr>
                <w:b/>
              </w:rPr>
              <w:t>Ocena razpršene emisije</w:t>
            </w:r>
            <w:r w:rsidRPr="00082B32">
              <w:rPr>
                <w:b/>
              </w:rPr>
              <w:br/>
              <w:t>(kg)</w:t>
            </w:r>
          </w:p>
        </w:tc>
      </w:tr>
      <w:tr w:rsidR="00B47CE7" w:rsidRPr="00082B32" w14:paraId="34B36AA7" w14:textId="77777777" w:rsidTr="00255266">
        <w:tc>
          <w:tcPr>
            <w:tcW w:w="3626" w:type="dxa"/>
            <w:vAlign w:val="center"/>
          </w:tcPr>
          <w:p w14:paraId="06A6C7AD" w14:textId="77777777" w:rsidR="00B47CE7" w:rsidRPr="00082B32" w:rsidRDefault="00B47CE7" w:rsidP="004A003F">
            <w:pPr>
              <w:pStyle w:val="EO-tabela-vsebina"/>
            </w:pPr>
            <w:r w:rsidRPr="00082B32">
              <w:t>celotni prah</w:t>
            </w:r>
          </w:p>
        </w:tc>
        <w:tc>
          <w:tcPr>
            <w:tcW w:w="2652" w:type="dxa"/>
            <w:vAlign w:val="center"/>
          </w:tcPr>
          <w:p w14:paraId="4746EDA5" w14:textId="77777777" w:rsidR="00B47CE7" w:rsidRPr="00082B32" w:rsidRDefault="00B47CE7" w:rsidP="004A003F">
            <w:pPr>
              <w:pStyle w:val="EO-tabela-vsebina"/>
              <w:jc w:val="center"/>
            </w:pPr>
            <w:r w:rsidRPr="00082B32">
              <w:t>2,975</w:t>
            </w:r>
          </w:p>
        </w:tc>
        <w:tc>
          <w:tcPr>
            <w:tcW w:w="2684" w:type="dxa"/>
            <w:vAlign w:val="center"/>
          </w:tcPr>
          <w:p w14:paraId="0717BCD2" w14:textId="77777777" w:rsidR="00B47CE7" w:rsidRPr="00082B32" w:rsidRDefault="00B47CE7" w:rsidP="004A003F">
            <w:pPr>
              <w:pStyle w:val="EO-tabela-vsebina"/>
              <w:jc w:val="center"/>
            </w:pPr>
            <w:r w:rsidRPr="00082B32">
              <w:t>10</w:t>
            </w:r>
          </w:p>
        </w:tc>
      </w:tr>
      <w:tr w:rsidR="00B47CE7" w:rsidRPr="00082B32" w14:paraId="0E95B825" w14:textId="77777777" w:rsidTr="00255266">
        <w:tc>
          <w:tcPr>
            <w:tcW w:w="3626" w:type="dxa"/>
            <w:vAlign w:val="center"/>
          </w:tcPr>
          <w:p w14:paraId="620F6281" w14:textId="77777777" w:rsidR="00B47CE7" w:rsidRPr="00082B32" w:rsidRDefault="00B47CE7" w:rsidP="004A003F">
            <w:pPr>
              <w:pStyle w:val="EO-tabela-vsebina"/>
            </w:pPr>
            <w:r w:rsidRPr="00082B32">
              <w:t>organske spojine, izražene kot skupni organski ogljik (TOC)</w:t>
            </w:r>
          </w:p>
        </w:tc>
        <w:tc>
          <w:tcPr>
            <w:tcW w:w="2652" w:type="dxa"/>
            <w:vAlign w:val="center"/>
          </w:tcPr>
          <w:p w14:paraId="0342E6E7" w14:textId="77777777" w:rsidR="00B47CE7" w:rsidRPr="00082B32" w:rsidRDefault="00B47CE7" w:rsidP="004A003F">
            <w:pPr>
              <w:pStyle w:val="EO-tabela-vsebina"/>
              <w:jc w:val="center"/>
            </w:pPr>
            <w:r w:rsidRPr="00082B32">
              <w:t>218,225</w:t>
            </w:r>
          </w:p>
        </w:tc>
        <w:tc>
          <w:tcPr>
            <w:tcW w:w="2684" w:type="dxa"/>
            <w:vAlign w:val="center"/>
          </w:tcPr>
          <w:p w14:paraId="38A0DEF2" w14:textId="77777777" w:rsidR="00B47CE7" w:rsidRPr="00082B32" w:rsidRDefault="00B47CE7" w:rsidP="004A003F">
            <w:pPr>
              <w:pStyle w:val="EO-tabela-vsebina"/>
              <w:jc w:val="center"/>
            </w:pPr>
            <w:r w:rsidRPr="00082B32">
              <w:t>30</w:t>
            </w:r>
          </w:p>
        </w:tc>
      </w:tr>
    </w:tbl>
    <w:p w14:paraId="20C61FD6" w14:textId="77777777" w:rsidR="00B47CE7" w:rsidRPr="00082B32" w:rsidRDefault="00B47CE7" w:rsidP="00B47CE7">
      <w:pPr>
        <w:pStyle w:val="EO-tekst-splono"/>
      </w:pPr>
    </w:p>
    <w:p w14:paraId="6BC017A7" w14:textId="77777777" w:rsidR="00B47CE7" w:rsidRPr="00082B32" w:rsidRDefault="00B47CE7" w:rsidP="00B47CE7">
      <w:pPr>
        <w:pStyle w:val="EO-tekst-splono"/>
      </w:pPr>
      <w:r w:rsidRPr="00082B32">
        <w:t xml:space="preserve">V obstoječem stanju je na lokaciji prisotnih tudi 12 malih kurilnih naprav, od tega 11 za ogrevanje in 1 za pripravo tehnološke pare, s skupno vhodno toplotno močjo ca. 3.230 kW, pretežno na zemeljski plin. Emisije iz kurilnih naprav za ogrevanje so prisotne le v času kurilne sezone. </w:t>
      </w:r>
    </w:p>
    <w:p w14:paraId="43584360" w14:textId="52698E5F" w:rsidR="00B47CE7" w:rsidRPr="00082B32" w:rsidRDefault="00B47CE7" w:rsidP="00B47CE7">
      <w:pPr>
        <w:pStyle w:val="EO-tekst-splono"/>
      </w:pPr>
    </w:p>
    <w:p w14:paraId="2C1D8E52" w14:textId="77777777" w:rsidR="00B47CE7" w:rsidRPr="00082B32" w:rsidRDefault="00B47CE7" w:rsidP="00B47CE7">
      <w:pPr>
        <w:pStyle w:val="EO-tekst-splono"/>
      </w:pPr>
      <w:r w:rsidRPr="00082B32">
        <w:t>Obseg cestnega tovornega transporta je v relativno majhen (cca. 5 tovornih vozil dnevno, od ponedeljka do petka). Tovorni promet na območju naprave poteka po asfaltiranih površinah, izven območja naprave pa po javnih asfaltiranih cestah.</w:t>
      </w:r>
    </w:p>
    <w:p w14:paraId="5D8A5481" w14:textId="77777777" w:rsidR="00B47CE7" w:rsidRPr="00082B32" w:rsidRDefault="00B47CE7" w:rsidP="006C4242">
      <w:pPr>
        <w:pStyle w:val="EO-tekst-splono"/>
      </w:pPr>
    </w:p>
    <w:p w14:paraId="5642991B" w14:textId="77777777" w:rsidR="00AF3C4C" w:rsidRPr="00082B32" w:rsidRDefault="007A77D1" w:rsidP="006C4242">
      <w:pPr>
        <w:pStyle w:val="EO-P4"/>
      </w:pPr>
      <w:bookmarkStart w:id="86" w:name="_Ref149140882"/>
      <w:bookmarkStart w:id="87" w:name="_Toc153219464"/>
      <w:r w:rsidRPr="00082B32">
        <w:t>Obremenjenost s hrupom</w:t>
      </w:r>
      <w:bookmarkEnd w:id="86"/>
      <w:bookmarkEnd w:id="87"/>
    </w:p>
    <w:p w14:paraId="53F88FED" w14:textId="77777777" w:rsidR="0029523B" w:rsidRPr="00082B32" w:rsidRDefault="0029523B" w:rsidP="00322580">
      <w:pPr>
        <w:pStyle w:val="EO-tekst-splono"/>
      </w:pPr>
      <w:r w:rsidRPr="00082B32">
        <w:t>Na širšem območju obravnavane lokacije ni pomembnejših virov hrupa, glavni vir je cestni promet.</w:t>
      </w:r>
    </w:p>
    <w:p w14:paraId="01B65F41" w14:textId="77777777" w:rsidR="0029523B" w:rsidRPr="00082B32" w:rsidRDefault="0029523B" w:rsidP="00322580">
      <w:pPr>
        <w:pStyle w:val="EO-tekst-splono"/>
      </w:pPr>
    </w:p>
    <w:p w14:paraId="3B5D5828" w14:textId="6B6E2314" w:rsidR="00B47CE7" w:rsidRPr="00082B32" w:rsidRDefault="00B47CE7" w:rsidP="00B47CE7">
      <w:pPr>
        <w:pStyle w:val="EO-tekst-splono"/>
      </w:pPr>
      <w:bookmarkStart w:id="88" w:name="_Hlk149108828"/>
      <w:r w:rsidRPr="00082B32">
        <w:t xml:space="preserve">Iz poročila o ocenjevanju hrupa v okolju iz leta 2022 </w:t>
      </w:r>
      <w:r w:rsidR="00B20CFA" w:rsidRPr="00082B32">
        <w:fldChar w:fldCharType="begin"/>
      </w:r>
      <w:r w:rsidR="00B20CFA" w:rsidRPr="00082B32">
        <w:instrText xml:space="preserve"> REF _Ref65663907 \r \h </w:instrText>
      </w:r>
      <w:r w:rsidR="00082B32">
        <w:instrText xml:space="preserve"> \* MERGEFORMAT </w:instrText>
      </w:r>
      <w:r w:rsidR="00B20CFA" w:rsidRPr="00082B32">
        <w:fldChar w:fldCharType="separate"/>
      </w:r>
      <w:r w:rsidR="00DF24FA">
        <w:t>/19/</w:t>
      </w:r>
      <w:r w:rsidR="00B20CFA" w:rsidRPr="00082B32">
        <w:fldChar w:fldCharType="end"/>
      </w:r>
      <w:r w:rsidRPr="00082B32">
        <w:t xml:space="preserve"> je razvidno, da so viri hrupa delno na strehi objektov (klimati in izpusti), ter proizvodni viri (strojna obdelava, laserski razrez, strojni razrez, pralnica, pločevinarna in brusilnica). Ob objektih poteka interni transport. Dostop za vozila je z lokalne ceste, ki poteka v neposredni bližini severno. Viri hrupa so obratovali od ponedeljka do petka, v dnevnem času od 7. do 17. ure (letno 344 dni, ob sobotah in nedeljah viri hrupa ne obratujejo).</w:t>
      </w:r>
    </w:p>
    <w:p w14:paraId="070BC270" w14:textId="77777777" w:rsidR="00B47CE7" w:rsidRPr="00082B32" w:rsidRDefault="00B47CE7" w:rsidP="00B47CE7">
      <w:pPr>
        <w:pStyle w:val="EO-tekst-splono"/>
      </w:pPr>
    </w:p>
    <w:p w14:paraId="692EF63C" w14:textId="77777777" w:rsidR="00B47CE7" w:rsidRPr="00082B32" w:rsidRDefault="00B47CE7" w:rsidP="00B47CE7">
      <w:pPr>
        <w:pStyle w:val="EO-tekst-splono"/>
      </w:pPr>
      <w:r w:rsidRPr="00082B32">
        <w:t>Tri merilna mesta so bila izbrana v smereh največjega širjenja hrupa in sicer:</w:t>
      </w:r>
    </w:p>
    <w:p w14:paraId="49A95ACD" w14:textId="77777777" w:rsidR="00B47CE7" w:rsidRPr="00082B32" w:rsidRDefault="00B47CE7" w:rsidP="00B47CE7">
      <w:pPr>
        <w:pStyle w:val="EO-tekst-splono"/>
        <w:numPr>
          <w:ilvl w:val="0"/>
          <w:numId w:val="33"/>
        </w:numPr>
        <w:ind w:left="426" w:hanging="426"/>
      </w:pPr>
      <w:r w:rsidRPr="00082B32">
        <w:t>MM1: pred stanovanjskim objektom na naslovu Sora 19A,</w:t>
      </w:r>
    </w:p>
    <w:p w14:paraId="010D3FBF" w14:textId="77777777" w:rsidR="00B47CE7" w:rsidRPr="00082B32" w:rsidRDefault="00B47CE7" w:rsidP="00B47CE7">
      <w:pPr>
        <w:pStyle w:val="EO-tekst-splono"/>
        <w:numPr>
          <w:ilvl w:val="0"/>
          <w:numId w:val="33"/>
        </w:numPr>
        <w:ind w:left="426" w:hanging="426"/>
      </w:pPr>
      <w:r w:rsidRPr="00082B32">
        <w:t>MM2: pred stanovanjskem objektom na naslovu Sora 15A,</w:t>
      </w:r>
    </w:p>
    <w:p w14:paraId="3D625816" w14:textId="3B67938C" w:rsidR="005966D5" w:rsidRPr="00082B32" w:rsidRDefault="00B47CE7" w:rsidP="00F371A8">
      <w:pPr>
        <w:pStyle w:val="EO-tekst-splono"/>
        <w:numPr>
          <w:ilvl w:val="0"/>
          <w:numId w:val="33"/>
        </w:numPr>
        <w:ind w:left="426" w:hanging="426"/>
      </w:pPr>
      <w:r w:rsidRPr="00082B32">
        <w:t>MM3: na Z meji funkcionalnega zemljišča.</w:t>
      </w:r>
      <w:bookmarkEnd w:id="88"/>
    </w:p>
    <w:p w14:paraId="063EB99A" w14:textId="34CC4D40" w:rsidR="000D7E2F" w:rsidRPr="00082B32" w:rsidRDefault="000D7E2F" w:rsidP="00082B32">
      <w:pPr>
        <w:pStyle w:val="Napis"/>
        <w:keepNext w:val="0"/>
        <w:spacing w:before="240" w:after="0"/>
        <w:ind w:left="0" w:firstLine="0"/>
      </w:pPr>
      <w:r w:rsidRPr="00082B32">
        <w:rPr>
          <w:rFonts w:cs="Tahoma"/>
          <w:noProof w:val="0"/>
        </w:rPr>
        <w:t xml:space="preserve">Tabela </w:t>
      </w:r>
      <w:r w:rsidRPr="00082B32">
        <w:rPr>
          <w:rFonts w:cs="Tahoma"/>
          <w:noProof w:val="0"/>
        </w:rPr>
        <w:fldChar w:fldCharType="begin"/>
      </w:r>
      <w:r w:rsidRPr="00082B32">
        <w:rPr>
          <w:rFonts w:cs="Tahoma"/>
          <w:noProof w:val="0"/>
        </w:rPr>
        <w:instrText xml:space="preserve"> SEQ Tabela \* ARABIC </w:instrText>
      </w:r>
      <w:r w:rsidRPr="00082B32">
        <w:rPr>
          <w:rFonts w:cs="Tahoma"/>
          <w:noProof w:val="0"/>
        </w:rPr>
        <w:fldChar w:fldCharType="separate"/>
      </w:r>
      <w:r w:rsidR="00DF24FA">
        <w:rPr>
          <w:rFonts w:cs="Tahoma"/>
        </w:rPr>
        <w:t>8</w:t>
      </w:r>
      <w:r w:rsidRPr="00082B32">
        <w:rPr>
          <w:rFonts w:cs="Tahoma"/>
          <w:noProof w:val="0"/>
        </w:rPr>
        <w:fldChar w:fldCharType="end"/>
      </w:r>
      <w:r w:rsidRPr="00082B32">
        <w:rPr>
          <w:rFonts w:cs="Tahoma"/>
          <w:noProof w:val="0"/>
        </w:rPr>
        <w:t>:</w:t>
      </w:r>
      <w:r w:rsidRPr="00082B32">
        <w:rPr>
          <w:rFonts w:cs="Tahoma"/>
          <w:noProof w:val="0"/>
        </w:rPr>
        <w:tab/>
      </w:r>
      <w:r w:rsidRPr="00082B32">
        <w:t xml:space="preserve">Rezultati kazalcev hrupa – dnevno povprečenje kazalcev hrupa (vir: </w:t>
      </w:r>
      <w:r w:rsidRPr="00082B32">
        <w:fldChar w:fldCharType="begin"/>
      </w:r>
      <w:r w:rsidRPr="00082B32">
        <w:instrText xml:space="preserve"> REF _Ref65663907 \r \h </w:instrText>
      </w:r>
      <w:r w:rsidR="00082B32">
        <w:instrText xml:space="preserve"> \* MERGEFORMAT </w:instrText>
      </w:r>
      <w:r w:rsidRPr="00082B32">
        <w:fldChar w:fldCharType="separate"/>
      </w:r>
      <w:r w:rsidR="00DF24FA">
        <w:t>/19/</w:t>
      </w:r>
      <w:r w:rsidRPr="00082B32">
        <w:fldChar w:fldCharType="end"/>
      </w:r>
      <w:r w:rsidRPr="00082B32">
        <w:t>)</w:t>
      </w:r>
    </w:p>
    <w:p w14:paraId="5F039C59" w14:textId="77777777" w:rsidR="00F23875" w:rsidRPr="00082B32" w:rsidRDefault="00F23875" w:rsidP="00F23875">
      <w:pPr>
        <w:pStyle w:val="EO-tekst-splono"/>
      </w:pPr>
    </w:p>
    <w:p w14:paraId="26A527A4" w14:textId="77777777" w:rsidR="00863AD7" w:rsidRPr="00082B32" w:rsidRDefault="00863AD7" w:rsidP="00863AD7">
      <w:pPr>
        <w:pStyle w:val="EO-tekst-splono"/>
        <w:jc w:val="center"/>
      </w:pPr>
      <w:r w:rsidRPr="00082B32">
        <w:drawing>
          <wp:inline distT="0" distB="0" distL="0" distR="0" wp14:anchorId="51C0A0B7" wp14:editId="65E25A8E">
            <wp:extent cx="4709568" cy="1386960"/>
            <wp:effectExtent l="0" t="0" r="0" b="3810"/>
            <wp:docPr id="15" name="Slika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4709568" cy="1386960"/>
                    </a:xfrm>
                    <a:prstGeom prst="rect">
                      <a:avLst/>
                    </a:prstGeom>
                  </pic:spPr>
                </pic:pic>
              </a:graphicData>
            </a:graphic>
          </wp:inline>
        </w:drawing>
      </w:r>
    </w:p>
    <w:p w14:paraId="28EE79B3" w14:textId="77777777" w:rsidR="00863AD7" w:rsidRPr="00082B32" w:rsidRDefault="00863AD7" w:rsidP="00863AD7">
      <w:pPr>
        <w:pStyle w:val="EO-tekst-splono"/>
        <w:rPr>
          <w:noProof w:val="0"/>
        </w:rPr>
      </w:pPr>
    </w:p>
    <w:p w14:paraId="5FBF8791" w14:textId="7A396E94" w:rsidR="00E35446" w:rsidRDefault="00863AD7" w:rsidP="00863AD7">
      <w:pPr>
        <w:pStyle w:val="EO-tekst-splono"/>
      </w:pPr>
      <w:r w:rsidRPr="00082B32">
        <w:t xml:space="preserve">Rezultati ocenjevanja hrupa v okolju, ki je posledica obratovanja virov hrupa naprave BRINOX, so pokazali, da so izmerjene vrednosti kazalcev hrupa ustrezale zahtevam Uredbe o mejnih vrednostih kazalcev hrupa v okolju (UL RS, št. </w:t>
      </w:r>
      <w:r w:rsidR="009D1D23" w:rsidRPr="00082B32">
        <w:t>43/18, 59/19</w:t>
      </w:r>
      <w:r w:rsidR="00B561D4" w:rsidRPr="00082B32">
        <w:t xml:space="preserve">, </w:t>
      </w:r>
      <w:r w:rsidR="009D1D23" w:rsidRPr="00082B32">
        <w:t>44/22 – ZVO-2</w:t>
      </w:r>
      <w:r w:rsidRPr="00082B32">
        <w:t xml:space="preserve">) in da naprava ne obremenjuje okolja čezmerno. </w:t>
      </w:r>
    </w:p>
    <w:p w14:paraId="535B8CE7" w14:textId="1DE39F0E" w:rsidR="00863AD7" w:rsidRPr="00E35446" w:rsidRDefault="00E35446" w:rsidP="00E35446">
      <w:pPr>
        <w:rPr>
          <w:szCs w:val="20"/>
        </w:rPr>
      </w:pPr>
      <w:r>
        <w:br w:type="page"/>
      </w:r>
    </w:p>
    <w:p w14:paraId="68FED1F2" w14:textId="77777777" w:rsidR="00863AD7" w:rsidRPr="00082B32" w:rsidRDefault="00863AD7" w:rsidP="00863AD7">
      <w:pPr>
        <w:pStyle w:val="EO-tekst-splono"/>
      </w:pPr>
    </w:p>
    <w:p w14:paraId="04028468" w14:textId="77777777" w:rsidR="007A77D1" w:rsidRPr="00082B32" w:rsidRDefault="007A77D1" w:rsidP="006C4242">
      <w:pPr>
        <w:pStyle w:val="EO-P4"/>
      </w:pPr>
      <w:bookmarkStart w:id="89" w:name="_Toc153219465"/>
      <w:r w:rsidRPr="00082B32">
        <w:t>Obremenjenost z vibracijami</w:t>
      </w:r>
      <w:bookmarkEnd w:id="89"/>
    </w:p>
    <w:p w14:paraId="6F9E3C21" w14:textId="77777777" w:rsidR="00207AED" w:rsidRPr="00082B32" w:rsidRDefault="00207AED" w:rsidP="00207AED">
      <w:pPr>
        <w:pStyle w:val="EO-tekst-splono"/>
      </w:pPr>
      <w:r w:rsidRPr="00082B32">
        <w:t xml:space="preserve">Manjši vir vibracij, povezan z obstoječo napravo, je predvsem tovorni promet na območju naprave in na javnih cestah, sama proizvodnja pa ni pomemben vir vibracij. </w:t>
      </w:r>
    </w:p>
    <w:p w14:paraId="2475C097" w14:textId="77777777" w:rsidR="00207AED" w:rsidRPr="00082B32" w:rsidRDefault="00207AED" w:rsidP="00207AED">
      <w:pPr>
        <w:pStyle w:val="EO-tekst-splono"/>
      </w:pPr>
    </w:p>
    <w:p w14:paraId="546A2B68" w14:textId="77777777" w:rsidR="007A77D1" w:rsidRPr="00082B32" w:rsidRDefault="007A77D1" w:rsidP="006C4242">
      <w:pPr>
        <w:pStyle w:val="EO-P4"/>
      </w:pPr>
      <w:bookmarkStart w:id="90" w:name="_Toc153219466"/>
      <w:r w:rsidRPr="00082B32">
        <w:t>Svetlobno onesnaženje</w:t>
      </w:r>
      <w:bookmarkEnd w:id="90"/>
    </w:p>
    <w:p w14:paraId="08102AB9" w14:textId="77777777" w:rsidR="00A147BD" w:rsidRPr="00082B32" w:rsidRDefault="00A147BD" w:rsidP="00A147BD">
      <w:pPr>
        <w:pStyle w:val="EO-tekst-splono"/>
      </w:pPr>
      <w:r w:rsidRPr="00082B32">
        <w:t>Na območju obstoječe naprave je prisotna razsvetljava proizvodnega objekta, v neposredni okolici lokacije posega pa je na lokalni cesti in na javni poti prisotna razsvetljava ceste. Drugim pomembnejših virov svetlobe na širšem območju lokacije posega ni.</w:t>
      </w:r>
    </w:p>
    <w:p w14:paraId="6F43AAEF" w14:textId="77777777" w:rsidR="004F069B" w:rsidRPr="00082B32" w:rsidRDefault="004F069B" w:rsidP="00207AED">
      <w:pPr>
        <w:pStyle w:val="EO-tekst-splono"/>
      </w:pPr>
    </w:p>
    <w:p w14:paraId="120187B7" w14:textId="77777777" w:rsidR="007A77D1" w:rsidRPr="00082B32" w:rsidRDefault="007A77D1" w:rsidP="006C4242">
      <w:pPr>
        <w:pStyle w:val="EO-P4"/>
      </w:pPr>
      <w:bookmarkStart w:id="91" w:name="_Toc153219467"/>
      <w:r w:rsidRPr="00082B32">
        <w:t>Elektromagnetno sevanje</w:t>
      </w:r>
      <w:bookmarkEnd w:id="91"/>
    </w:p>
    <w:p w14:paraId="5FC038BE" w14:textId="1EEC155D" w:rsidR="002D261A" w:rsidRPr="00082B32" w:rsidRDefault="002D261A" w:rsidP="002D261A">
      <w:pPr>
        <w:pStyle w:val="EO-tekst-splono"/>
      </w:pPr>
      <w:r w:rsidRPr="00082B32">
        <w:t xml:space="preserve">Pomembnejša nizkofrekvenčna vira elektromagnetnega sevanja (EMS) sta TP Sora </w:t>
      </w:r>
      <w:r w:rsidR="00FA6958" w:rsidRPr="00082B32">
        <w:t>BRINOX</w:t>
      </w:r>
      <w:r w:rsidRPr="00082B32">
        <w:t xml:space="preserve"> in srednjenapetostni kabel do TP, ki poteka ob lokalni cesti od TP Sora samostan, ki se nahaja vzhodno. </w:t>
      </w:r>
      <w:r w:rsidR="00207AED" w:rsidRPr="00082B32">
        <w:t xml:space="preserve">TP s predvideno možno inštalirano močjo 2x1000 kW se nahaja v severnem delu </w:t>
      </w:r>
      <w:r w:rsidR="00E561BB" w:rsidRPr="00082B32">
        <w:t xml:space="preserve">območja naprave </w:t>
      </w:r>
      <w:r w:rsidR="00FA6958" w:rsidRPr="00082B32">
        <w:t>BRINOX</w:t>
      </w:r>
      <w:r w:rsidR="00E561BB" w:rsidRPr="00082B32">
        <w:t xml:space="preserve"> d.o.o.</w:t>
      </w:r>
      <w:r w:rsidR="00C35386" w:rsidRPr="00082B32">
        <w:t xml:space="preserve"> </w:t>
      </w:r>
      <w:r w:rsidR="00E561BB" w:rsidRPr="00082B32">
        <w:t xml:space="preserve">V </w:t>
      </w:r>
      <w:r w:rsidRPr="00082B32">
        <w:t xml:space="preserve">TP </w:t>
      </w:r>
      <w:r w:rsidR="00E561BB" w:rsidRPr="00082B32">
        <w:t xml:space="preserve">je </w:t>
      </w:r>
      <w:r w:rsidRPr="00082B32">
        <w:t>vgrajen en transformator suhe izvedbe moči 1000 kVA s tranformacijskim razmerjem 21/0,42 kV.</w:t>
      </w:r>
    </w:p>
    <w:p w14:paraId="6C4DB2E1" w14:textId="77777777" w:rsidR="002D261A" w:rsidRPr="00082B32" w:rsidRDefault="002D261A" w:rsidP="002D261A">
      <w:pPr>
        <w:pStyle w:val="EO-tekst-splono"/>
      </w:pPr>
    </w:p>
    <w:p w14:paraId="323D9F8F" w14:textId="7EEEF7AF" w:rsidR="00207AED" w:rsidRPr="00082B32" w:rsidRDefault="002512DB" w:rsidP="002D261A">
      <w:pPr>
        <w:pStyle w:val="EO-tekst-splono"/>
      </w:pPr>
      <w:r w:rsidRPr="00082B32">
        <w:t xml:space="preserve">Glede na dosedanje meritve in izkušnje pri nizkofrekvenčnih virih EMS, ustvarjajo TP za napajanje uporabnikov, ki običajno transformirajo višjo napetost v 0,4 kV in imajo nazivno moč od nekaj deset kVA do nekaj MVA, ne glede na namestitev, v svoji okolici razmeroma majhno električno polje, ki je podobno električnemu polju napajalnih kablov. Pri določanju vplivnega območja takšnega vira sevanja je zato pomembno magnetno polje oziroma gostota magnetnega pretoka. Na splošno so največje obremenitve v TP, ki presegajo tudi mejne vrednosti za II. območje varstva pred sevanjem (100 µT), omejene na območje okoli vodnikov, transformatorja in stikalnih omaric. Za I. območje varstva pred sevanjem so mejne vrednosti za najneugodnejše razmere lahko presežene do 5 m od TP in kablovodov. </w:t>
      </w:r>
      <w:r w:rsidR="00CA2400" w:rsidRPr="00082B32">
        <w:fldChar w:fldCharType="begin"/>
      </w:r>
      <w:r w:rsidR="00CA2400" w:rsidRPr="00082B32">
        <w:instrText xml:space="preserve"> REF _Ref65647641 \r \h </w:instrText>
      </w:r>
      <w:r w:rsidR="00082B32">
        <w:instrText xml:space="preserve"> \* MERGEFORMAT </w:instrText>
      </w:r>
      <w:r w:rsidR="00CA2400" w:rsidRPr="00082B32">
        <w:fldChar w:fldCharType="separate"/>
      </w:r>
      <w:r w:rsidR="00DF24FA">
        <w:t>/24/</w:t>
      </w:r>
      <w:r w:rsidR="00CA2400" w:rsidRPr="00082B32">
        <w:fldChar w:fldCharType="end"/>
      </w:r>
    </w:p>
    <w:p w14:paraId="011F065F" w14:textId="77777777" w:rsidR="00207AED" w:rsidRPr="00082B32" w:rsidRDefault="00207AED" w:rsidP="002D261A">
      <w:pPr>
        <w:pStyle w:val="EO-tekst-splono"/>
      </w:pPr>
    </w:p>
    <w:p w14:paraId="1E4420B0" w14:textId="77777777" w:rsidR="007A77D1" w:rsidRPr="00082B32" w:rsidRDefault="007A77D1" w:rsidP="006C4242">
      <w:pPr>
        <w:pStyle w:val="EO-P4"/>
      </w:pPr>
      <w:bookmarkStart w:id="92" w:name="_Toc153219468"/>
      <w:r w:rsidRPr="00082B32">
        <w:t>Ionizirajoč</w:t>
      </w:r>
      <w:r w:rsidR="00275D26" w:rsidRPr="00082B32">
        <w:t>a</w:t>
      </w:r>
      <w:r w:rsidRPr="00082B32">
        <w:t xml:space="preserve"> sevanj</w:t>
      </w:r>
      <w:r w:rsidR="00275D26" w:rsidRPr="00082B32">
        <w:t>a</w:t>
      </w:r>
      <w:bookmarkEnd w:id="92"/>
    </w:p>
    <w:p w14:paraId="36A6BFEE" w14:textId="2B39F843" w:rsidR="00E7623F" w:rsidRPr="00082B32" w:rsidRDefault="00192086" w:rsidP="00E7623F">
      <w:pPr>
        <w:pStyle w:val="EO-tekst-splono"/>
      </w:pPr>
      <w:r w:rsidRPr="00082B32">
        <w:t xml:space="preserve">Pri proizvodnji nosilec posega uporablja prenosno napravo za rentgensko spektroskopijo (analizo materialov), ki je vpisana v register virov sevanja pri Upravi </w:t>
      </w:r>
      <w:r w:rsidR="00275D26" w:rsidRPr="00082B32">
        <w:t xml:space="preserve">RS za jedrsko varnost, in za katero ima pridobljeno dovoljenje za izvajanje sevalne dejavnosti št. 3572-6/2018/3 z dne 22. 1. 2018, z veljavnostjo do 3. 2. 2023. </w:t>
      </w:r>
      <w:r w:rsidR="00100D12" w:rsidRPr="00082B32">
        <w:fldChar w:fldCharType="begin"/>
      </w:r>
      <w:r w:rsidR="00275D26" w:rsidRPr="00082B32">
        <w:instrText xml:space="preserve"> REF _Ref65649430 \r \h </w:instrText>
      </w:r>
      <w:r w:rsidR="00082B32">
        <w:instrText xml:space="preserve"> \* MERGEFORMAT </w:instrText>
      </w:r>
      <w:r w:rsidR="00100D12" w:rsidRPr="00082B32">
        <w:fldChar w:fldCharType="separate"/>
      </w:r>
      <w:r w:rsidR="00DF24FA">
        <w:t>/10/</w:t>
      </w:r>
      <w:r w:rsidR="00100D12" w:rsidRPr="00082B32">
        <w:fldChar w:fldCharType="end"/>
      </w:r>
    </w:p>
    <w:p w14:paraId="280D5CAD" w14:textId="77777777" w:rsidR="00E35446" w:rsidRDefault="00E35446" w:rsidP="00E35446"/>
    <w:p w14:paraId="30EAFD07" w14:textId="591F7D0E" w:rsidR="007A77D1" w:rsidRPr="00E35446" w:rsidRDefault="007A77D1" w:rsidP="00E35446">
      <w:pPr>
        <w:pStyle w:val="EO-P4"/>
      </w:pPr>
      <w:bookmarkStart w:id="93" w:name="_Toc153219469"/>
      <w:r w:rsidRPr="00082B32">
        <w:t>Obremenjenost z odpadki</w:t>
      </w:r>
      <w:bookmarkEnd w:id="93"/>
    </w:p>
    <w:p w14:paraId="41F9CCAF" w14:textId="57C699C7" w:rsidR="00AF3C4C" w:rsidRPr="00082B32" w:rsidRDefault="00E7623F" w:rsidP="006F5659">
      <w:pPr>
        <w:pStyle w:val="EO-tekst-splono"/>
        <w:rPr>
          <w:rFonts w:cs="Tahoma"/>
        </w:rPr>
      </w:pPr>
      <w:r w:rsidRPr="00082B32">
        <w:rPr>
          <w:rFonts w:cs="Tahoma"/>
        </w:rPr>
        <w:t xml:space="preserve">Lokacija posega ni obremenjena z odpadki. </w:t>
      </w:r>
    </w:p>
    <w:p w14:paraId="7CF42B98" w14:textId="3E3954AA" w:rsidR="00A46D47" w:rsidRPr="00082B32" w:rsidRDefault="00A46D47" w:rsidP="006F5659">
      <w:pPr>
        <w:pStyle w:val="EO-tekst-splono"/>
        <w:rPr>
          <w:rFonts w:cs="Tahoma"/>
        </w:rPr>
      </w:pPr>
    </w:p>
    <w:p w14:paraId="29C1BD6B" w14:textId="3767E6B0" w:rsidR="002E4C5F" w:rsidRPr="00082B32" w:rsidRDefault="000841E6" w:rsidP="002E4C5F">
      <w:pPr>
        <w:pStyle w:val="EO-tekst-splono"/>
        <w:rPr>
          <w:rFonts w:cs="Tahoma"/>
        </w:rPr>
      </w:pPr>
      <w:r w:rsidRPr="00082B32">
        <w:rPr>
          <w:rFonts w:cs="Tahoma"/>
        </w:rPr>
        <w:t xml:space="preserve">Pri obratovanju naprave </w:t>
      </w:r>
      <w:r w:rsidR="002E4C5F" w:rsidRPr="00082B32">
        <w:rPr>
          <w:rFonts w:cs="Tahoma"/>
        </w:rPr>
        <w:t xml:space="preserve">nastajajo </w:t>
      </w:r>
      <w:r w:rsidRPr="00082B32">
        <w:rPr>
          <w:rFonts w:cs="Tahoma"/>
        </w:rPr>
        <w:t xml:space="preserve">odpadki. </w:t>
      </w:r>
      <w:r w:rsidR="002E4C5F" w:rsidRPr="00082B32">
        <w:rPr>
          <w:rFonts w:cs="Tahoma"/>
        </w:rPr>
        <w:t>Vsi odpadki se redno oddajajo ustreznim in pooblaščenim zbiralcem ali obdelovalcem odpadkov, komunalne odpadke in njihove ločeno zbrane frakcije prevzema izvajalec javne službe zbiranja in ravnanja s komunalnimi odpadki.</w:t>
      </w:r>
    </w:p>
    <w:p w14:paraId="534FC687" w14:textId="088C8D70" w:rsidR="002E4C5F" w:rsidRPr="00082B32" w:rsidRDefault="002E4C5F" w:rsidP="00A46D47">
      <w:pPr>
        <w:pStyle w:val="EO-tekst-splono"/>
        <w:rPr>
          <w:rFonts w:cs="Tahoma"/>
        </w:rPr>
      </w:pPr>
    </w:p>
    <w:p w14:paraId="2F57D453" w14:textId="18AE1A30" w:rsidR="002E4C5F" w:rsidRPr="00082B32" w:rsidRDefault="002E4C5F" w:rsidP="002E4C5F">
      <w:pPr>
        <w:pStyle w:val="EO-tekst-splono"/>
        <w:rPr>
          <w:rFonts w:cs="Tahoma"/>
        </w:rPr>
      </w:pPr>
      <w:r w:rsidRPr="00082B32">
        <w:rPr>
          <w:rFonts w:cs="Tahoma"/>
        </w:rPr>
        <w:t>Nosilec posega odpadkov ne obdeluje in jih tudi v bodoče ne namerava obdelovati.</w:t>
      </w:r>
    </w:p>
    <w:p w14:paraId="4DDEF80B" w14:textId="77777777" w:rsidR="002E4C5F" w:rsidRPr="00082B32" w:rsidRDefault="002E4C5F" w:rsidP="00A46D47">
      <w:pPr>
        <w:pStyle w:val="EO-tekst-splono"/>
        <w:rPr>
          <w:rFonts w:cs="Tahoma"/>
        </w:rPr>
      </w:pPr>
    </w:p>
    <w:p w14:paraId="2D15DEDC" w14:textId="1D371E1E" w:rsidR="00E35446" w:rsidRDefault="00A46D47" w:rsidP="00A46D47">
      <w:pPr>
        <w:pStyle w:val="EO-tekst-splono"/>
        <w:rPr>
          <w:rFonts w:cs="Tahoma"/>
        </w:rPr>
      </w:pPr>
      <w:r w:rsidRPr="00082B32">
        <w:rPr>
          <w:rFonts w:cs="Tahoma"/>
        </w:rPr>
        <w:t xml:space="preserve">Podatki o vrstah odpadkov </w:t>
      </w:r>
      <w:r w:rsidR="00961F7A" w:rsidRPr="00082B32">
        <w:rPr>
          <w:rFonts w:cs="Tahoma"/>
        </w:rPr>
        <w:t xml:space="preserve">so podani </w:t>
      </w:r>
      <w:r w:rsidRPr="00082B32">
        <w:rPr>
          <w:rFonts w:cs="Tahoma"/>
        </w:rPr>
        <w:t>v tabeli</w:t>
      </w:r>
      <w:r w:rsidR="00961F7A" w:rsidRPr="00082B32">
        <w:rPr>
          <w:rFonts w:cs="Tahoma"/>
        </w:rPr>
        <w:t xml:space="preserve"> v nadaljevanju in </w:t>
      </w:r>
      <w:r w:rsidRPr="00082B32">
        <w:rPr>
          <w:rFonts w:cs="Tahoma"/>
        </w:rPr>
        <w:t xml:space="preserve">so povzeti po Načrtu gospodarjenja z odpadki z dne </w:t>
      </w:r>
      <w:r w:rsidR="000841E6" w:rsidRPr="00082B32">
        <w:rPr>
          <w:rFonts w:cs="Tahoma"/>
        </w:rPr>
        <w:t>15. 6. 2023</w:t>
      </w:r>
      <w:r w:rsidRPr="00082B32">
        <w:rPr>
          <w:rFonts w:cs="Tahoma"/>
        </w:rPr>
        <w:t xml:space="preserve"> </w:t>
      </w:r>
      <w:r w:rsidRPr="00082B32">
        <w:rPr>
          <w:rFonts w:cs="Tahoma"/>
        </w:rPr>
        <w:fldChar w:fldCharType="begin"/>
      </w:r>
      <w:r w:rsidRPr="00082B32">
        <w:rPr>
          <w:rFonts w:cs="Tahoma"/>
        </w:rPr>
        <w:instrText xml:space="preserve"> REF _Ref65619976 \r \h  \* MERGEFORMAT </w:instrText>
      </w:r>
      <w:r w:rsidRPr="00082B32">
        <w:rPr>
          <w:rFonts w:cs="Tahoma"/>
        </w:rPr>
      </w:r>
      <w:r w:rsidRPr="00082B32">
        <w:rPr>
          <w:rFonts w:cs="Tahoma"/>
        </w:rPr>
        <w:fldChar w:fldCharType="separate"/>
      </w:r>
      <w:r w:rsidR="00DF24FA">
        <w:rPr>
          <w:rFonts w:cs="Tahoma"/>
        </w:rPr>
        <w:t>/9/</w:t>
      </w:r>
      <w:r w:rsidRPr="00082B32">
        <w:rPr>
          <w:rFonts w:cs="Tahoma"/>
        </w:rPr>
        <w:fldChar w:fldCharType="end"/>
      </w:r>
      <w:r w:rsidRPr="00082B32">
        <w:rPr>
          <w:rFonts w:cs="Tahoma"/>
        </w:rPr>
        <w:t xml:space="preserve">. </w:t>
      </w:r>
    </w:p>
    <w:p w14:paraId="420BBE35" w14:textId="63AFBCC7" w:rsidR="00A46D47" w:rsidRPr="00E35446" w:rsidRDefault="00E35446" w:rsidP="00E35446">
      <w:pPr>
        <w:rPr>
          <w:rFonts w:cs="Tahoma"/>
          <w:szCs w:val="20"/>
        </w:rPr>
      </w:pPr>
      <w:r>
        <w:rPr>
          <w:rFonts w:cs="Tahoma"/>
        </w:rPr>
        <w:br w:type="page"/>
      </w:r>
    </w:p>
    <w:p w14:paraId="3B13658E" w14:textId="15F559A5" w:rsidR="00A46D47" w:rsidRPr="00082B32" w:rsidRDefault="00A46D47" w:rsidP="00A46D47">
      <w:pPr>
        <w:pStyle w:val="Napis"/>
        <w:keepNext w:val="0"/>
        <w:spacing w:before="240" w:after="0"/>
        <w:rPr>
          <w:rFonts w:cs="Tahoma"/>
        </w:rPr>
      </w:pPr>
      <w:r w:rsidRPr="00082B32">
        <w:rPr>
          <w:rFonts w:cs="Tahoma"/>
          <w:noProof w:val="0"/>
        </w:rPr>
        <w:t xml:space="preserve">Tabela </w:t>
      </w:r>
      <w:r w:rsidRPr="00082B32">
        <w:rPr>
          <w:rFonts w:cs="Tahoma"/>
          <w:noProof w:val="0"/>
        </w:rPr>
        <w:fldChar w:fldCharType="begin"/>
      </w:r>
      <w:r w:rsidRPr="00082B32">
        <w:rPr>
          <w:rFonts w:cs="Tahoma"/>
          <w:noProof w:val="0"/>
        </w:rPr>
        <w:instrText xml:space="preserve"> SEQ Tabela \* ARABIC </w:instrText>
      </w:r>
      <w:r w:rsidRPr="00082B32">
        <w:rPr>
          <w:rFonts w:cs="Tahoma"/>
          <w:noProof w:val="0"/>
        </w:rPr>
        <w:fldChar w:fldCharType="separate"/>
      </w:r>
      <w:r w:rsidR="00DF24FA">
        <w:rPr>
          <w:rFonts w:cs="Tahoma"/>
        </w:rPr>
        <w:t>9</w:t>
      </w:r>
      <w:r w:rsidRPr="00082B32">
        <w:rPr>
          <w:rFonts w:cs="Tahoma"/>
          <w:noProof w:val="0"/>
        </w:rPr>
        <w:fldChar w:fldCharType="end"/>
      </w:r>
      <w:r w:rsidRPr="00082B32">
        <w:rPr>
          <w:rFonts w:cs="Tahoma"/>
          <w:noProof w:val="0"/>
        </w:rPr>
        <w:t>:</w:t>
      </w:r>
      <w:r w:rsidRPr="00082B32">
        <w:rPr>
          <w:rFonts w:cs="Tahoma"/>
          <w:noProof w:val="0"/>
        </w:rPr>
        <w:tab/>
      </w:r>
      <w:r w:rsidRPr="00082B32">
        <w:rPr>
          <w:rFonts w:cs="Tahoma"/>
        </w:rPr>
        <w:t>Vrste in količine nastalih odpadkov</w:t>
      </w:r>
      <w:r w:rsidR="00961F7A" w:rsidRPr="00082B32">
        <w:rPr>
          <w:rFonts w:cs="Tahoma"/>
        </w:rPr>
        <w:t xml:space="preserve">, ki nastajajo pri obratovanju naprave </w:t>
      </w:r>
      <w:r w:rsidRPr="00082B32">
        <w:rPr>
          <w:rFonts w:cs="Tahoma"/>
        </w:rPr>
        <w:t xml:space="preserve">(vir: </w:t>
      </w:r>
      <w:r w:rsidRPr="00082B32">
        <w:rPr>
          <w:rFonts w:cs="Tahoma"/>
        </w:rPr>
        <w:fldChar w:fldCharType="begin"/>
      </w:r>
      <w:r w:rsidRPr="00082B32">
        <w:rPr>
          <w:rFonts w:cs="Tahoma"/>
        </w:rPr>
        <w:instrText xml:space="preserve"> REF _Ref65619976 \r \h  \* MERGEFORMAT </w:instrText>
      </w:r>
      <w:r w:rsidRPr="00082B32">
        <w:rPr>
          <w:rFonts w:cs="Tahoma"/>
        </w:rPr>
      </w:r>
      <w:r w:rsidRPr="00082B32">
        <w:rPr>
          <w:rFonts w:cs="Tahoma"/>
        </w:rPr>
        <w:fldChar w:fldCharType="separate"/>
      </w:r>
      <w:r w:rsidR="00DF24FA">
        <w:rPr>
          <w:rFonts w:cs="Tahoma"/>
        </w:rPr>
        <w:t>/9/</w:t>
      </w:r>
      <w:r w:rsidRPr="00082B32">
        <w:rPr>
          <w:rFonts w:cs="Tahoma"/>
        </w:rPr>
        <w:fldChar w:fldCharType="end"/>
      </w:r>
      <w:r w:rsidRPr="00082B32">
        <w:rPr>
          <w:rFonts w:cs="Tahoma"/>
        </w:rPr>
        <w:t>)</w:t>
      </w:r>
    </w:p>
    <w:p w14:paraId="48242734" w14:textId="2E00D3B4" w:rsidR="00961F7A" w:rsidRPr="00082B32" w:rsidRDefault="00961F7A" w:rsidP="00961F7A">
      <w:pPr>
        <w:pStyle w:val="EO-tekst-splono"/>
        <w:rPr>
          <w:rFonts w:cs="Tahoma"/>
        </w:rPr>
      </w:pPr>
    </w:p>
    <w:tbl>
      <w:tblPr>
        <w:tblW w:w="476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1E0" w:firstRow="1" w:lastRow="1" w:firstColumn="1" w:lastColumn="1" w:noHBand="0" w:noVBand="0"/>
      </w:tblPr>
      <w:tblGrid>
        <w:gridCol w:w="4673"/>
        <w:gridCol w:w="1277"/>
        <w:gridCol w:w="2691"/>
      </w:tblGrid>
      <w:tr w:rsidR="00961F7A" w:rsidRPr="00082B32" w14:paraId="04A6EBCB" w14:textId="77777777" w:rsidTr="00961F7A">
        <w:tc>
          <w:tcPr>
            <w:tcW w:w="2704" w:type="pct"/>
            <w:shd w:val="clear" w:color="auto" w:fill="C2D69B" w:themeFill="accent3" w:themeFillTint="99"/>
            <w:vAlign w:val="center"/>
          </w:tcPr>
          <w:p w14:paraId="3EC479AA" w14:textId="41E1C663" w:rsidR="00961F7A" w:rsidRPr="00082B32" w:rsidRDefault="00961F7A" w:rsidP="00E22919">
            <w:pPr>
              <w:pStyle w:val="BRINOXOSNOVNITEKST"/>
              <w:jc w:val="left"/>
              <w:outlineLvl w:val="2"/>
              <w:rPr>
                <w:rFonts w:ascii="Tahoma" w:hAnsi="Tahoma" w:cs="Tahoma"/>
                <w:b/>
                <w:sz w:val="18"/>
                <w:szCs w:val="18"/>
              </w:rPr>
            </w:pPr>
            <w:bookmarkStart w:id="94" w:name="_Hlk127443470"/>
            <w:r w:rsidRPr="00082B32">
              <w:rPr>
                <w:rFonts w:ascii="Tahoma" w:hAnsi="Tahoma" w:cs="Tahoma"/>
                <w:b/>
                <w:sz w:val="18"/>
                <w:szCs w:val="18"/>
              </w:rPr>
              <w:t>Vrsta odpadka</w:t>
            </w:r>
          </w:p>
        </w:tc>
        <w:tc>
          <w:tcPr>
            <w:tcW w:w="739" w:type="pct"/>
            <w:shd w:val="clear" w:color="auto" w:fill="C2D69B" w:themeFill="accent3" w:themeFillTint="99"/>
            <w:vAlign w:val="center"/>
          </w:tcPr>
          <w:p w14:paraId="44BAAA19" w14:textId="4E99E41A" w:rsidR="00961F7A" w:rsidRPr="00082B32" w:rsidRDefault="00961F7A" w:rsidP="00E22919">
            <w:pPr>
              <w:pStyle w:val="BRINOXOSNOVNITEKST"/>
              <w:jc w:val="center"/>
              <w:outlineLvl w:val="2"/>
              <w:rPr>
                <w:rFonts w:ascii="Tahoma" w:hAnsi="Tahoma" w:cs="Tahoma"/>
                <w:b/>
                <w:sz w:val="18"/>
                <w:szCs w:val="18"/>
              </w:rPr>
            </w:pPr>
            <w:r w:rsidRPr="00082B32">
              <w:rPr>
                <w:rFonts w:ascii="Tahoma" w:hAnsi="Tahoma" w:cs="Tahoma"/>
                <w:b/>
                <w:sz w:val="18"/>
                <w:szCs w:val="18"/>
              </w:rPr>
              <w:t>Številka</w:t>
            </w:r>
            <w:r w:rsidR="00E22919" w:rsidRPr="00082B32">
              <w:rPr>
                <w:rFonts w:ascii="Tahoma" w:hAnsi="Tahoma" w:cs="Tahoma"/>
                <w:b/>
                <w:sz w:val="18"/>
                <w:szCs w:val="18"/>
              </w:rPr>
              <w:t xml:space="preserve"> o</w:t>
            </w:r>
            <w:r w:rsidRPr="00082B32">
              <w:rPr>
                <w:rFonts w:ascii="Tahoma" w:hAnsi="Tahoma" w:cs="Tahoma"/>
                <w:b/>
                <w:sz w:val="18"/>
                <w:szCs w:val="18"/>
              </w:rPr>
              <w:t>dpadka</w:t>
            </w:r>
          </w:p>
        </w:tc>
        <w:tc>
          <w:tcPr>
            <w:tcW w:w="1557" w:type="pct"/>
            <w:shd w:val="clear" w:color="auto" w:fill="C2D69B" w:themeFill="accent3" w:themeFillTint="99"/>
            <w:vAlign w:val="center"/>
          </w:tcPr>
          <w:p w14:paraId="5ECEA07D" w14:textId="5163CBA1" w:rsidR="00961F7A" w:rsidRPr="00082B32" w:rsidRDefault="00961F7A" w:rsidP="00961F7A">
            <w:pPr>
              <w:pStyle w:val="BRINOXOSNOVNITEKST"/>
              <w:jc w:val="center"/>
              <w:outlineLvl w:val="2"/>
              <w:rPr>
                <w:rFonts w:ascii="Tahoma" w:hAnsi="Tahoma" w:cs="Tahoma"/>
                <w:b/>
                <w:sz w:val="18"/>
                <w:szCs w:val="18"/>
              </w:rPr>
            </w:pPr>
            <w:r w:rsidRPr="00082B32">
              <w:rPr>
                <w:rFonts w:ascii="Tahoma" w:hAnsi="Tahoma" w:cs="Tahoma"/>
                <w:b/>
                <w:sz w:val="18"/>
                <w:szCs w:val="18"/>
              </w:rPr>
              <w:t>Vir nastanka odpadkov</w:t>
            </w:r>
          </w:p>
        </w:tc>
      </w:tr>
      <w:tr w:rsidR="00961F7A" w:rsidRPr="00082B32" w14:paraId="1ACD2EBE" w14:textId="77777777" w:rsidTr="00961F7A">
        <w:tc>
          <w:tcPr>
            <w:tcW w:w="2704" w:type="pct"/>
            <w:shd w:val="clear" w:color="auto" w:fill="auto"/>
            <w:vAlign w:val="center"/>
          </w:tcPr>
          <w:p w14:paraId="12B07CA7" w14:textId="77777777" w:rsidR="00961F7A" w:rsidRPr="00082B32" w:rsidRDefault="00961F7A" w:rsidP="00E22919">
            <w:pPr>
              <w:pStyle w:val="BRINOXOSNOVNITEKST"/>
              <w:jc w:val="left"/>
              <w:outlineLvl w:val="2"/>
              <w:rPr>
                <w:rFonts w:ascii="Tahoma" w:hAnsi="Tahoma" w:cs="Tahoma"/>
                <w:sz w:val="18"/>
                <w:szCs w:val="18"/>
              </w:rPr>
            </w:pPr>
            <w:r w:rsidRPr="00082B32">
              <w:rPr>
                <w:rFonts w:ascii="Tahoma" w:hAnsi="Tahoma" w:cs="Tahoma"/>
                <w:sz w:val="18"/>
                <w:szCs w:val="18"/>
              </w:rPr>
              <w:t>Kisline za luženje</w:t>
            </w:r>
          </w:p>
        </w:tc>
        <w:tc>
          <w:tcPr>
            <w:tcW w:w="739" w:type="pct"/>
            <w:shd w:val="clear" w:color="auto" w:fill="auto"/>
            <w:vAlign w:val="center"/>
          </w:tcPr>
          <w:p w14:paraId="17AAC519" w14:textId="77777777" w:rsidR="00961F7A" w:rsidRPr="00082B32" w:rsidRDefault="00961F7A" w:rsidP="00624AB0">
            <w:pPr>
              <w:pStyle w:val="BRINOXOSNOVNITEKST"/>
              <w:jc w:val="center"/>
              <w:outlineLvl w:val="2"/>
              <w:rPr>
                <w:rFonts w:ascii="Tahoma" w:hAnsi="Tahoma" w:cs="Tahoma"/>
                <w:sz w:val="18"/>
                <w:szCs w:val="18"/>
              </w:rPr>
            </w:pPr>
            <w:r w:rsidRPr="00082B32">
              <w:rPr>
                <w:rFonts w:ascii="Tahoma" w:hAnsi="Tahoma" w:cs="Tahoma"/>
                <w:sz w:val="18"/>
                <w:szCs w:val="18"/>
              </w:rPr>
              <w:t>11 01 05*</w:t>
            </w:r>
          </w:p>
        </w:tc>
        <w:tc>
          <w:tcPr>
            <w:tcW w:w="1557" w:type="pct"/>
            <w:shd w:val="clear" w:color="auto" w:fill="auto"/>
            <w:vAlign w:val="center"/>
          </w:tcPr>
          <w:p w14:paraId="05F4A676" w14:textId="77777777" w:rsidR="00961F7A" w:rsidRPr="00082B32" w:rsidRDefault="00961F7A" w:rsidP="00624AB0">
            <w:pPr>
              <w:pStyle w:val="BRINOXOSNOVNITEKST"/>
              <w:jc w:val="center"/>
              <w:outlineLvl w:val="2"/>
              <w:rPr>
                <w:rFonts w:ascii="Tahoma" w:hAnsi="Tahoma" w:cs="Tahoma"/>
                <w:sz w:val="18"/>
                <w:szCs w:val="18"/>
              </w:rPr>
            </w:pPr>
            <w:r w:rsidRPr="00082B32">
              <w:rPr>
                <w:rFonts w:ascii="Tahoma" w:hAnsi="Tahoma" w:cs="Tahoma"/>
                <w:sz w:val="18"/>
                <w:szCs w:val="18"/>
              </w:rPr>
              <w:t>Pralnica (čiščenje, luženje, teren)</w:t>
            </w:r>
          </w:p>
        </w:tc>
      </w:tr>
      <w:tr w:rsidR="00961F7A" w:rsidRPr="00082B32" w14:paraId="61B65367" w14:textId="77777777" w:rsidTr="00961F7A">
        <w:tc>
          <w:tcPr>
            <w:tcW w:w="2704" w:type="pct"/>
            <w:shd w:val="clear" w:color="auto" w:fill="auto"/>
            <w:vAlign w:val="center"/>
          </w:tcPr>
          <w:p w14:paraId="6E94EFB2" w14:textId="47B4BA1D" w:rsidR="00961F7A" w:rsidRPr="00082B32" w:rsidRDefault="00961F7A" w:rsidP="00E22919">
            <w:pPr>
              <w:pStyle w:val="BRINOXOSNOVNITEKST"/>
              <w:jc w:val="left"/>
              <w:outlineLvl w:val="2"/>
              <w:rPr>
                <w:rFonts w:ascii="Tahoma" w:hAnsi="Tahoma" w:cs="Tahoma"/>
                <w:sz w:val="18"/>
                <w:szCs w:val="18"/>
              </w:rPr>
            </w:pPr>
            <w:r w:rsidRPr="00082B32">
              <w:rPr>
                <w:rFonts w:ascii="Tahoma" w:hAnsi="Tahoma" w:cs="Tahoma"/>
                <w:sz w:val="18"/>
                <w:szCs w:val="18"/>
              </w:rPr>
              <w:t>Mulji in izcedne vode iz membran ali ionskih izmenjevalcev, ki vsebujejo nevarne snovi</w:t>
            </w:r>
          </w:p>
        </w:tc>
        <w:tc>
          <w:tcPr>
            <w:tcW w:w="739" w:type="pct"/>
            <w:shd w:val="clear" w:color="auto" w:fill="auto"/>
            <w:vAlign w:val="center"/>
          </w:tcPr>
          <w:p w14:paraId="62BC6484" w14:textId="77777777" w:rsidR="00961F7A" w:rsidRPr="00082B32" w:rsidRDefault="00961F7A" w:rsidP="00624AB0">
            <w:pPr>
              <w:pStyle w:val="BRINOXOSNOVNITEKST"/>
              <w:jc w:val="center"/>
              <w:outlineLvl w:val="2"/>
              <w:rPr>
                <w:rFonts w:ascii="Tahoma" w:hAnsi="Tahoma" w:cs="Tahoma"/>
                <w:sz w:val="18"/>
                <w:szCs w:val="18"/>
              </w:rPr>
            </w:pPr>
            <w:r w:rsidRPr="00082B32">
              <w:rPr>
                <w:rFonts w:ascii="Tahoma" w:hAnsi="Tahoma" w:cs="Tahoma"/>
                <w:sz w:val="18"/>
                <w:szCs w:val="18"/>
              </w:rPr>
              <w:t>11 01 15*</w:t>
            </w:r>
          </w:p>
        </w:tc>
        <w:tc>
          <w:tcPr>
            <w:tcW w:w="1557" w:type="pct"/>
            <w:shd w:val="clear" w:color="auto" w:fill="auto"/>
            <w:vAlign w:val="center"/>
          </w:tcPr>
          <w:p w14:paraId="087E9DD5" w14:textId="77777777" w:rsidR="00961F7A" w:rsidRPr="00082B32" w:rsidRDefault="00961F7A" w:rsidP="00624AB0">
            <w:pPr>
              <w:pStyle w:val="BRINOXOSNOVNITEKST"/>
              <w:jc w:val="center"/>
              <w:outlineLvl w:val="2"/>
              <w:rPr>
                <w:rFonts w:ascii="Tahoma" w:hAnsi="Tahoma" w:cs="Tahoma"/>
                <w:sz w:val="18"/>
                <w:szCs w:val="18"/>
              </w:rPr>
            </w:pPr>
            <w:r w:rsidRPr="00082B32">
              <w:rPr>
                <w:rFonts w:ascii="Tahoma" w:hAnsi="Tahoma" w:cs="Tahoma"/>
                <w:sz w:val="18"/>
                <w:szCs w:val="18"/>
              </w:rPr>
              <w:t>Pralnica (čiščenje, luženje)</w:t>
            </w:r>
          </w:p>
        </w:tc>
      </w:tr>
      <w:tr w:rsidR="00961F7A" w:rsidRPr="00082B32" w14:paraId="71910842" w14:textId="77777777" w:rsidTr="00961F7A">
        <w:trPr>
          <w:trHeight w:val="420"/>
        </w:trPr>
        <w:tc>
          <w:tcPr>
            <w:tcW w:w="2704" w:type="pct"/>
            <w:shd w:val="clear" w:color="auto" w:fill="auto"/>
            <w:vAlign w:val="center"/>
          </w:tcPr>
          <w:p w14:paraId="2AAA7B59" w14:textId="77777777" w:rsidR="00961F7A" w:rsidRPr="00082B32" w:rsidRDefault="00961F7A" w:rsidP="00E22919">
            <w:pPr>
              <w:pStyle w:val="BRINOXOSNOVNITEKST"/>
              <w:jc w:val="left"/>
              <w:outlineLvl w:val="2"/>
              <w:rPr>
                <w:rFonts w:ascii="Tahoma" w:hAnsi="Tahoma" w:cs="Tahoma"/>
                <w:sz w:val="18"/>
                <w:szCs w:val="18"/>
              </w:rPr>
            </w:pPr>
            <w:r w:rsidRPr="00082B32">
              <w:rPr>
                <w:rFonts w:ascii="Tahoma" w:hAnsi="Tahoma" w:cs="Tahoma"/>
                <w:sz w:val="18"/>
                <w:szCs w:val="18"/>
              </w:rPr>
              <w:t>Opilki in ostružki železa</w:t>
            </w:r>
          </w:p>
        </w:tc>
        <w:tc>
          <w:tcPr>
            <w:tcW w:w="739" w:type="pct"/>
            <w:shd w:val="clear" w:color="auto" w:fill="auto"/>
            <w:vAlign w:val="center"/>
          </w:tcPr>
          <w:p w14:paraId="694AD282" w14:textId="77777777" w:rsidR="00961F7A" w:rsidRPr="00082B32" w:rsidRDefault="00961F7A" w:rsidP="00624AB0">
            <w:pPr>
              <w:pStyle w:val="BRINOXOSNOVNITEKST"/>
              <w:jc w:val="center"/>
              <w:outlineLvl w:val="2"/>
              <w:rPr>
                <w:rFonts w:ascii="Tahoma" w:hAnsi="Tahoma" w:cs="Tahoma"/>
                <w:sz w:val="18"/>
                <w:szCs w:val="18"/>
              </w:rPr>
            </w:pPr>
            <w:r w:rsidRPr="00082B32">
              <w:rPr>
                <w:rFonts w:ascii="Tahoma" w:hAnsi="Tahoma" w:cs="Tahoma"/>
                <w:sz w:val="18"/>
                <w:szCs w:val="18"/>
              </w:rPr>
              <w:t>12 01 01</w:t>
            </w:r>
          </w:p>
        </w:tc>
        <w:tc>
          <w:tcPr>
            <w:tcW w:w="1557" w:type="pct"/>
            <w:shd w:val="clear" w:color="auto" w:fill="auto"/>
            <w:vAlign w:val="center"/>
          </w:tcPr>
          <w:p w14:paraId="59B95AE6" w14:textId="77777777" w:rsidR="00961F7A" w:rsidRPr="00082B32" w:rsidRDefault="00961F7A" w:rsidP="00624AB0">
            <w:pPr>
              <w:pStyle w:val="BRINOXOSNOVNITEKST"/>
              <w:jc w:val="center"/>
              <w:outlineLvl w:val="2"/>
              <w:rPr>
                <w:rFonts w:ascii="Tahoma" w:hAnsi="Tahoma" w:cs="Tahoma"/>
                <w:sz w:val="18"/>
                <w:szCs w:val="18"/>
              </w:rPr>
            </w:pPr>
            <w:r w:rsidRPr="00082B32">
              <w:rPr>
                <w:rFonts w:ascii="Tahoma" w:hAnsi="Tahoma" w:cs="Tahoma"/>
                <w:sz w:val="18"/>
                <w:szCs w:val="18"/>
              </w:rPr>
              <w:t>Strojna obdelava</w:t>
            </w:r>
          </w:p>
        </w:tc>
      </w:tr>
      <w:tr w:rsidR="00961F7A" w:rsidRPr="00082B32" w14:paraId="46A3ED00" w14:textId="77777777" w:rsidTr="00961F7A">
        <w:tc>
          <w:tcPr>
            <w:tcW w:w="2704" w:type="pct"/>
            <w:shd w:val="clear" w:color="auto" w:fill="auto"/>
            <w:vAlign w:val="center"/>
          </w:tcPr>
          <w:p w14:paraId="63F6B58C" w14:textId="77777777" w:rsidR="00961F7A" w:rsidRPr="00082B32" w:rsidRDefault="00961F7A" w:rsidP="00E22919">
            <w:pPr>
              <w:pStyle w:val="BRINOXOSNOVNITEKST"/>
              <w:jc w:val="left"/>
              <w:outlineLvl w:val="2"/>
              <w:rPr>
                <w:rFonts w:ascii="Tahoma" w:hAnsi="Tahoma" w:cs="Tahoma"/>
                <w:sz w:val="18"/>
                <w:szCs w:val="18"/>
              </w:rPr>
            </w:pPr>
            <w:r w:rsidRPr="00082B32">
              <w:rPr>
                <w:rFonts w:ascii="Tahoma" w:hAnsi="Tahoma" w:cs="Tahoma"/>
                <w:sz w:val="18"/>
                <w:szCs w:val="18"/>
              </w:rPr>
              <w:t>Prah in delci železa</w:t>
            </w:r>
          </w:p>
        </w:tc>
        <w:tc>
          <w:tcPr>
            <w:tcW w:w="739" w:type="pct"/>
            <w:shd w:val="clear" w:color="auto" w:fill="auto"/>
            <w:vAlign w:val="center"/>
          </w:tcPr>
          <w:p w14:paraId="0A9FB985" w14:textId="77777777" w:rsidR="00961F7A" w:rsidRPr="00082B32" w:rsidRDefault="00961F7A" w:rsidP="00624AB0">
            <w:pPr>
              <w:pStyle w:val="BRINOXOSNOVNITEKST"/>
              <w:jc w:val="center"/>
              <w:outlineLvl w:val="2"/>
              <w:rPr>
                <w:rFonts w:ascii="Tahoma" w:hAnsi="Tahoma" w:cs="Tahoma"/>
                <w:sz w:val="18"/>
                <w:szCs w:val="18"/>
              </w:rPr>
            </w:pPr>
            <w:r w:rsidRPr="00082B32">
              <w:rPr>
                <w:rFonts w:ascii="Tahoma" w:hAnsi="Tahoma" w:cs="Tahoma"/>
                <w:sz w:val="18"/>
                <w:szCs w:val="18"/>
              </w:rPr>
              <w:t>12 01 02</w:t>
            </w:r>
          </w:p>
        </w:tc>
        <w:tc>
          <w:tcPr>
            <w:tcW w:w="1557" w:type="pct"/>
            <w:shd w:val="clear" w:color="auto" w:fill="auto"/>
            <w:vAlign w:val="center"/>
          </w:tcPr>
          <w:p w14:paraId="15ACF528" w14:textId="77777777" w:rsidR="00961F7A" w:rsidRPr="00082B32" w:rsidRDefault="00961F7A" w:rsidP="00624AB0">
            <w:pPr>
              <w:pStyle w:val="BRINOXOSNOVNITEKST"/>
              <w:jc w:val="center"/>
              <w:outlineLvl w:val="2"/>
              <w:rPr>
                <w:rFonts w:ascii="Tahoma" w:hAnsi="Tahoma" w:cs="Tahoma"/>
                <w:sz w:val="18"/>
                <w:szCs w:val="18"/>
              </w:rPr>
            </w:pPr>
            <w:r w:rsidRPr="00082B32">
              <w:rPr>
                <w:rFonts w:ascii="Tahoma" w:hAnsi="Tahoma" w:cs="Tahoma"/>
                <w:sz w:val="18"/>
                <w:szCs w:val="18"/>
              </w:rPr>
              <w:t>Strojna obdelava</w:t>
            </w:r>
          </w:p>
          <w:p w14:paraId="2745C105" w14:textId="77777777" w:rsidR="00961F7A" w:rsidRPr="00082B32" w:rsidRDefault="00961F7A" w:rsidP="00624AB0">
            <w:pPr>
              <w:pStyle w:val="BRINOXOSNOVNITEKST"/>
              <w:jc w:val="center"/>
              <w:outlineLvl w:val="2"/>
              <w:rPr>
                <w:rFonts w:ascii="Tahoma" w:hAnsi="Tahoma" w:cs="Tahoma"/>
                <w:sz w:val="18"/>
                <w:szCs w:val="18"/>
              </w:rPr>
            </w:pPr>
            <w:r w:rsidRPr="00082B32">
              <w:rPr>
                <w:rFonts w:ascii="Tahoma" w:hAnsi="Tahoma" w:cs="Tahoma"/>
                <w:sz w:val="18"/>
                <w:szCs w:val="18"/>
              </w:rPr>
              <w:t>Brusilnica</w:t>
            </w:r>
          </w:p>
        </w:tc>
      </w:tr>
      <w:tr w:rsidR="00961F7A" w:rsidRPr="00082B32" w14:paraId="3577E4E1" w14:textId="77777777" w:rsidTr="00961F7A">
        <w:trPr>
          <w:trHeight w:val="599"/>
        </w:trPr>
        <w:tc>
          <w:tcPr>
            <w:tcW w:w="2704" w:type="pct"/>
            <w:shd w:val="clear" w:color="auto" w:fill="auto"/>
            <w:vAlign w:val="center"/>
          </w:tcPr>
          <w:p w14:paraId="19C7E08F" w14:textId="77777777" w:rsidR="00961F7A" w:rsidRPr="00082B32" w:rsidRDefault="00961F7A" w:rsidP="00E22919">
            <w:pPr>
              <w:pStyle w:val="BRINOXOSNOVNITEKST"/>
              <w:jc w:val="left"/>
              <w:outlineLvl w:val="2"/>
              <w:rPr>
                <w:rFonts w:ascii="Tahoma" w:hAnsi="Tahoma" w:cs="Tahoma"/>
                <w:sz w:val="18"/>
                <w:szCs w:val="18"/>
              </w:rPr>
            </w:pPr>
            <w:r w:rsidRPr="00082B32">
              <w:rPr>
                <w:rFonts w:ascii="Tahoma" w:hAnsi="Tahoma" w:cs="Tahoma"/>
                <w:sz w:val="18"/>
                <w:szCs w:val="18"/>
              </w:rPr>
              <w:t>Opilki in ostružki barvnih kovin</w:t>
            </w:r>
          </w:p>
        </w:tc>
        <w:tc>
          <w:tcPr>
            <w:tcW w:w="739" w:type="pct"/>
            <w:shd w:val="clear" w:color="auto" w:fill="auto"/>
            <w:vAlign w:val="center"/>
          </w:tcPr>
          <w:p w14:paraId="23FE9356" w14:textId="77777777" w:rsidR="00961F7A" w:rsidRPr="00082B32" w:rsidRDefault="00961F7A" w:rsidP="00624AB0">
            <w:pPr>
              <w:pStyle w:val="BRINOXOSNOVNITEKST"/>
              <w:jc w:val="center"/>
              <w:outlineLvl w:val="2"/>
              <w:rPr>
                <w:rFonts w:ascii="Tahoma" w:hAnsi="Tahoma" w:cs="Tahoma"/>
                <w:sz w:val="18"/>
                <w:szCs w:val="18"/>
              </w:rPr>
            </w:pPr>
            <w:r w:rsidRPr="00082B32">
              <w:rPr>
                <w:rFonts w:ascii="Tahoma" w:hAnsi="Tahoma" w:cs="Tahoma"/>
                <w:sz w:val="18"/>
                <w:szCs w:val="18"/>
              </w:rPr>
              <w:t>12 01 03</w:t>
            </w:r>
          </w:p>
        </w:tc>
        <w:tc>
          <w:tcPr>
            <w:tcW w:w="1557" w:type="pct"/>
            <w:shd w:val="clear" w:color="auto" w:fill="auto"/>
            <w:vAlign w:val="center"/>
          </w:tcPr>
          <w:p w14:paraId="23458054" w14:textId="77777777" w:rsidR="00961F7A" w:rsidRPr="00082B32" w:rsidRDefault="00961F7A" w:rsidP="00624AB0">
            <w:pPr>
              <w:pStyle w:val="BRINOXOSNOVNITEKST"/>
              <w:jc w:val="center"/>
              <w:outlineLvl w:val="2"/>
              <w:rPr>
                <w:rFonts w:ascii="Tahoma" w:hAnsi="Tahoma" w:cs="Tahoma"/>
                <w:sz w:val="18"/>
                <w:szCs w:val="18"/>
              </w:rPr>
            </w:pPr>
            <w:r w:rsidRPr="00082B32">
              <w:rPr>
                <w:rFonts w:ascii="Tahoma" w:hAnsi="Tahoma" w:cs="Tahoma"/>
                <w:sz w:val="18"/>
                <w:szCs w:val="18"/>
              </w:rPr>
              <w:t>Strojna obdelava</w:t>
            </w:r>
          </w:p>
        </w:tc>
      </w:tr>
      <w:tr w:rsidR="00961F7A" w:rsidRPr="00082B32" w14:paraId="7FCF59E6" w14:textId="77777777" w:rsidTr="00961F7A">
        <w:trPr>
          <w:trHeight w:val="551"/>
        </w:trPr>
        <w:tc>
          <w:tcPr>
            <w:tcW w:w="2704" w:type="pct"/>
            <w:shd w:val="clear" w:color="auto" w:fill="auto"/>
            <w:vAlign w:val="center"/>
          </w:tcPr>
          <w:p w14:paraId="5394498E" w14:textId="77777777" w:rsidR="00961F7A" w:rsidRPr="00082B32" w:rsidRDefault="00961F7A" w:rsidP="00E22919">
            <w:pPr>
              <w:pStyle w:val="BRINOXOSNOVNITEKST"/>
              <w:jc w:val="left"/>
              <w:outlineLvl w:val="2"/>
              <w:rPr>
                <w:rFonts w:ascii="Tahoma" w:hAnsi="Tahoma" w:cs="Tahoma"/>
                <w:sz w:val="18"/>
                <w:szCs w:val="18"/>
              </w:rPr>
            </w:pPr>
            <w:r w:rsidRPr="00082B32">
              <w:rPr>
                <w:rFonts w:ascii="Tahoma" w:hAnsi="Tahoma" w:cs="Tahoma"/>
                <w:sz w:val="18"/>
                <w:szCs w:val="18"/>
              </w:rPr>
              <w:t>Prah in delci barvnih kovin</w:t>
            </w:r>
          </w:p>
        </w:tc>
        <w:tc>
          <w:tcPr>
            <w:tcW w:w="739" w:type="pct"/>
            <w:shd w:val="clear" w:color="auto" w:fill="auto"/>
            <w:vAlign w:val="center"/>
          </w:tcPr>
          <w:p w14:paraId="7AD6A0CD" w14:textId="77777777" w:rsidR="00961F7A" w:rsidRPr="00082B32" w:rsidRDefault="00961F7A" w:rsidP="00624AB0">
            <w:pPr>
              <w:pStyle w:val="BRINOXOSNOVNITEKST"/>
              <w:jc w:val="center"/>
              <w:outlineLvl w:val="2"/>
              <w:rPr>
                <w:rFonts w:ascii="Tahoma" w:hAnsi="Tahoma" w:cs="Tahoma"/>
                <w:sz w:val="18"/>
                <w:szCs w:val="18"/>
              </w:rPr>
            </w:pPr>
            <w:r w:rsidRPr="00082B32">
              <w:rPr>
                <w:rFonts w:ascii="Tahoma" w:hAnsi="Tahoma" w:cs="Tahoma"/>
                <w:sz w:val="18"/>
                <w:szCs w:val="18"/>
              </w:rPr>
              <w:t>12 01 04</w:t>
            </w:r>
          </w:p>
        </w:tc>
        <w:tc>
          <w:tcPr>
            <w:tcW w:w="1557" w:type="pct"/>
            <w:shd w:val="clear" w:color="auto" w:fill="auto"/>
            <w:vAlign w:val="center"/>
          </w:tcPr>
          <w:p w14:paraId="3EEDABBB" w14:textId="77777777" w:rsidR="00961F7A" w:rsidRPr="00082B32" w:rsidRDefault="00961F7A" w:rsidP="00624AB0">
            <w:pPr>
              <w:pStyle w:val="BRINOXOSNOVNITEKST"/>
              <w:jc w:val="center"/>
              <w:outlineLvl w:val="2"/>
              <w:rPr>
                <w:rFonts w:ascii="Tahoma" w:hAnsi="Tahoma" w:cs="Tahoma"/>
                <w:sz w:val="18"/>
                <w:szCs w:val="18"/>
              </w:rPr>
            </w:pPr>
            <w:r w:rsidRPr="00082B32">
              <w:rPr>
                <w:rFonts w:ascii="Tahoma" w:hAnsi="Tahoma" w:cs="Tahoma"/>
                <w:sz w:val="18"/>
                <w:szCs w:val="18"/>
              </w:rPr>
              <w:t>Strojna obdelava</w:t>
            </w:r>
          </w:p>
        </w:tc>
      </w:tr>
      <w:tr w:rsidR="00961F7A" w:rsidRPr="00082B32" w14:paraId="56B0D6E1" w14:textId="77777777" w:rsidTr="00961F7A">
        <w:trPr>
          <w:trHeight w:val="417"/>
        </w:trPr>
        <w:tc>
          <w:tcPr>
            <w:tcW w:w="2704" w:type="pct"/>
            <w:shd w:val="clear" w:color="auto" w:fill="auto"/>
            <w:vAlign w:val="center"/>
          </w:tcPr>
          <w:p w14:paraId="50B8CA22" w14:textId="77777777" w:rsidR="00961F7A" w:rsidRPr="00082B32" w:rsidRDefault="00961F7A" w:rsidP="00E22919">
            <w:pPr>
              <w:pStyle w:val="BRINOXOSNOVNITEKST"/>
              <w:jc w:val="left"/>
              <w:outlineLvl w:val="2"/>
              <w:rPr>
                <w:rFonts w:ascii="Tahoma" w:hAnsi="Tahoma" w:cs="Tahoma"/>
                <w:sz w:val="18"/>
                <w:szCs w:val="18"/>
              </w:rPr>
            </w:pPr>
            <w:r w:rsidRPr="00082B32">
              <w:rPr>
                <w:rFonts w:ascii="Tahoma" w:hAnsi="Tahoma" w:cs="Tahoma"/>
                <w:sz w:val="18"/>
                <w:szCs w:val="18"/>
              </w:rPr>
              <w:t>Drobci in ostružki plastike</w:t>
            </w:r>
          </w:p>
        </w:tc>
        <w:tc>
          <w:tcPr>
            <w:tcW w:w="739" w:type="pct"/>
            <w:shd w:val="clear" w:color="auto" w:fill="auto"/>
            <w:vAlign w:val="center"/>
          </w:tcPr>
          <w:p w14:paraId="5C2F64AC" w14:textId="77777777" w:rsidR="00961F7A" w:rsidRPr="00082B32" w:rsidRDefault="00961F7A" w:rsidP="00624AB0">
            <w:pPr>
              <w:pStyle w:val="BRINOXOSNOVNITEKST"/>
              <w:jc w:val="center"/>
              <w:outlineLvl w:val="2"/>
              <w:rPr>
                <w:rFonts w:ascii="Tahoma" w:hAnsi="Tahoma" w:cs="Tahoma"/>
                <w:sz w:val="18"/>
                <w:szCs w:val="18"/>
              </w:rPr>
            </w:pPr>
            <w:r w:rsidRPr="00082B32">
              <w:rPr>
                <w:rFonts w:ascii="Tahoma" w:hAnsi="Tahoma" w:cs="Tahoma"/>
                <w:sz w:val="18"/>
                <w:szCs w:val="18"/>
              </w:rPr>
              <w:t>12 01 05</w:t>
            </w:r>
          </w:p>
        </w:tc>
        <w:tc>
          <w:tcPr>
            <w:tcW w:w="1557" w:type="pct"/>
            <w:shd w:val="clear" w:color="auto" w:fill="auto"/>
            <w:vAlign w:val="center"/>
          </w:tcPr>
          <w:p w14:paraId="3237D44B" w14:textId="77777777" w:rsidR="00961F7A" w:rsidRPr="00082B32" w:rsidRDefault="00961F7A" w:rsidP="00624AB0">
            <w:pPr>
              <w:pStyle w:val="BRINOXOSNOVNITEKST"/>
              <w:jc w:val="center"/>
              <w:outlineLvl w:val="2"/>
              <w:rPr>
                <w:rFonts w:ascii="Tahoma" w:hAnsi="Tahoma" w:cs="Tahoma"/>
                <w:sz w:val="18"/>
                <w:szCs w:val="18"/>
              </w:rPr>
            </w:pPr>
            <w:r w:rsidRPr="00082B32">
              <w:rPr>
                <w:rFonts w:ascii="Tahoma" w:hAnsi="Tahoma" w:cs="Tahoma"/>
                <w:sz w:val="18"/>
                <w:szCs w:val="18"/>
              </w:rPr>
              <w:t>Strojna obdelava</w:t>
            </w:r>
          </w:p>
        </w:tc>
      </w:tr>
      <w:tr w:rsidR="00961F7A" w:rsidRPr="00082B32" w14:paraId="4D32B33B" w14:textId="77777777" w:rsidTr="00961F7A">
        <w:trPr>
          <w:trHeight w:val="417"/>
        </w:trPr>
        <w:tc>
          <w:tcPr>
            <w:tcW w:w="2704" w:type="pct"/>
            <w:shd w:val="clear" w:color="auto" w:fill="auto"/>
            <w:vAlign w:val="center"/>
          </w:tcPr>
          <w:p w14:paraId="593061C9" w14:textId="77777777" w:rsidR="00961F7A" w:rsidRPr="00082B32" w:rsidRDefault="00961F7A" w:rsidP="00E22919">
            <w:pPr>
              <w:pStyle w:val="BRINOXOSNOVNITEKST"/>
              <w:jc w:val="left"/>
              <w:outlineLvl w:val="2"/>
              <w:rPr>
                <w:rFonts w:ascii="Tahoma" w:hAnsi="Tahoma" w:cs="Tahoma"/>
                <w:sz w:val="18"/>
                <w:szCs w:val="18"/>
              </w:rPr>
            </w:pPr>
            <w:r w:rsidRPr="00082B32">
              <w:rPr>
                <w:rFonts w:ascii="Tahoma" w:hAnsi="Tahoma" w:cs="Tahoma"/>
                <w:sz w:val="18"/>
                <w:szCs w:val="18"/>
              </w:rPr>
              <w:t xml:space="preserve">Mineralna strojna olja, ki ne vsebujejo </w:t>
            </w:r>
            <w:proofErr w:type="spellStart"/>
            <w:r w:rsidRPr="00082B32">
              <w:rPr>
                <w:rFonts w:ascii="Tahoma" w:hAnsi="Tahoma" w:cs="Tahoma"/>
                <w:sz w:val="18"/>
                <w:szCs w:val="18"/>
              </w:rPr>
              <w:t>halogenov</w:t>
            </w:r>
            <w:proofErr w:type="spellEnd"/>
            <w:r w:rsidRPr="00082B32">
              <w:rPr>
                <w:rFonts w:ascii="Tahoma" w:hAnsi="Tahoma" w:cs="Tahoma"/>
                <w:sz w:val="18"/>
                <w:szCs w:val="18"/>
              </w:rPr>
              <w:t xml:space="preserve"> (razen emulzij in raztopin)</w:t>
            </w:r>
          </w:p>
        </w:tc>
        <w:tc>
          <w:tcPr>
            <w:tcW w:w="739" w:type="pct"/>
            <w:shd w:val="clear" w:color="auto" w:fill="auto"/>
            <w:vAlign w:val="center"/>
          </w:tcPr>
          <w:p w14:paraId="30243303" w14:textId="77777777" w:rsidR="00961F7A" w:rsidRPr="00082B32" w:rsidRDefault="00961F7A" w:rsidP="00624AB0">
            <w:pPr>
              <w:pStyle w:val="BRINOXOSNOVNITEKST"/>
              <w:jc w:val="center"/>
              <w:outlineLvl w:val="2"/>
              <w:rPr>
                <w:rFonts w:ascii="Tahoma" w:hAnsi="Tahoma" w:cs="Tahoma"/>
                <w:sz w:val="18"/>
                <w:szCs w:val="18"/>
              </w:rPr>
            </w:pPr>
            <w:r w:rsidRPr="00082B32">
              <w:rPr>
                <w:rFonts w:ascii="Tahoma" w:hAnsi="Tahoma" w:cs="Tahoma"/>
                <w:sz w:val="18"/>
                <w:szCs w:val="18"/>
              </w:rPr>
              <w:t>12 01 07*</w:t>
            </w:r>
          </w:p>
        </w:tc>
        <w:tc>
          <w:tcPr>
            <w:tcW w:w="1557" w:type="pct"/>
            <w:shd w:val="clear" w:color="auto" w:fill="auto"/>
            <w:vAlign w:val="center"/>
          </w:tcPr>
          <w:p w14:paraId="7AB68AC2" w14:textId="77777777" w:rsidR="00961F7A" w:rsidRPr="00082B32" w:rsidRDefault="00961F7A" w:rsidP="00624AB0">
            <w:pPr>
              <w:pStyle w:val="BRINOXOSNOVNITEKST"/>
              <w:jc w:val="center"/>
              <w:outlineLvl w:val="2"/>
              <w:rPr>
                <w:rFonts w:ascii="Tahoma" w:hAnsi="Tahoma" w:cs="Tahoma"/>
                <w:sz w:val="18"/>
                <w:szCs w:val="18"/>
              </w:rPr>
            </w:pPr>
            <w:r w:rsidRPr="00082B32">
              <w:rPr>
                <w:rFonts w:ascii="Tahoma" w:hAnsi="Tahoma" w:cs="Tahoma"/>
                <w:sz w:val="18"/>
                <w:szCs w:val="18"/>
              </w:rPr>
              <w:t>Strojna obdelava</w:t>
            </w:r>
          </w:p>
        </w:tc>
      </w:tr>
      <w:tr w:rsidR="00961F7A" w:rsidRPr="00082B32" w14:paraId="2DC26CEB" w14:textId="77777777" w:rsidTr="00961F7A">
        <w:trPr>
          <w:trHeight w:val="681"/>
        </w:trPr>
        <w:tc>
          <w:tcPr>
            <w:tcW w:w="2704" w:type="pct"/>
            <w:shd w:val="clear" w:color="auto" w:fill="auto"/>
            <w:vAlign w:val="center"/>
          </w:tcPr>
          <w:p w14:paraId="2D12BCFF" w14:textId="77777777" w:rsidR="00961F7A" w:rsidRPr="00082B32" w:rsidRDefault="00961F7A" w:rsidP="00E22919">
            <w:pPr>
              <w:pStyle w:val="BRINOXOSNOVNITEKST"/>
              <w:jc w:val="left"/>
              <w:outlineLvl w:val="2"/>
              <w:rPr>
                <w:rFonts w:ascii="Tahoma" w:hAnsi="Tahoma" w:cs="Tahoma"/>
                <w:sz w:val="18"/>
                <w:szCs w:val="18"/>
              </w:rPr>
            </w:pPr>
            <w:r w:rsidRPr="00082B32">
              <w:rPr>
                <w:rFonts w:ascii="Tahoma" w:hAnsi="Tahoma" w:cs="Tahoma"/>
                <w:sz w:val="18"/>
                <w:szCs w:val="18"/>
              </w:rPr>
              <w:t xml:space="preserve">Strojne emulzije in raztopine, ki ne vsebujejo </w:t>
            </w:r>
            <w:proofErr w:type="spellStart"/>
            <w:r w:rsidRPr="00082B32">
              <w:rPr>
                <w:rFonts w:ascii="Tahoma" w:hAnsi="Tahoma" w:cs="Tahoma"/>
                <w:sz w:val="18"/>
                <w:szCs w:val="18"/>
              </w:rPr>
              <w:t>halogenov</w:t>
            </w:r>
            <w:proofErr w:type="spellEnd"/>
          </w:p>
        </w:tc>
        <w:tc>
          <w:tcPr>
            <w:tcW w:w="739" w:type="pct"/>
            <w:shd w:val="clear" w:color="auto" w:fill="auto"/>
            <w:vAlign w:val="center"/>
          </w:tcPr>
          <w:p w14:paraId="42E93EF4" w14:textId="77777777" w:rsidR="00961F7A" w:rsidRPr="00082B32" w:rsidRDefault="00961F7A" w:rsidP="00624AB0">
            <w:pPr>
              <w:pStyle w:val="BRINOXOSNOVNITEKST"/>
              <w:jc w:val="center"/>
              <w:outlineLvl w:val="2"/>
              <w:rPr>
                <w:rFonts w:ascii="Tahoma" w:hAnsi="Tahoma" w:cs="Tahoma"/>
                <w:sz w:val="18"/>
                <w:szCs w:val="18"/>
              </w:rPr>
            </w:pPr>
            <w:r w:rsidRPr="00082B32">
              <w:rPr>
                <w:rFonts w:ascii="Tahoma" w:hAnsi="Tahoma" w:cs="Tahoma"/>
                <w:sz w:val="18"/>
                <w:szCs w:val="18"/>
              </w:rPr>
              <w:t>12 01 09*</w:t>
            </w:r>
          </w:p>
        </w:tc>
        <w:tc>
          <w:tcPr>
            <w:tcW w:w="1557" w:type="pct"/>
            <w:shd w:val="clear" w:color="auto" w:fill="auto"/>
            <w:vAlign w:val="center"/>
          </w:tcPr>
          <w:p w14:paraId="50FB41BE" w14:textId="77777777" w:rsidR="00961F7A" w:rsidRPr="00082B32" w:rsidRDefault="00961F7A" w:rsidP="00624AB0">
            <w:pPr>
              <w:pStyle w:val="BRINOXOSNOVNITEKST"/>
              <w:jc w:val="center"/>
              <w:outlineLvl w:val="2"/>
              <w:rPr>
                <w:rFonts w:ascii="Tahoma" w:hAnsi="Tahoma" w:cs="Tahoma"/>
                <w:sz w:val="18"/>
                <w:szCs w:val="18"/>
              </w:rPr>
            </w:pPr>
            <w:r w:rsidRPr="00082B32">
              <w:rPr>
                <w:rFonts w:ascii="Tahoma" w:hAnsi="Tahoma" w:cs="Tahoma"/>
                <w:sz w:val="18"/>
                <w:szCs w:val="18"/>
              </w:rPr>
              <w:t>Strojna obdelava</w:t>
            </w:r>
          </w:p>
        </w:tc>
      </w:tr>
      <w:tr w:rsidR="00961F7A" w:rsidRPr="00082B32" w14:paraId="1A8B0A75" w14:textId="77777777" w:rsidTr="00961F7A">
        <w:trPr>
          <w:trHeight w:val="550"/>
        </w:trPr>
        <w:tc>
          <w:tcPr>
            <w:tcW w:w="2704" w:type="pct"/>
            <w:shd w:val="clear" w:color="auto" w:fill="auto"/>
            <w:vAlign w:val="center"/>
          </w:tcPr>
          <w:p w14:paraId="16D930D1" w14:textId="77777777" w:rsidR="00961F7A" w:rsidRPr="00082B32" w:rsidRDefault="00961F7A" w:rsidP="00E22919">
            <w:pPr>
              <w:pStyle w:val="BRINOXOSNOVNITEKST"/>
              <w:jc w:val="left"/>
              <w:outlineLvl w:val="2"/>
              <w:rPr>
                <w:rFonts w:ascii="Tahoma" w:hAnsi="Tahoma" w:cs="Tahoma"/>
                <w:sz w:val="18"/>
                <w:szCs w:val="18"/>
              </w:rPr>
            </w:pPr>
            <w:r w:rsidRPr="00082B32">
              <w:rPr>
                <w:rFonts w:ascii="Tahoma" w:hAnsi="Tahoma" w:cs="Tahoma"/>
                <w:sz w:val="18"/>
                <w:szCs w:val="18"/>
              </w:rPr>
              <w:t>Strojni mulji, ki niso navedeni v 12 01 14*</w:t>
            </w:r>
          </w:p>
        </w:tc>
        <w:tc>
          <w:tcPr>
            <w:tcW w:w="739" w:type="pct"/>
            <w:shd w:val="clear" w:color="auto" w:fill="auto"/>
            <w:vAlign w:val="center"/>
          </w:tcPr>
          <w:p w14:paraId="2532734E" w14:textId="77777777" w:rsidR="00961F7A" w:rsidRPr="00082B32" w:rsidRDefault="00961F7A" w:rsidP="00624AB0">
            <w:pPr>
              <w:pStyle w:val="BRINOXOSNOVNITEKST"/>
              <w:jc w:val="center"/>
              <w:outlineLvl w:val="2"/>
              <w:rPr>
                <w:rFonts w:ascii="Tahoma" w:hAnsi="Tahoma" w:cs="Tahoma"/>
                <w:sz w:val="18"/>
                <w:szCs w:val="18"/>
              </w:rPr>
            </w:pPr>
            <w:r w:rsidRPr="00082B32">
              <w:rPr>
                <w:rFonts w:ascii="Tahoma" w:hAnsi="Tahoma" w:cs="Tahoma"/>
                <w:sz w:val="18"/>
                <w:szCs w:val="18"/>
              </w:rPr>
              <w:t>12 01 15</w:t>
            </w:r>
          </w:p>
        </w:tc>
        <w:tc>
          <w:tcPr>
            <w:tcW w:w="1557" w:type="pct"/>
            <w:shd w:val="clear" w:color="auto" w:fill="auto"/>
            <w:vAlign w:val="center"/>
          </w:tcPr>
          <w:p w14:paraId="564530CE" w14:textId="77777777" w:rsidR="00961F7A" w:rsidRPr="00082B32" w:rsidRDefault="00961F7A" w:rsidP="00624AB0">
            <w:pPr>
              <w:pStyle w:val="BRINOXOSNOVNITEKST"/>
              <w:jc w:val="center"/>
              <w:outlineLvl w:val="2"/>
              <w:rPr>
                <w:rFonts w:ascii="Tahoma" w:hAnsi="Tahoma" w:cs="Tahoma"/>
                <w:sz w:val="18"/>
                <w:szCs w:val="18"/>
              </w:rPr>
            </w:pPr>
            <w:r w:rsidRPr="00082B32">
              <w:rPr>
                <w:rFonts w:ascii="Tahoma" w:hAnsi="Tahoma" w:cs="Tahoma"/>
                <w:sz w:val="18"/>
                <w:szCs w:val="18"/>
              </w:rPr>
              <w:t>Strojna obdelava</w:t>
            </w:r>
          </w:p>
        </w:tc>
      </w:tr>
      <w:tr w:rsidR="00961F7A" w:rsidRPr="00082B32" w14:paraId="55DA8C84" w14:textId="77777777" w:rsidTr="00961F7A">
        <w:trPr>
          <w:trHeight w:val="712"/>
        </w:trPr>
        <w:tc>
          <w:tcPr>
            <w:tcW w:w="2704" w:type="pct"/>
            <w:shd w:val="clear" w:color="auto" w:fill="auto"/>
            <w:vAlign w:val="center"/>
          </w:tcPr>
          <w:p w14:paraId="631CF7FA" w14:textId="77777777" w:rsidR="00961F7A" w:rsidRPr="00082B32" w:rsidRDefault="00961F7A" w:rsidP="00E22919">
            <w:pPr>
              <w:pStyle w:val="BRINOXOSNOVNITEKST"/>
              <w:jc w:val="left"/>
              <w:outlineLvl w:val="2"/>
              <w:rPr>
                <w:rFonts w:ascii="Tahoma" w:hAnsi="Tahoma" w:cs="Tahoma"/>
                <w:sz w:val="18"/>
                <w:szCs w:val="18"/>
              </w:rPr>
            </w:pPr>
            <w:r w:rsidRPr="00082B32">
              <w:rPr>
                <w:rFonts w:ascii="Tahoma" w:hAnsi="Tahoma" w:cs="Tahoma"/>
                <w:sz w:val="18"/>
                <w:szCs w:val="18"/>
              </w:rPr>
              <w:t>Izrabljena brusilna telesa in brusilni materiali, ki niso navedeni pod</w:t>
            </w:r>
          </w:p>
          <w:p w14:paraId="69622AFA" w14:textId="77777777" w:rsidR="00961F7A" w:rsidRPr="00082B32" w:rsidRDefault="00961F7A" w:rsidP="00E22919">
            <w:pPr>
              <w:pStyle w:val="BRINOXOSNOVNITEKST"/>
              <w:jc w:val="left"/>
              <w:outlineLvl w:val="2"/>
              <w:rPr>
                <w:rFonts w:ascii="Tahoma" w:hAnsi="Tahoma" w:cs="Tahoma"/>
                <w:sz w:val="18"/>
                <w:szCs w:val="18"/>
              </w:rPr>
            </w:pPr>
            <w:r w:rsidRPr="00082B32">
              <w:rPr>
                <w:rFonts w:ascii="Tahoma" w:hAnsi="Tahoma" w:cs="Tahoma"/>
                <w:sz w:val="18"/>
                <w:szCs w:val="18"/>
              </w:rPr>
              <w:t>12 01 20</w:t>
            </w:r>
          </w:p>
        </w:tc>
        <w:tc>
          <w:tcPr>
            <w:tcW w:w="739" w:type="pct"/>
            <w:shd w:val="clear" w:color="auto" w:fill="auto"/>
            <w:vAlign w:val="center"/>
          </w:tcPr>
          <w:p w14:paraId="7617AE01" w14:textId="77777777" w:rsidR="00961F7A" w:rsidRPr="00082B32" w:rsidRDefault="00961F7A" w:rsidP="00624AB0">
            <w:pPr>
              <w:pStyle w:val="BRINOXOSNOVNITEKST"/>
              <w:jc w:val="center"/>
              <w:outlineLvl w:val="2"/>
              <w:rPr>
                <w:rFonts w:ascii="Tahoma" w:hAnsi="Tahoma" w:cs="Tahoma"/>
                <w:sz w:val="18"/>
                <w:szCs w:val="18"/>
              </w:rPr>
            </w:pPr>
            <w:r w:rsidRPr="00082B32">
              <w:rPr>
                <w:rFonts w:ascii="Tahoma" w:hAnsi="Tahoma" w:cs="Tahoma"/>
                <w:sz w:val="18"/>
                <w:szCs w:val="18"/>
              </w:rPr>
              <w:t>12 01 21</w:t>
            </w:r>
          </w:p>
        </w:tc>
        <w:tc>
          <w:tcPr>
            <w:tcW w:w="1557" w:type="pct"/>
            <w:shd w:val="clear" w:color="auto" w:fill="auto"/>
            <w:vAlign w:val="center"/>
          </w:tcPr>
          <w:p w14:paraId="10535AC9" w14:textId="6384B150" w:rsidR="00961F7A" w:rsidRPr="00082B32" w:rsidRDefault="00961F7A" w:rsidP="00961F7A">
            <w:pPr>
              <w:pStyle w:val="BRINOXOSNOVNITEKST"/>
              <w:jc w:val="center"/>
              <w:outlineLvl w:val="2"/>
              <w:rPr>
                <w:rFonts w:ascii="Tahoma" w:hAnsi="Tahoma" w:cs="Tahoma"/>
                <w:sz w:val="18"/>
                <w:szCs w:val="18"/>
              </w:rPr>
            </w:pPr>
            <w:r w:rsidRPr="00082B32">
              <w:rPr>
                <w:rFonts w:ascii="Tahoma" w:hAnsi="Tahoma" w:cs="Tahoma"/>
                <w:sz w:val="18"/>
                <w:szCs w:val="18"/>
              </w:rPr>
              <w:t>Brusilnica</w:t>
            </w:r>
          </w:p>
        </w:tc>
      </w:tr>
      <w:tr w:rsidR="00961F7A" w:rsidRPr="00082B32" w14:paraId="32E0FE0E" w14:textId="77777777" w:rsidTr="00961F7A">
        <w:trPr>
          <w:trHeight w:val="70"/>
        </w:trPr>
        <w:tc>
          <w:tcPr>
            <w:tcW w:w="2704" w:type="pct"/>
            <w:shd w:val="clear" w:color="auto" w:fill="auto"/>
            <w:vAlign w:val="center"/>
          </w:tcPr>
          <w:p w14:paraId="3C4D7A7F" w14:textId="77777777" w:rsidR="00961F7A" w:rsidRPr="00082B32" w:rsidRDefault="00961F7A" w:rsidP="00E22919">
            <w:pPr>
              <w:pStyle w:val="BRINOXOSNOVNITEKST"/>
              <w:jc w:val="left"/>
              <w:outlineLvl w:val="2"/>
              <w:rPr>
                <w:rFonts w:ascii="Tahoma" w:hAnsi="Tahoma" w:cs="Tahoma"/>
                <w:sz w:val="18"/>
                <w:szCs w:val="18"/>
              </w:rPr>
            </w:pPr>
            <w:r w:rsidRPr="00082B32">
              <w:rPr>
                <w:rFonts w:ascii="Tahoma" w:hAnsi="Tahoma" w:cs="Tahoma"/>
                <w:sz w:val="18"/>
                <w:szCs w:val="18"/>
              </w:rPr>
              <w:t>Mineralna neklorirana hidravlična olja</w:t>
            </w:r>
          </w:p>
        </w:tc>
        <w:tc>
          <w:tcPr>
            <w:tcW w:w="739" w:type="pct"/>
            <w:shd w:val="clear" w:color="auto" w:fill="auto"/>
            <w:vAlign w:val="center"/>
          </w:tcPr>
          <w:p w14:paraId="03612C1D" w14:textId="77777777" w:rsidR="00961F7A" w:rsidRPr="00082B32" w:rsidRDefault="00961F7A" w:rsidP="00624AB0">
            <w:pPr>
              <w:pStyle w:val="BRINOXOSNOVNITEKST"/>
              <w:jc w:val="center"/>
              <w:outlineLvl w:val="2"/>
              <w:rPr>
                <w:rFonts w:ascii="Tahoma" w:hAnsi="Tahoma" w:cs="Tahoma"/>
                <w:sz w:val="18"/>
                <w:szCs w:val="18"/>
              </w:rPr>
            </w:pPr>
            <w:r w:rsidRPr="00082B32">
              <w:rPr>
                <w:rFonts w:ascii="Tahoma" w:hAnsi="Tahoma" w:cs="Tahoma"/>
                <w:sz w:val="18"/>
                <w:szCs w:val="18"/>
              </w:rPr>
              <w:t>13 01 10*</w:t>
            </w:r>
          </w:p>
        </w:tc>
        <w:tc>
          <w:tcPr>
            <w:tcW w:w="1557" w:type="pct"/>
            <w:shd w:val="clear" w:color="auto" w:fill="auto"/>
            <w:vAlign w:val="center"/>
          </w:tcPr>
          <w:p w14:paraId="2F2A7FA5" w14:textId="77777777" w:rsidR="00961F7A" w:rsidRPr="00082B32" w:rsidRDefault="00961F7A" w:rsidP="00624AB0">
            <w:pPr>
              <w:pStyle w:val="BRINOXOSNOVNITEKST"/>
              <w:jc w:val="center"/>
              <w:outlineLvl w:val="2"/>
              <w:rPr>
                <w:rFonts w:ascii="Tahoma" w:hAnsi="Tahoma" w:cs="Tahoma"/>
                <w:sz w:val="18"/>
                <w:szCs w:val="18"/>
              </w:rPr>
            </w:pPr>
            <w:r w:rsidRPr="00082B32">
              <w:rPr>
                <w:rFonts w:ascii="Tahoma" w:hAnsi="Tahoma" w:cs="Tahoma"/>
                <w:sz w:val="18"/>
                <w:szCs w:val="18"/>
              </w:rPr>
              <w:t>Strojna obdelava</w:t>
            </w:r>
          </w:p>
        </w:tc>
      </w:tr>
      <w:tr w:rsidR="00961F7A" w:rsidRPr="00082B32" w14:paraId="023868CF" w14:textId="77777777" w:rsidTr="00961F7A">
        <w:trPr>
          <w:trHeight w:val="70"/>
        </w:trPr>
        <w:tc>
          <w:tcPr>
            <w:tcW w:w="2704" w:type="pct"/>
            <w:shd w:val="clear" w:color="auto" w:fill="auto"/>
            <w:vAlign w:val="center"/>
          </w:tcPr>
          <w:p w14:paraId="7C7F3A45" w14:textId="77777777" w:rsidR="00961F7A" w:rsidRPr="00082B32" w:rsidRDefault="00961F7A" w:rsidP="00E22919">
            <w:pPr>
              <w:pStyle w:val="BRINOXOSNOVNITEKST"/>
              <w:jc w:val="left"/>
              <w:outlineLvl w:val="2"/>
              <w:rPr>
                <w:rFonts w:ascii="Tahoma" w:hAnsi="Tahoma" w:cs="Tahoma"/>
                <w:sz w:val="18"/>
                <w:szCs w:val="18"/>
              </w:rPr>
            </w:pPr>
            <w:r w:rsidRPr="00082B32">
              <w:rPr>
                <w:rFonts w:ascii="Tahoma" w:hAnsi="Tahoma" w:cs="Tahoma"/>
                <w:sz w:val="18"/>
                <w:szCs w:val="18"/>
              </w:rPr>
              <w:t>Mineralna neklorirana motorna olja, olja prestavnih mehanizmov in mazalna olja</w:t>
            </w:r>
          </w:p>
        </w:tc>
        <w:tc>
          <w:tcPr>
            <w:tcW w:w="739" w:type="pct"/>
            <w:shd w:val="clear" w:color="auto" w:fill="auto"/>
            <w:vAlign w:val="center"/>
          </w:tcPr>
          <w:p w14:paraId="37EB6B71" w14:textId="77777777" w:rsidR="00961F7A" w:rsidRPr="00082B32" w:rsidRDefault="00961F7A" w:rsidP="00624AB0">
            <w:pPr>
              <w:pStyle w:val="BRINOXOSNOVNITEKST"/>
              <w:jc w:val="center"/>
              <w:outlineLvl w:val="2"/>
              <w:rPr>
                <w:rFonts w:ascii="Tahoma" w:hAnsi="Tahoma" w:cs="Tahoma"/>
                <w:sz w:val="18"/>
                <w:szCs w:val="18"/>
              </w:rPr>
            </w:pPr>
            <w:r w:rsidRPr="00082B32">
              <w:rPr>
                <w:rFonts w:ascii="Tahoma" w:hAnsi="Tahoma" w:cs="Tahoma"/>
                <w:sz w:val="18"/>
                <w:szCs w:val="18"/>
              </w:rPr>
              <w:t>13 02 05*</w:t>
            </w:r>
          </w:p>
        </w:tc>
        <w:tc>
          <w:tcPr>
            <w:tcW w:w="1557" w:type="pct"/>
            <w:shd w:val="clear" w:color="auto" w:fill="auto"/>
            <w:vAlign w:val="center"/>
          </w:tcPr>
          <w:p w14:paraId="6BD723E0" w14:textId="77777777" w:rsidR="00961F7A" w:rsidRPr="00082B32" w:rsidRDefault="00961F7A" w:rsidP="00624AB0">
            <w:pPr>
              <w:pStyle w:val="BRINOXOSNOVNITEKST"/>
              <w:jc w:val="center"/>
              <w:outlineLvl w:val="2"/>
              <w:rPr>
                <w:rFonts w:ascii="Tahoma" w:hAnsi="Tahoma" w:cs="Tahoma"/>
                <w:sz w:val="18"/>
                <w:szCs w:val="18"/>
              </w:rPr>
            </w:pPr>
            <w:r w:rsidRPr="00082B32">
              <w:rPr>
                <w:rFonts w:ascii="Tahoma" w:hAnsi="Tahoma" w:cs="Tahoma"/>
                <w:sz w:val="18"/>
                <w:szCs w:val="18"/>
              </w:rPr>
              <w:t>Vzdrževalna dela</w:t>
            </w:r>
          </w:p>
        </w:tc>
      </w:tr>
      <w:tr w:rsidR="00961F7A" w:rsidRPr="00082B32" w14:paraId="63C6649C" w14:textId="77777777" w:rsidTr="00961F7A">
        <w:trPr>
          <w:trHeight w:val="70"/>
        </w:trPr>
        <w:tc>
          <w:tcPr>
            <w:tcW w:w="2704" w:type="pct"/>
            <w:shd w:val="clear" w:color="auto" w:fill="auto"/>
            <w:vAlign w:val="center"/>
          </w:tcPr>
          <w:p w14:paraId="49198A0A" w14:textId="77777777" w:rsidR="00961F7A" w:rsidRPr="00082B32" w:rsidRDefault="00961F7A" w:rsidP="00E22919">
            <w:pPr>
              <w:pStyle w:val="BRINOXOSNOVNITEKST"/>
              <w:jc w:val="left"/>
              <w:outlineLvl w:val="2"/>
              <w:rPr>
                <w:rFonts w:ascii="Tahoma" w:hAnsi="Tahoma" w:cs="Tahoma"/>
                <w:sz w:val="18"/>
                <w:szCs w:val="18"/>
              </w:rPr>
            </w:pPr>
            <w:r w:rsidRPr="00082B32">
              <w:rPr>
                <w:rFonts w:ascii="Tahoma" w:hAnsi="Tahoma" w:cs="Tahoma"/>
                <w:sz w:val="18"/>
                <w:szCs w:val="18"/>
              </w:rPr>
              <w:t>Mulji iz lovilcev olj</w:t>
            </w:r>
          </w:p>
        </w:tc>
        <w:tc>
          <w:tcPr>
            <w:tcW w:w="739" w:type="pct"/>
            <w:shd w:val="clear" w:color="auto" w:fill="auto"/>
            <w:vAlign w:val="center"/>
          </w:tcPr>
          <w:p w14:paraId="73D18E5A" w14:textId="77777777" w:rsidR="00961F7A" w:rsidRPr="00082B32" w:rsidRDefault="00961F7A" w:rsidP="00624AB0">
            <w:pPr>
              <w:pStyle w:val="BRINOXOSNOVNITEKST"/>
              <w:jc w:val="center"/>
              <w:outlineLvl w:val="2"/>
              <w:rPr>
                <w:rFonts w:ascii="Tahoma" w:hAnsi="Tahoma" w:cs="Tahoma"/>
                <w:sz w:val="18"/>
                <w:szCs w:val="18"/>
              </w:rPr>
            </w:pPr>
            <w:r w:rsidRPr="00082B32">
              <w:rPr>
                <w:rFonts w:ascii="Tahoma" w:hAnsi="Tahoma" w:cs="Tahoma"/>
                <w:sz w:val="18"/>
                <w:szCs w:val="18"/>
              </w:rPr>
              <w:t>13 05 03*</w:t>
            </w:r>
          </w:p>
        </w:tc>
        <w:tc>
          <w:tcPr>
            <w:tcW w:w="1557" w:type="pct"/>
            <w:shd w:val="clear" w:color="auto" w:fill="auto"/>
            <w:vAlign w:val="center"/>
          </w:tcPr>
          <w:p w14:paraId="7A8088B2" w14:textId="77777777" w:rsidR="00961F7A" w:rsidRPr="00082B32" w:rsidRDefault="00961F7A" w:rsidP="00624AB0">
            <w:pPr>
              <w:pStyle w:val="BRINOXOSNOVNITEKST"/>
              <w:jc w:val="center"/>
              <w:outlineLvl w:val="2"/>
              <w:rPr>
                <w:rFonts w:ascii="Tahoma" w:hAnsi="Tahoma" w:cs="Tahoma"/>
                <w:sz w:val="18"/>
                <w:szCs w:val="18"/>
              </w:rPr>
            </w:pPr>
            <w:r w:rsidRPr="00082B32">
              <w:rPr>
                <w:rFonts w:ascii="Tahoma" w:hAnsi="Tahoma" w:cs="Tahoma"/>
                <w:sz w:val="18"/>
                <w:szCs w:val="18"/>
              </w:rPr>
              <w:t>Lovilniki olj</w:t>
            </w:r>
          </w:p>
        </w:tc>
      </w:tr>
      <w:tr w:rsidR="00961F7A" w:rsidRPr="00082B32" w14:paraId="341983C3" w14:textId="77777777" w:rsidTr="00961F7A">
        <w:trPr>
          <w:trHeight w:val="189"/>
        </w:trPr>
        <w:tc>
          <w:tcPr>
            <w:tcW w:w="2704" w:type="pct"/>
            <w:shd w:val="clear" w:color="auto" w:fill="auto"/>
            <w:vAlign w:val="center"/>
          </w:tcPr>
          <w:p w14:paraId="4D0E92EE" w14:textId="77777777" w:rsidR="00961F7A" w:rsidRPr="00082B32" w:rsidRDefault="00961F7A" w:rsidP="00E22919">
            <w:pPr>
              <w:pStyle w:val="BRINOXOSNOVNITEKST"/>
              <w:jc w:val="left"/>
              <w:outlineLvl w:val="2"/>
              <w:rPr>
                <w:rFonts w:ascii="Tahoma" w:hAnsi="Tahoma" w:cs="Tahoma"/>
                <w:sz w:val="18"/>
                <w:szCs w:val="18"/>
              </w:rPr>
            </w:pPr>
            <w:r w:rsidRPr="00082B32">
              <w:rPr>
                <w:rFonts w:ascii="Tahoma" w:hAnsi="Tahoma" w:cs="Tahoma"/>
                <w:sz w:val="18"/>
                <w:szCs w:val="18"/>
              </w:rPr>
              <w:t>Z oljem onesnažena voda iz naprav za ločevanje olja in vode</w:t>
            </w:r>
          </w:p>
        </w:tc>
        <w:tc>
          <w:tcPr>
            <w:tcW w:w="739" w:type="pct"/>
            <w:shd w:val="clear" w:color="auto" w:fill="auto"/>
            <w:vAlign w:val="center"/>
          </w:tcPr>
          <w:p w14:paraId="4327A1A2" w14:textId="77777777" w:rsidR="00961F7A" w:rsidRPr="00082B32" w:rsidRDefault="00961F7A" w:rsidP="00624AB0">
            <w:pPr>
              <w:pStyle w:val="BRINOXOSNOVNITEKST"/>
              <w:jc w:val="center"/>
              <w:outlineLvl w:val="2"/>
              <w:rPr>
                <w:rFonts w:ascii="Tahoma" w:hAnsi="Tahoma" w:cs="Tahoma"/>
                <w:sz w:val="18"/>
                <w:szCs w:val="18"/>
              </w:rPr>
            </w:pPr>
            <w:r w:rsidRPr="00082B32">
              <w:rPr>
                <w:rFonts w:ascii="Tahoma" w:hAnsi="Tahoma" w:cs="Tahoma"/>
                <w:sz w:val="18"/>
                <w:szCs w:val="18"/>
              </w:rPr>
              <w:t>13 05 07</w:t>
            </w:r>
            <w:bookmarkStart w:id="95" w:name="_Hlk499552798"/>
            <w:r w:rsidRPr="00082B32">
              <w:rPr>
                <w:rFonts w:ascii="Tahoma" w:hAnsi="Tahoma" w:cs="Tahoma"/>
                <w:sz w:val="18"/>
                <w:szCs w:val="18"/>
              </w:rPr>
              <w:t>*</w:t>
            </w:r>
            <w:bookmarkEnd w:id="95"/>
          </w:p>
        </w:tc>
        <w:tc>
          <w:tcPr>
            <w:tcW w:w="1557" w:type="pct"/>
            <w:shd w:val="clear" w:color="auto" w:fill="auto"/>
            <w:vAlign w:val="center"/>
          </w:tcPr>
          <w:p w14:paraId="135BD820" w14:textId="77777777" w:rsidR="00961F7A" w:rsidRPr="00082B32" w:rsidRDefault="00961F7A" w:rsidP="00624AB0">
            <w:pPr>
              <w:pStyle w:val="BRINOXOSNOVNITEKST"/>
              <w:jc w:val="center"/>
              <w:outlineLvl w:val="2"/>
              <w:rPr>
                <w:rFonts w:ascii="Tahoma" w:hAnsi="Tahoma" w:cs="Tahoma"/>
                <w:sz w:val="18"/>
                <w:szCs w:val="18"/>
              </w:rPr>
            </w:pPr>
            <w:r w:rsidRPr="00082B32">
              <w:rPr>
                <w:rFonts w:ascii="Tahoma" w:hAnsi="Tahoma" w:cs="Tahoma"/>
                <w:sz w:val="18"/>
                <w:szCs w:val="18"/>
              </w:rPr>
              <w:t>Lovilniki olj</w:t>
            </w:r>
          </w:p>
        </w:tc>
      </w:tr>
      <w:tr w:rsidR="00961F7A" w:rsidRPr="00082B32" w14:paraId="7E677300" w14:textId="77777777" w:rsidTr="00961F7A">
        <w:trPr>
          <w:trHeight w:val="294"/>
        </w:trPr>
        <w:tc>
          <w:tcPr>
            <w:tcW w:w="2704" w:type="pct"/>
            <w:shd w:val="clear" w:color="auto" w:fill="auto"/>
            <w:vAlign w:val="center"/>
          </w:tcPr>
          <w:p w14:paraId="51E0AC27" w14:textId="77777777" w:rsidR="00961F7A" w:rsidRPr="00082B32" w:rsidRDefault="00961F7A" w:rsidP="00E22919">
            <w:pPr>
              <w:pStyle w:val="BRINOXOSNOVNITEKST"/>
              <w:jc w:val="left"/>
              <w:outlineLvl w:val="2"/>
              <w:rPr>
                <w:rFonts w:ascii="Tahoma" w:hAnsi="Tahoma" w:cs="Tahoma"/>
                <w:sz w:val="18"/>
                <w:szCs w:val="18"/>
              </w:rPr>
            </w:pPr>
            <w:r w:rsidRPr="00082B32">
              <w:rPr>
                <w:rFonts w:ascii="Tahoma" w:hAnsi="Tahoma" w:cs="Tahoma"/>
                <w:sz w:val="18"/>
                <w:szCs w:val="18"/>
              </w:rPr>
              <w:t>Papirna in kartonska embalaža ter embalaža iz lepenke</w:t>
            </w:r>
          </w:p>
        </w:tc>
        <w:tc>
          <w:tcPr>
            <w:tcW w:w="739" w:type="pct"/>
            <w:shd w:val="clear" w:color="auto" w:fill="auto"/>
            <w:vAlign w:val="center"/>
          </w:tcPr>
          <w:p w14:paraId="3339259E" w14:textId="77777777" w:rsidR="00961F7A" w:rsidRPr="00082B32" w:rsidRDefault="00961F7A" w:rsidP="00624AB0">
            <w:pPr>
              <w:pStyle w:val="BRINOXOSNOVNITEKST"/>
              <w:jc w:val="center"/>
              <w:outlineLvl w:val="2"/>
              <w:rPr>
                <w:rFonts w:ascii="Tahoma" w:hAnsi="Tahoma" w:cs="Tahoma"/>
                <w:sz w:val="18"/>
                <w:szCs w:val="18"/>
              </w:rPr>
            </w:pPr>
            <w:r w:rsidRPr="00082B32">
              <w:rPr>
                <w:rFonts w:ascii="Tahoma" w:hAnsi="Tahoma" w:cs="Tahoma"/>
                <w:sz w:val="18"/>
                <w:szCs w:val="18"/>
              </w:rPr>
              <w:t>15 01 01</w:t>
            </w:r>
          </w:p>
        </w:tc>
        <w:tc>
          <w:tcPr>
            <w:tcW w:w="1557" w:type="pct"/>
            <w:shd w:val="clear" w:color="auto" w:fill="auto"/>
            <w:vAlign w:val="center"/>
          </w:tcPr>
          <w:p w14:paraId="6360D2B0" w14:textId="77777777" w:rsidR="00961F7A" w:rsidRPr="00082B32" w:rsidRDefault="00961F7A" w:rsidP="00624AB0">
            <w:pPr>
              <w:pStyle w:val="BRINOXOSNOVNITEKST"/>
              <w:jc w:val="center"/>
              <w:outlineLvl w:val="2"/>
              <w:rPr>
                <w:rFonts w:ascii="Tahoma" w:hAnsi="Tahoma" w:cs="Tahoma"/>
                <w:sz w:val="18"/>
                <w:szCs w:val="18"/>
              </w:rPr>
            </w:pPr>
            <w:r w:rsidRPr="00082B32">
              <w:rPr>
                <w:rFonts w:ascii="Tahoma" w:hAnsi="Tahoma" w:cs="Tahoma"/>
                <w:sz w:val="18"/>
                <w:szCs w:val="18"/>
              </w:rPr>
              <w:t>Vhodna kontrola, skladišče, Montaža</w:t>
            </w:r>
          </w:p>
        </w:tc>
      </w:tr>
      <w:tr w:rsidR="00961F7A" w:rsidRPr="00082B32" w14:paraId="4BBDCDB5" w14:textId="77777777" w:rsidTr="00961F7A">
        <w:trPr>
          <w:trHeight w:val="413"/>
        </w:trPr>
        <w:tc>
          <w:tcPr>
            <w:tcW w:w="2704" w:type="pct"/>
            <w:shd w:val="clear" w:color="auto" w:fill="auto"/>
            <w:vAlign w:val="center"/>
          </w:tcPr>
          <w:p w14:paraId="61B3BF55" w14:textId="77777777" w:rsidR="00961F7A" w:rsidRPr="00082B32" w:rsidRDefault="00961F7A" w:rsidP="00E22919">
            <w:pPr>
              <w:pStyle w:val="BRINOXOSNOVNITEKST"/>
              <w:jc w:val="left"/>
              <w:outlineLvl w:val="2"/>
              <w:rPr>
                <w:rFonts w:ascii="Tahoma" w:hAnsi="Tahoma" w:cs="Tahoma"/>
                <w:sz w:val="18"/>
                <w:szCs w:val="18"/>
              </w:rPr>
            </w:pPr>
            <w:r w:rsidRPr="00082B32">
              <w:rPr>
                <w:rFonts w:ascii="Tahoma" w:hAnsi="Tahoma" w:cs="Tahoma"/>
                <w:sz w:val="18"/>
                <w:szCs w:val="18"/>
              </w:rPr>
              <w:t>Plastična embalaža</w:t>
            </w:r>
          </w:p>
        </w:tc>
        <w:tc>
          <w:tcPr>
            <w:tcW w:w="739" w:type="pct"/>
            <w:shd w:val="clear" w:color="auto" w:fill="auto"/>
            <w:vAlign w:val="center"/>
          </w:tcPr>
          <w:p w14:paraId="47C0154B" w14:textId="77777777" w:rsidR="00961F7A" w:rsidRPr="00082B32" w:rsidRDefault="00961F7A" w:rsidP="00624AB0">
            <w:pPr>
              <w:pStyle w:val="BRINOXOSNOVNITEKST"/>
              <w:jc w:val="center"/>
              <w:outlineLvl w:val="2"/>
              <w:rPr>
                <w:rFonts w:ascii="Tahoma" w:hAnsi="Tahoma" w:cs="Tahoma"/>
                <w:sz w:val="18"/>
                <w:szCs w:val="18"/>
              </w:rPr>
            </w:pPr>
            <w:r w:rsidRPr="00082B32">
              <w:rPr>
                <w:rFonts w:ascii="Tahoma" w:hAnsi="Tahoma" w:cs="Tahoma"/>
                <w:sz w:val="18"/>
                <w:szCs w:val="18"/>
              </w:rPr>
              <w:t>15 01 02</w:t>
            </w:r>
          </w:p>
        </w:tc>
        <w:tc>
          <w:tcPr>
            <w:tcW w:w="1557" w:type="pct"/>
            <w:shd w:val="clear" w:color="auto" w:fill="auto"/>
            <w:vAlign w:val="center"/>
          </w:tcPr>
          <w:p w14:paraId="546CAE1B" w14:textId="77777777" w:rsidR="00961F7A" w:rsidRPr="00082B32" w:rsidRDefault="00961F7A" w:rsidP="00624AB0">
            <w:pPr>
              <w:pStyle w:val="BRINOXOSNOVNITEKST"/>
              <w:jc w:val="center"/>
              <w:outlineLvl w:val="2"/>
              <w:rPr>
                <w:rFonts w:ascii="Tahoma" w:hAnsi="Tahoma" w:cs="Tahoma"/>
                <w:sz w:val="18"/>
                <w:szCs w:val="18"/>
              </w:rPr>
            </w:pPr>
            <w:r w:rsidRPr="00082B32">
              <w:rPr>
                <w:rFonts w:ascii="Tahoma" w:hAnsi="Tahoma" w:cs="Tahoma"/>
                <w:sz w:val="18"/>
                <w:szCs w:val="18"/>
              </w:rPr>
              <w:t xml:space="preserve">Vhodna kontrola, skladišče, brusilnica, </w:t>
            </w:r>
            <w:proofErr w:type="spellStart"/>
            <w:r w:rsidRPr="00082B32">
              <w:rPr>
                <w:rFonts w:ascii="Tahoma" w:hAnsi="Tahoma" w:cs="Tahoma"/>
                <w:sz w:val="18"/>
                <w:szCs w:val="18"/>
              </w:rPr>
              <w:t>pločevinarna</w:t>
            </w:r>
            <w:proofErr w:type="spellEnd"/>
            <w:r w:rsidRPr="00082B32">
              <w:rPr>
                <w:rFonts w:ascii="Tahoma" w:hAnsi="Tahoma" w:cs="Tahoma"/>
                <w:sz w:val="18"/>
                <w:szCs w:val="18"/>
              </w:rPr>
              <w:t>, montaža</w:t>
            </w:r>
          </w:p>
        </w:tc>
      </w:tr>
      <w:tr w:rsidR="00961F7A" w:rsidRPr="00082B32" w14:paraId="2B7A5191" w14:textId="77777777" w:rsidTr="00961F7A">
        <w:trPr>
          <w:trHeight w:val="370"/>
        </w:trPr>
        <w:tc>
          <w:tcPr>
            <w:tcW w:w="2704" w:type="pct"/>
            <w:shd w:val="clear" w:color="auto" w:fill="auto"/>
            <w:vAlign w:val="center"/>
          </w:tcPr>
          <w:p w14:paraId="4B8971EB" w14:textId="77777777" w:rsidR="00961F7A" w:rsidRPr="00082B32" w:rsidRDefault="00961F7A" w:rsidP="00E22919">
            <w:pPr>
              <w:pStyle w:val="BRINOXOSNOVNITEKST"/>
              <w:jc w:val="left"/>
              <w:outlineLvl w:val="2"/>
              <w:rPr>
                <w:rFonts w:ascii="Tahoma" w:hAnsi="Tahoma" w:cs="Tahoma"/>
                <w:sz w:val="18"/>
                <w:szCs w:val="18"/>
              </w:rPr>
            </w:pPr>
            <w:r w:rsidRPr="00082B32">
              <w:rPr>
                <w:rFonts w:ascii="Tahoma" w:hAnsi="Tahoma" w:cs="Tahoma"/>
                <w:sz w:val="18"/>
                <w:szCs w:val="18"/>
              </w:rPr>
              <w:t>Lesena embalaža</w:t>
            </w:r>
          </w:p>
        </w:tc>
        <w:tc>
          <w:tcPr>
            <w:tcW w:w="739" w:type="pct"/>
            <w:shd w:val="clear" w:color="auto" w:fill="auto"/>
            <w:vAlign w:val="center"/>
          </w:tcPr>
          <w:p w14:paraId="72E4240D" w14:textId="77777777" w:rsidR="00961F7A" w:rsidRPr="00082B32" w:rsidRDefault="00961F7A" w:rsidP="00624AB0">
            <w:pPr>
              <w:pStyle w:val="BRINOXOSNOVNITEKST"/>
              <w:jc w:val="center"/>
              <w:outlineLvl w:val="2"/>
              <w:rPr>
                <w:rFonts w:ascii="Tahoma" w:hAnsi="Tahoma" w:cs="Tahoma"/>
                <w:sz w:val="18"/>
                <w:szCs w:val="18"/>
              </w:rPr>
            </w:pPr>
            <w:r w:rsidRPr="00082B32">
              <w:rPr>
                <w:rFonts w:ascii="Tahoma" w:hAnsi="Tahoma" w:cs="Tahoma"/>
                <w:sz w:val="18"/>
                <w:szCs w:val="18"/>
              </w:rPr>
              <w:t>15 01 03</w:t>
            </w:r>
          </w:p>
        </w:tc>
        <w:tc>
          <w:tcPr>
            <w:tcW w:w="1557" w:type="pct"/>
            <w:shd w:val="clear" w:color="auto" w:fill="auto"/>
            <w:vAlign w:val="center"/>
          </w:tcPr>
          <w:p w14:paraId="26FC66BF" w14:textId="77777777" w:rsidR="00961F7A" w:rsidRPr="00082B32" w:rsidRDefault="00961F7A" w:rsidP="00624AB0">
            <w:pPr>
              <w:pStyle w:val="BRINOXOSNOVNITEKST"/>
              <w:jc w:val="center"/>
              <w:outlineLvl w:val="2"/>
              <w:rPr>
                <w:rFonts w:ascii="Tahoma" w:hAnsi="Tahoma" w:cs="Tahoma"/>
                <w:sz w:val="18"/>
                <w:szCs w:val="18"/>
              </w:rPr>
            </w:pPr>
            <w:r w:rsidRPr="00082B32">
              <w:rPr>
                <w:rFonts w:ascii="Tahoma" w:hAnsi="Tahoma" w:cs="Tahoma"/>
                <w:sz w:val="18"/>
                <w:szCs w:val="18"/>
              </w:rPr>
              <w:t>Vhodna kontrola, skladišče, montaža</w:t>
            </w:r>
          </w:p>
        </w:tc>
      </w:tr>
      <w:tr w:rsidR="00961F7A" w:rsidRPr="00082B32" w14:paraId="5D22E33E" w14:textId="77777777" w:rsidTr="00961F7A">
        <w:trPr>
          <w:trHeight w:val="370"/>
        </w:trPr>
        <w:tc>
          <w:tcPr>
            <w:tcW w:w="2704" w:type="pct"/>
            <w:shd w:val="clear" w:color="auto" w:fill="auto"/>
            <w:vAlign w:val="center"/>
          </w:tcPr>
          <w:p w14:paraId="0E97F7B4" w14:textId="77777777" w:rsidR="00961F7A" w:rsidRPr="00082B32" w:rsidRDefault="00961F7A" w:rsidP="00E22919">
            <w:pPr>
              <w:pStyle w:val="BRINOXOSNOVNITEKST"/>
              <w:jc w:val="left"/>
              <w:outlineLvl w:val="2"/>
              <w:rPr>
                <w:rFonts w:ascii="Tahoma" w:hAnsi="Tahoma" w:cs="Tahoma"/>
                <w:sz w:val="18"/>
                <w:szCs w:val="18"/>
              </w:rPr>
            </w:pPr>
            <w:r w:rsidRPr="00082B32">
              <w:rPr>
                <w:rFonts w:ascii="Tahoma" w:hAnsi="Tahoma" w:cs="Tahoma"/>
                <w:sz w:val="18"/>
                <w:szCs w:val="18"/>
              </w:rPr>
              <w:t>Kovinska embalaža</w:t>
            </w:r>
          </w:p>
        </w:tc>
        <w:tc>
          <w:tcPr>
            <w:tcW w:w="739" w:type="pct"/>
            <w:shd w:val="clear" w:color="auto" w:fill="auto"/>
            <w:vAlign w:val="center"/>
          </w:tcPr>
          <w:p w14:paraId="77066790" w14:textId="77777777" w:rsidR="00961F7A" w:rsidRPr="00082B32" w:rsidRDefault="00961F7A" w:rsidP="00624AB0">
            <w:pPr>
              <w:pStyle w:val="BRINOXOSNOVNITEKST"/>
              <w:jc w:val="center"/>
              <w:outlineLvl w:val="2"/>
              <w:rPr>
                <w:rFonts w:ascii="Tahoma" w:hAnsi="Tahoma" w:cs="Tahoma"/>
                <w:sz w:val="18"/>
                <w:szCs w:val="18"/>
              </w:rPr>
            </w:pPr>
            <w:r w:rsidRPr="00082B32">
              <w:rPr>
                <w:rFonts w:ascii="Tahoma" w:hAnsi="Tahoma" w:cs="Tahoma"/>
                <w:sz w:val="18"/>
                <w:szCs w:val="18"/>
              </w:rPr>
              <w:t>15 01 04</w:t>
            </w:r>
          </w:p>
        </w:tc>
        <w:tc>
          <w:tcPr>
            <w:tcW w:w="1557" w:type="pct"/>
            <w:shd w:val="clear" w:color="auto" w:fill="auto"/>
            <w:vAlign w:val="center"/>
          </w:tcPr>
          <w:p w14:paraId="201358C5" w14:textId="77777777" w:rsidR="00961F7A" w:rsidRPr="00082B32" w:rsidRDefault="00961F7A" w:rsidP="00624AB0">
            <w:pPr>
              <w:pStyle w:val="BRINOXOSNOVNITEKST"/>
              <w:jc w:val="center"/>
              <w:outlineLvl w:val="2"/>
              <w:rPr>
                <w:rFonts w:ascii="Tahoma" w:hAnsi="Tahoma" w:cs="Tahoma"/>
                <w:sz w:val="18"/>
                <w:szCs w:val="18"/>
              </w:rPr>
            </w:pPr>
          </w:p>
        </w:tc>
      </w:tr>
      <w:tr w:rsidR="00961F7A" w:rsidRPr="00082B32" w14:paraId="1127BA1E" w14:textId="77777777" w:rsidTr="00961F7A">
        <w:tc>
          <w:tcPr>
            <w:tcW w:w="2704" w:type="pct"/>
            <w:shd w:val="clear" w:color="auto" w:fill="auto"/>
            <w:vAlign w:val="center"/>
          </w:tcPr>
          <w:p w14:paraId="1E74BA4F" w14:textId="77777777" w:rsidR="00961F7A" w:rsidRPr="00082B32" w:rsidRDefault="00961F7A" w:rsidP="00E22919">
            <w:pPr>
              <w:pStyle w:val="BRINOXOSNOVNITEKST"/>
              <w:jc w:val="left"/>
              <w:outlineLvl w:val="2"/>
              <w:rPr>
                <w:rFonts w:ascii="Tahoma" w:hAnsi="Tahoma" w:cs="Tahoma"/>
                <w:sz w:val="18"/>
                <w:szCs w:val="18"/>
              </w:rPr>
            </w:pPr>
            <w:r w:rsidRPr="00082B32">
              <w:rPr>
                <w:rFonts w:ascii="Tahoma" w:hAnsi="Tahoma" w:cs="Tahoma"/>
                <w:sz w:val="18"/>
                <w:szCs w:val="18"/>
              </w:rPr>
              <w:t>Steklena embalaža</w:t>
            </w:r>
          </w:p>
        </w:tc>
        <w:tc>
          <w:tcPr>
            <w:tcW w:w="739" w:type="pct"/>
            <w:shd w:val="clear" w:color="auto" w:fill="auto"/>
            <w:vAlign w:val="center"/>
          </w:tcPr>
          <w:p w14:paraId="7F1C3B0B" w14:textId="77777777" w:rsidR="00961F7A" w:rsidRPr="00082B32" w:rsidRDefault="00961F7A" w:rsidP="00624AB0">
            <w:pPr>
              <w:pStyle w:val="BRINOXOSNOVNITEKST"/>
              <w:jc w:val="center"/>
              <w:outlineLvl w:val="2"/>
              <w:rPr>
                <w:rFonts w:ascii="Tahoma" w:hAnsi="Tahoma" w:cs="Tahoma"/>
                <w:sz w:val="18"/>
                <w:szCs w:val="18"/>
              </w:rPr>
            </w:pPr>
            <w:r w:rsidRPr="00082B32">
              <w:rPr>
                <w:rFonts w:ascii="Tahoma" w:hAnsi="Tahoma" w:cs="Tahoma"/>
                <w:sz w:val="18"/>
                <w:szCs w:val="18"/>
              </w:rPr>
              <w:t>15 01 07</w:t>
            </w:r>
          </w:p>
        </w:tc>
        <w:tc>
          <w:tcPr>
            <w:tcW w:w="1557" w:type="pct"/>
            <w:shd w:val="clear" w:color="auto" w:fill="auto"/>
            <w:vAlign w:val="center"/>
          </w:tcPr>
          <w:p w14:paraId="4399504F" w14:textId="77777777" w:rsidR="00961F7A" w:rsidRPr="00082B32" w:rsidRDefault="00961F7A" w:rsidP="00624AB0">
            <w:pPr>
              <w:pStyle w:val="BRINOXOSNOVNITEKST"/>
              <w:jc w:val="center"/>
              <w:outlineLvl w:val="2"/>
              <w:rPr>
                <w:rFonts w:ascii="Tahoma" w:hAnsi="Tahoma" w:cs="Tahoma"/>
                <w:sz w:val="18"/>
                <w:szCs w:val="18"/>
              </w:rPr>
            </w:pPr>
            <w:r w:rsidRPr="00082B32">
              <w:rPr>
                <w:rFonts w:ascii="Tahoma" w:hAnsi="Tahoma" w:cs="Tahoma"/>
                <w:sz w:val="18"/>
                <w:szCs w:val="18"/>
              </w:rPr>
              <w:t>Čajne kuhinje in sejne sobe</w:t>
            </w:r>
          </w:p>
        </w:tc>
      </w:tr>
      <w:tr w:rsidR="00961F7A" w:rsidRPr="00082B32" w14:paraId="04B516D8" w14:textId="77777777" w:rsidTr="00961F7A">
        <w:trPr>
          <w:trHeight w:val="70"/>
        </w:trPr>
        <w:tc>
          <w:tcPr>
            <w:tcW w:w="2704" w:type="pct"/>
            <w:shd w:val="clear" w:color="auto" w:fill="auto"/>
            <w:vAlign w:val="center"/>
          </w:tcPr>
          <w:p w14:paraId="3C1BCE91" w14:textId="77777777" w:rsidR="00961F7A" w:rsidRPr="00082B32" w:rsidRDefault="00961F7A" w:rsidP="00E22919">
            <w:pPr>
              <w:pStyle w:val="BRINOXOSNOVNITEKST"/>
              <w:jc w:val="left"/>
              <w:outlineLvl w:val="2"/>
              <w:rPr>
                <w:rFonts w:ascii="Tahoma" w:hAnsi="Tahoma" w:cs="Tahoma"/>
                <w:sz w:val="18"/>
                <w:szCs w:val="18"/>
              </w:rPr>
            </w:pPr>
            <w:r w:rsidRPr="00082B32">
              <w:rPr>
                <w:rFonts w:ascii="Tahoma" w:hAnsi="Tahoma" w:cs="Tahoma"/>
                <w:sz w:val="18"/>
                <w:szCs w:val="18"/>
              </w:rPr>
              <w:t>Embalaža, ki vsebuje ostanke nevarnih snovi ali je onesnažena z nevarnimi snovmi</w:t>
            </w:r>
          </w:p>
        </w:tc>
        <w:tc>
          <w:tcPr>
            <w:tcW w:w="739" w:type="pct"/>
            <w:shd w:val="clear" w:color="auto" w:fill="auto"/>
            <w:vAlign w:val="center"/>
          </w:tcPr>
          <w:p w14:paraId="11D056F6" w14:textId="77777777" w:rsidR="00961F7A" w:rsidRPr="00082B32" w:rsidRDefault="00961F7A" w:rsidP="00624AB0">
            <w:pPr>
              <w:pStyle w:val="BRINOXOSNOVNITEKST"/>
              <w:jc w:val="center"/>
              <w:outlineLvl w:val="2"/>
              <w:rPr>
                <w:rFonts w:ascii="Tahoma" w:hAnsi="Tahoma" w:cs="Tahoma"/>
                <w:sz w:val="18"/>
                <w:szCs w:val="18"/>
              </w:rPr>
            </w:pPr>
            <w:r w:rsidRPr="00082B32">
              <w:rPr>
                <w:rFonts w:ascii="Tahoma" w:hAnsi="Tahoma" w:cs="Tahoma"/>
                <w:sz w:val="18"/>
                <w:szCs w:val="18"/>
              </w:rPr>
              <w:t>15 01 10*</w:t>
            </w:r>
          </w:p>
        </w:tc>
        <w:tc>
          <w:tcPr>
            <w:tcW w:w="1557" w:type="pct"/>
            <w:shd w:val="clear" w:color="auto" w:fill="auto"/>
            <w:vAlign w:val="center"/>
          </w:tcPr>
          <w:p w14:paraId="4FCDAD0D" w14:textId="77777777" w:rsidR="00961F7A" w:rsidRPr="00082B32" w:rsidRDefault="00961F7A" w:rsidP="00624AB0">
            <w:pPr>
              <w:pStyle w:val="BRINOXOSNOVNITEKST"/>
              <w:jc w:val="center"/>
              <w:outlineLvl w:val="2"/>
              <w:rPr>
                <w:rFonts w:ascii="Tahoma" w:hAnsi="Tahoma" w:cs="Tahoma"/>
                <w:sz w:val="18"/>
                <w:szCs w:val="18"/>
              </w:rPr>
            </w:pPr>
            <w:r w:rsidRPr="00082B32">
              <w:rPr>
                <w:rFonts w:ascii="Tahoma" w:hAnsi="Tahoma" w:cs="Tahoma"/>
                <w:sz w:val="18"/>
                <w:szCs w:val="18"/>
              </w:rPr>
              <w:t xml:space="preserve">Pralnica, </w:t>
            </w:r>
            <w:proofErr w:type="spellStart"/>
            <w:r w:rsidRPr="00082B32">
              <w:rPr>
                <w:rFonts w:ascii="Tahoma" w:hAnsi="Tahoma" w:cs="Tahoma"/>
                <w:sz w:val="18"/>
                <w:szCs w:val="18"/>
              </w:rPr>
              <w:t>Pločevinarna</w:t>
            </w:r>
            <w:proofErr w:type="spellEnd"/>
            <w:r w:rsidRPr="00082B32">
              <w:rPr>
                <w:rFonts w:ascii="Tahoma" w:hAnsi="Tahoma" w:cs="Tahoma"/>
                <w:sz w:val="18"/>
                <w:szCs w:val="18"/>
              </w:rPr>
              <w:t>, Montaža</w:t>
            </w:r>
          </w:p>
          <w:p w14:paraId="2074AB42" w14:textId="77777777" w:rsidR="00961F7A" w:rsidRPr="00082B32" w:rsidRDefault="00961F7A" w:rsidP="00624AB0">
            <w:pPr>
              <w:pStyle w:val="BRINOXOSNOVNITEKST"/>
              <w:jc w:val="center"/>
              <w:outlineLvl w:val="2"/>
              <w:rPr>
                <w:rFonts w:ascii="Tahoma" w:hAnsi="Tahoma" w:cs="Tahoma"/>
                <w:sz w:val="18"/>
                <w:szCs w:val="18"/>
              </w:rPr>
            </w:pPr>
          </w:p>
        </w:tc>
      </w:tr>
      <w:tr w:rsidR="00961F7A" w:rsidRPr="00082B32" w14:paraId="48615FBF" w14:textId="77777777" w:rsidTr="00961F7A">
        <w:trPr>
          <w:trHeight w:val="745"/>
        </w:trPr>
        <w:tc>
          <w:tcPr>
            <w:tcW w:w="2704" w:type="pct"/>
            <w:shd w:val="clear" w:color="auto" w:fill="auto"/>
            <w:vAlign w:val="center"/>
          </w:tcPr>
          <w:p w14:paraId="323A1018" w14:textId="77777777" w:rsidR="00961F7A" w:rsidRPr="00082B32" w:rsidRDefault="00961F7A" w:rsidP="00E22919">
            <w:pPr>
              <w:pStyle w:val="BRINOXOSNOVNITEKST"/>
              <w:jc w:val="left"/>
              <w:outlineLvl w:val="2"/>
              <w:rPr>
                <w:rFonts w:ascii="Tahoma" w:hAnsi="Tahoma" w:cs="Tahoma"/>
                <w:sz w:val="18"/>
                <w:szCs w:val="18"/>
              </w:rPr>
            </w:pPr>
            <w:r w:rsidRPr="00082B32">
              <w:rPr>
                <w:rFonts w:ascii="Tahoma" w:hAnsi="Tahoma" w:cs="Tahoma"/>
                <w:sz w:val="18"/>
                <w:szCs w:val="18"/>
              </w:rPr>
              <w:t xml:space="preserve">Kovinska embalaža, ki vsebuje nevaren trden porozen </w:t>
            </w:r>
            <w:proofErr w:type="spellStart"/>
            <w:r w:rsidRPr="00082B32">
              <w:rPr>
                <w:rFonts w:ascii="Tahoma" w:hAnsi="Tahoma" w:cs="Tahoma"/>
                <w:sz w:val="18"/>
                <w:szCs w:val="18"/>
              </w:rPr>
              <w:t>oklop</w:t>
            </w:r>
            <w:proofErr w:type="spellEnd"/>
            <w:r w:rsidRPr="00082B32">
              <w:rPr>
                <w:rFonts w:ascii="Tahoma" w:hAnsi="Tahoma" w:cs="Tahoma"/>
                <w:sz w:val="18"/>
                <w:szCs w:val="18"/>
              </w:rPr>
              <w:t xml:space="preserve"> (</w:t>
            </w:r>
            <w:proofErr w:type="spellStart"/>
            <w:r w:rsidRPr="00082B32">
              <w:rPr>
                <w:rFonts w:ascii="Tahoma" w:hAnsi="Tahoma" w:cs="Tahoma"/>
                <w:sz w:val="18"/>
                <w:szCs w:val="18"/>
              </w:rPr>
              <w:t>npr</w:t>
            </w:r>
            <w:proofErr w:type="spellEnd"/>
            <w:r w:rsidRPr="00082B32">
              <w:rPr>
                <w:rFonts w:ascii="Tahoma" w:hAnsi="Tahoma" w:cs="Tahoma"/>
                <w:sz w:val="18"/>
                <w:szCs w:val="18"/>
              </w:rPr>
              <w:t xml:space="preserve"> iz azbesta), vključno s praznimi tlačnimi posodami</w:t>
            </w:r>
          </w:p>
        </w:tc>
        <w:tc>
          <w:tcPr>
            <w:tcW w:w="739" w:type="pct"/>
            <w:shd w:val="clear" w:color="auto" w:fill="auto"/>
            <w:vAlign w:val="center"/>
          </w:tcPr>
          <w:p w14:paraId="78884853" w14:textId="77777777" w:rsidR="00961F7A" w:rsidRPr="00082B32" w:rsidRDefault="00961F7A" w:rsidP="00624AB0">
            <w:pPr>
              <w:pStyle w:val="BRINOXOSNOVNITEKST"/>
              <w:jc w:val="center"/>
              <w:outlineLvl w:val="2"/>
              <w:rPr>
                <w:rFonts w:ascii="Tahoma" w:hAnsi="Tahoma" w:cs="Tahoma"/>
                <w:sz w:val="18"/>
                <w:szCs w:val="18"/>
              </w:rPr>
            </w:pPr>
            <w:r w:rsidRPr="00082B32">
              <w:rPr>
                <w:rFonts w:ascii="Tahoma" w:hAnsi="Tahoma" w:cs="Tahoma"/>
                <w:sz w:val="18"/>
                <w:szCs w:val="18"/>
              </w:rPr>
              <w:t>15 01 11*</w:t>
            </w:r>
          </w:p>
        </w:tc>
        <w:tc>
          <w:tcPr>
            <w:tcW w:w="1557" w:type="pct"/>
            <w:shd w:val="clear" w:color="auto" w:fill="auto"/>
            <w:vAlign w:val="center"/>
          </w:tcPr>
          <w:p w14:paraId="30D33BCF" w14:textId="77777777" w:rsidR="00961F7A" w:rsidRPr="00082B32" w:rsidRDefault="00961F7A" w:rsidP="00624AB0">
            <w:pPr>
              <w:pStyle w:val="BRINOXOSNOVNITEKST"/>
              <w:jc w:val="center"/>
              <w:outlineLvl w:val="2"/>
              <w:rPr>
                <w:rFonts w:ascii="Tahoma" w:hAnsi="Tahoma" w:cs="Tahoma"/>
                <w:sz w:val="18"/>
                <w:szCs w:val="18"/>
              </w:rPr>
            </w:pPr>
            <w:r w:rsidRPr="00082B32">
              <w:rPr>
                <w:rFonts w:ascii="Tahoma" w:hAnsi="Tahoma" w:cs="Tahoma"/>
                <w:sz w:val="18"/>
                <w:szCs w:val="18"/>
              </w:rPr>
              <w:t>Strojna obdelava, montaža</w:t>
            </w:r>
          </w:p>
        </w:tc>
      </w:tr>
      <w:tr w:rsidR="00961F7A" w:rsidRPr="00082B32" w14:paraId="446AFFC2" w14:textId="77777777" w:rsidTr="00961F7A">
        <w:trPr>
          <w:trHeight w:val="70"/>
        </w:trPr>
        <w:tc>
          <w:tcPr>
            <w:tcW w:w="2704" w:type="pct"/>
            <w:shd w:val="clear" w:color="auto" w:fill="auto"/>
            <w:vAlign w:val="center"/>
          </w:tcPr>
          <w:p w14:paraId="5AA30764" w14:textId="77777777" w:rsidR="00961F7A" w:rsidRPr="00082B32" w:rsidRDefault="00961F7A" w:rsidP="00E22919">
            <w:pPr>
              <w:pStyle w:val="BRINOXOSNOVNITEKST"/>
              <w:jc w:val="left"/>
              <w:outlineLvl w:val="2"/>
              <w:rPr>
                <w:rFonts w:ascii="Tahoma" w:hAnsi="Tahoma" w:cs="Tahoma"/>
                <w:sz w:val="18"/>
                <w:szCs w:val="18"/>
              </w:rPr>
            </w:pPr>
            <w:r w:rsidRPr="00082B32">
              <w:rPr>
                <w:rFonts w:ascii="Tahoma" w:hAnsi="Tahoma" w:cs="Tahoma"/>
                <w:sz w:val="18"/>
                <w:szCs w:val="18"/>
              </w:rPr>
              <w:t>Absorbenti, filtrirna sredstva (tudi oljni filtri, ki niso navedeni drugje), čistilne krpe, zaščitne obleke, onesnaženi z nevarnimi snovmi</w:t>
            </w:r>
          </w:p>
        </w:tc>
        <w:tc>
          <w:tcPr>
            <w:tcW w:w="739" w:type="pct"/>
            <w:shd w:val="clear" w:color="auto" w:fill="auto"/>
            <w:vAlign w:val="center"/>
          </w:tcPr>
          <w:p w14:paraId="3B5F5B79" w14:textId="77777777" w:rsidR="00961F7A" w:rsidRPr="00082B32" w:rsidRDefault="00961F7A" w:rsidP="00624AB0">
            <w:pPr>
              <w:pStyle w:val="BRINOXOSNOVNITEKST"/>
              <w:jc w:val="center"/>
              <w:outlineLvl w:val="2"/>
              <w:rPr>
                <w:rFonts w:ascii="Tahoma" w:hAnsi="Tahoma" w:cs="Tahoma"/>
                <w:sz w:val="18"/>
                <w:szCs w:val="18"/>
              </w:rPr>
            </w:pPr>
            <w:r w:rsidRPr="00082B32">
              <w:rPr>
                <w:rFonts w:ascii="Tahoma" w:hAnsi="Tahoma" w:cs="Tahoma"/>
                <w:sz w:val="18"/>
                <w:szCs w:val="18"/>
              </w:rPr>
              <w:t>15 02 02*</w:t>
            </w:r>
          </w:p>
        </w:tc>
        <w:tc>
          <w:tcPr>
            <w:tcW w:w="1557" w:type="pct"/>
            <w:shd w:val="clear" w:color="auto" w:fill="auto"/>
            <w:vAlign w:val="center"/>
          </w:tcPr>
          <w:p w14:paraId="77A226F1" w14:textId="77777777" w:rsidR="00961F7A" w:rsidRPr="00082B32" w:rsidRDefault="00961F7A" w:rsidP="00624AB0">
            <w:pPr>
              <w:pStyle w:val="BRINOXOSNOVNITEKST"/>
              <w:jc w:val="center"/>
              <w:outlineLvl w:val="2"/>
              <w:rPr>
                <w:rFonts w:ascii="Tahoma" w:hAnsi="Tahoma" w:cs="Tahoma"/>
                <w:sz w:val="18"/>
                <w:szCs w:val="18"/>
              </w:rPr>
            </w:pPr>
            <w:proofErr w:type="spellStart"/>
            <w:r w:rsidRPr="00082B32">
              <w:rPr>
                <w:rFonts w:ascii="Tahoma" w:hAnsi="Tahoma" w:cs="Tahoma"/>
                <w:sz w:val="18"/>
                <w:szCs w:val="18"/>
              </w:rPr>
              <w:t>Pločevinarna</w:t>
            </w:r>
            <w:proofErr w:type="spellEnd"/>
            <w:r w:rsidRPr="00082B32">
              <w:rPr>
                <w:rFonts w:ascii="Tahoma" w:hAnsi="Tahoma" w:cs="Tahoma"/>
                <w:sz w:val="18"/>
                <w:szCs w:val="18"/>
              </w:rPr>
              <w:t>, strojna obdelava, montaža</w:t>
            </w:r>
          </w:p>
        </w:tc>
      </w:tr>
      <w:tr w:rsidR="00961F7A" w:rsidRPr="00082B32" w14:paraId="528649D7" w14:textId="77777777" w:rsidTr="00961F7A">
        <w:trPr>
          <w:trHeight w:val="70"/>
        </w:trPr>
        <w:tc>
          <w:tcPr>
            <w:tcW w:w="2704" w:type="pct"/>
            <w:shd w:val="clear" w:color="auto" w:fill="auto"/>
            <w:vAlign w:val="center"/>
          </w:tcPr>
          <w:p w14:paraId="57E2A0EC" w14:textId="77777777" w:rsidR="00961F7A" w:rsidRPr="00082B32" w:rsidRDefault="00961F7A" w:rsidP="00E22919">
            <w:pPr>
              <w:pStyle w:val="BRINOXOSNOVNITEKST"/>
              <w:jc w:val="left"/>
              <w:outlineLvl w:val="2"/>
              <w:rPr>
                <w:rFonts w:ascii="Tahoma" w:hAnsi="Tahoma" w:cs="Tahoma"/>
                <w:sz w:val="18"/>
                <w:szCs w:val="18"/>
              </w:rPr>
            </w:pPr>
            <w:r w:rsidRPr="00082B32">
              <w:rPr>
                <w:rFonts w:ascii="Tahoma" w:hAnsi="Tahoma" w:cs="Tahoma"/>
                <w:sz w:val="18"/>
                <w:szCs w:val="18"/>
              </w:rPr>
              <w:t>Absorbenti, filtrirna sredstva, čistilne krpe in zaščitna oblačila, ki niso navedeni pod</w:t>
            </w:r>
          </w:p>
          <w:p w14:paraId="2C4469B5" w14:textId="77777777" w:rsidR="00961F7A" w:rsidRPr="00082B32" w:rsidRDefault="00961F7A" w:rsidP="00E22919">
            <w:pPr>
              <w:pStyle w:val="BRINOXOSNOVNITEKST"/>
              <w:jc w:val="left"/>
              <w:outlineLvl w:val="2"/>
              <w:rPr>
                <w:rFonts w:ascii="Tahoma" w:hAnsi="Tahoma" w:cs="Tahoma"/>
                <w:sz w:val="18"/>
                <w:szCs w:val="18"/>
              </w:rPr>
            </w:pPr>
            <w:r w:rsidRPr="00082B32">
              <w:rPr>
                <w:rFonts w:ascii="Tahoma" w:hAnsi="Tahoma" w:cs="Tahoma"/>
                <w:sz w:val="18"/>
                <w:szCs w:val="18"/>
              </w:rPr>
              <w:t>15 02 02 (zaščitna oblačila)</w:t>
            </w:r>
          </w:p>
        </w:tc>
        <w:tc>
          <w:tcPr>
            <w:tcW w:w="739" w:type="pct"/>
            <w:shd w:val="clear" w:color="auto" w:fill="auto"/>
            <w:vAlign w:val="center"/>
          </w:tcPr>
          <w:p w14:paraId="579814C7" w14:textId="77777777" w:rsidR="00961F7A" w:rsidRPr="00082B32" w:rsidRDefault="00961F7A" w:rsidP="00624AB0">
            <w:pPr>
              <w:pStyle w:val="BRINOXOSNOVNITEKST"/>
              <w:jc w:val="center"/>
              <w:outlineLvl w:val="2"/>
              <w:rPr>
                <w:rFonts w:ascii="Tahoma" w:hAnsi="Tahoma" w:cs="Tahoma"/>
                <w:sz w:val="18"/>
                <w:szCs w:val="18"/>
              </w:rPr>
            </w:pPr>
            <w:r w:rsidRPr="00082B32">
              <w:rPr>
                <w:rFonts w:ascii="Tahoma" w:hAnsi="Tahoma" w:cs="Tahoma"/>
                <w:sz w:val="18"/>
                <w:szCs w:val="18"/>
              </w:rPr>
              <w:t>15 02 03</w:t>
            </w:r>
          </w:p>
        </w:tc>
        <w:tc>
          <w:tcPr>
            <w:tcW w:w="1557" w:type="pct"/>
            <w:shd w:val="clear" w:color="auto" w:fill="auto"/>
            <w:vAlign w:val="center"/>
          </w:tcPr>
          <w:p w14:paraId="483A9A8A" w14:textId="77777777" w:rsidR="00961F7A" w:rsidRPr="00082B32" w:rsidRDefault="00961F7A" w:rsidP="00624AB0">
            <w:pPr>
              <w:pStyle w:val="BRINOXOSNOVNITEKST"/>
              <w:jc w:val="center"/>
              <w:outlineLvl w:val="2"/>
              <w:rPr>
                <w:rFonts w:ascii="Tahoma" w:hAnsi="Tahoma" w:cs="Tahoma"/>
                <w:sz w:val="18"/>
                <w:szCs w:val="18"/>
              </w:rPr>
            </w:pPr>
            <w:r w:rsidRPr="00082B32">
              <w:rPr>
                <w:rFonts w:ascii="Tahoma" w:hAnsi="Tahoma" w:cs="Tahoma"/>
                <w:sz w:val="18"/>
                <w:szCs w:val="18"/>
              </w:rPr>
              <w:t>Vsi oddelki</w:t>
            </w:r>
          </w:p>
        </w:tc>
      </w:tr>
      <w:tr w:rsidR="00961F7A" w:rsidRPr="00082B32" w14:paraId="419BB108" w14:textId="77777777" w:rsidTr="00961F7A">
        <w:trPr>
          <w:trHeight w:val="70"/>
        </w:trPr>
        <w:tc>
          <w:tcPr>
            <w:tcW w:w="2704" w:type="pct"/>
            <w:shd w:val="clear" w:color="auto" w:fill="auto"/>
            <w:vAlign w:val="center"/>
          </w:tcPr>
          <w:p w14:paraId="04CB9227" w14:textId="77777777" w:rsidR="00961F7A" w:rsidRPr="00082B32" w:rsidRDefault="00961F7A" w:rsidP="00E22919">
            <w:pPr>
              <w:pStyle w:val="BRINOXOSNOVNITEKST"/>
              <w:jc w:val="left"/>
              <w:outlineLvl w:val="2"/>
              <w:rPr>
                <w:rFonts w:ascii="Tahoma" w:hAnsi="Tahoma" w:cs="Tahoma"/>
                <w:sz w:val="18"/>
                <w:szCs w:val="18"/>
              </w:rPr>
            </w:pPr>
            <w:r w:rsidRPr="00082B32">
              <w:rPr>
                <w:rFonts w:ascii="Tahoma" w:hAnsi="Tahoma" w:cs="Tahoma"/>
                <w:sz w:val="18"/>
                <w:szCs w:val="18"/>
              </w:rPr>
              <w:t>Laboratorijske kemikalije, ki so sestavljene iz nevarne snovi ali jih vsebujejo, vključno z mešanicami laboratorijskih kemikalij</w:t>
            </w:r>
          </w:p>
        </w:tc>
        <w:tc>
          <w:tcPr>
            <w:tcW w:w="739" w:type="pct"/>
            <w:shd w:val="clear" w:color="auto" w:fill="auto"/>
            <w:vAlign w:val="center"/>
          </w:tcPr>
          <w:p w14:paraId="10B29BDE" w14:textId="77777777" w:rsidR="00961F7A" w:rsidRPr="00082B32" w:rsidRDefault="00961F7A" w:rsidP="00624AB0">
            <w:pPr>
              <w:pStyle w:val="BRINOXOSNOVNITEKST"/>
              <w:jc w:val="center"/>
              <w:outlineLvl w:val="2"/>
              <w:rPr>
                <w:rFonts w:ascii="Tahoma" w:hAnsi="Tahoma" w:cs="Tahoma"/>
                <w:sz w:val="18"/>
                <w:szCs w:val="18"/>
              </w:rPr>
            </w:pPr>
            <w:r w:rsidRPr="00082B32">
              <w:rPr>
                <w:rFonts w:ascii="Tahoma" w:hAnsi="Tahoma" w:cs="Tahoma"/>
                <w:sz w:val="18"/>
                <w:szCs w:val="18"/>
              </w:rPr>
              <w:t>16 05 06*</w:t>
            </w:r>
          </w:p>
        </w:tc>
        <w:tc>
          <w:tcPr>
            <w:tcW w:w="1557" w:type="pct"/>
            <w:shd w:val="clear" w:color="auto" w:fill="auto"/>
            <w:vAlign w:val="center"/>
          </w:tcPr>
          <w:p w14:paraId="6A763159" w14:textId="77777777" w:rsidR="00961F7A" w:rsidRPr="00082B32" w:rsidRDefault="00961F7A" w:rsidP="00624AB0">
            <w:pPr>
              <w:pStyle w:val="BRINOXOSNOVNITEKST"/>
              <w:jc w:val="center"/>
              <w:outlineLvl w:val="2"/>
              <w:rPr>
                <w:rFonts w:ascii="Tahoma" w:hAnsi="Tahoma" w:cs="Tahoma"/>
                <w:sz w:val="18"/>
                <w:szCs w:val="18"/>
              </w:rPr>
            </w:pPr>
            <w:r w:rsidRPr="00082B32">
              <w:rPr>
                <w:rFonts w:ascii="Tahoma" w:hAnsi="Tahoma" w:cs="Tahoma"/>
                <w:sz w:val="18"/>
                <w:szCs w:val="18"/>
              </w:rPr>
              <w:t>Čistilna naprava</w:t>
            </w:r>
          </w:p>
        </w:tc>
      </w:tr>
      <w:tr w:rsidR="00961F7A" w:rsidRPr="00082B32" w14:paraId="3C8C2606" w14:textId="77777777" w:rsidTr="00961F7A">
        <w:trPr>
          <w:trHeight w:val="70"/>
        </w:trPr>
        <w:tc>
          <w:tcPr>
            <w:tcW w:w="2704" w:type="pct"/>
            <w:shd w:val="clear" w:color="auto" w:fill="auto"/>
            <w:vAlign w:val="center"/>
          </w:tcPr>
          <w:p w14:paraId="0CE35BFF" w14:textId="77777777" w:rsidR="00961F7A" w:rsidRPr="00082B32" w:rsidRDefault="00961F7A" w:rsidP="00E22919">
            <w:pPr>
              <w:pStyle w:val="BRINOXOSNOVNITEKST"/>
              <w:jc w:val="left"/>
              <w:outlineLvl w:val="2"/>
              <w:rPr>
                <w:rFonts w:ascii="Tahoma" w:hAnsi="Tahoma" w:cs="Tahoma"/>
                <w:sz w:val="18"/>
                <w:szCs w:val="18"/>
              </w:rPr>
            </w:pPr>
            <w:r w:rsidRPr="00082B32">
              <w:rPr>
                <w:rFonts w:ascii="Tahoma" w:hAnsi="Tahoma" w:cs="Tahoma"/>
                <w:sz w:val="18"/>
                <w:szCs w:val="18"/>
              </w:rPr>
              <w:t>Zavržene organske kemikalije, ki so sestavljene iz ali vsebujejo nevarne snovi</w:t>
            </w:r>
          </w:p>
        </w:tc>
        <w:tc>
          <w:tcPr>
            <w:tcW w:w="739" w:type="pct"/>
            <w:shd w:val="clear" w:color="auto" w:fill="auto"/>
            <w:vAlign w:val="center"/>
          </w:tcPr>
          <w:p w14:paraId="094D022F" w14:textId="77777777" w:rsidR="00961F7A" w:rsidRPr="00082B32" w:rsidRDefault="00961F7A" w:rsidP="00624AB0">
            <w:pPr>
              <w:pStyle w:val="BRINOXOSNOVNITEKST"/>
              <w:jc w:val="center"/>
              <w:outlineLvl w:val="2"/>
              <w:rPr>
                <w:rFonts w:ascii="Tahoma" w:hAnsi="Tahoma" w:cs="Tahoma"/>
                <w:sz w:val="18"/>
                <w:szCs w:val="18"/>
              </w:rPr>
            </w:pPr>
            <w:r w:rsidRPr="00082B32">
              <w:rPr>
                <w:rFonts w:ascii="Tahoma" w:hAnsi="Tahoma" w:cs="Tahoma"/>
                <w:sz w:val="18"/>
                <w:szCs w:val="18"/>
              </w:rPr>
              <w:t>16 05 08*</w:t>
            </w:r>
          </w:p>
        </w:tc>
        <w:tc>
          <w:tcPr>
            <w:tcW w:w="1557" w:type="pct"/>
            <w:shd w:val="clear" w:color="auto" w:fill="auto"/>
            <w:vAlign w:val="center"/>
          </w:tcPr>
          <w:p w14:paraId="04199A6B" w14:textId="77777777" w:rsidR="00961F7A" w:rsidRPr="00082B32" w:rsidRDefault="00961F7A" w:rsidP="00624AB0">
            <w:pPr>
              <w:pStyle w:val="BRINOXOSNOVNITEKST"/>
              <w:jc w:val="center"/>
              <w:outlineLvl w:val="2"/>
              <w:rPr>
                <w:rFonts w:ascii="Tahoma" w:hAnsi="Tahoma" w:cs="Tahoma"/>
                <w:sz w:val="18"/>
                <w:szCs w:val="18"/>
              </w:rPr>
            </w:pPr>
            <w:r w:rsidRPr="00082B32">
              <w:rPr>
                <w:rFonts w:ascii="Tahoma" w:hAnsi="Tahoma" w:cs="Tahoma"/>
                <w:sz w:val="18"/>
                <w:szCs w:val="18"/>
              </w:rPr>
              <w:t>Strojna obdelava, montaža</w:t>
            </w:r>
          </w:p>
        </w:tc>
      </w:tr>
      <w:tr w:rsidR="00961F7A" w:rsidRPr="00082B32" w14:paraId="6769DAEE" w14:textId="77777777" w:rsidTr="00961F7A">
        <w:trPr>
          <w:trHeight w:val="70"/>
        </w:trPr>
        <w:tc>
          <w:tcPr>
            <w:tcW w:w="2704" w:type="pct"/>
            <w:shd w:val="clear" w:color="auto" w:fill="auto"/>
            <w:vAlign w:val="center"/>
          </w:tcPr>
          <w:p w14:paraId="679B8088" w14:textId="77777777" w:rsidR="00961F7A" w:rsidRPr="00082B32" w:rsidRDefault="00961F7A" w:rsidP="00E22919">
            <w:pPr>
              <w:pStyle w:val="BRINOXOSNOVNITEKST"/>
              <w:jc w:val="left"/>
              <w:outlineLvl w:val="2"/>
              <w:rPr>
                <w:rFonts w:ascii="Tahoma" w:hAnsi="Tahoma" w:cs="Tahoma"/>
                <w:sz w:val="18"/>
                <w:szCs w:val="18"/>
              </w:rPr>
            </w:pPr>
            <w:r w:rsidRPr="00082B32">
              <w:rPr>
                <w:rFonts w:ascii="Tahoma" w:hAnsi="Tahoma" w:cs="Tahoma"/>
                <w:sz w:val="18"/>
                <w:szCs w:val="18"/>
              </w:rPr>
              <w:t xml:space="preserve">Izolirni materiali, ki niso navedeni pod </w:t>
            </w:r>
          </w:p>
          <w:p w14:paraId="539EBEC4" w14:textId="77777777" w:rsidR="00961F7A" w:rsidRPr="00082B32" w:rsidRDefault="00961F7A" w:rsidP="00E22919">
            <w:pPr>
              <w:pStyle w:val="BRINOXOSNOVNITEKST"/>
              <w:jc w:val="left"/>
              <w:outlineLvl w:val="2"/>
              <w:rPr>
                <w:rFonts w:ascii="Tahoma" w:hAnsi="Tahoma" w:cs="Tahoma"/>
                <w:sz w:val="18"/>
                <w:szCs w:val="18"/>
              </w:rPr>
            </w:pPr>
            <w:r w:rsidRPr="00082B32">
              <w:rPr>
                <w:rFonts w:ascii="Tahoma" w:hAnsi="Tahoma" w:cs="Tahoma"/>
                <w:sz w:val="18"/>
                <w:szCs w:val="18"/>
              </w:rPr>
              <w:t>17 06 01 in 17 06 03</w:t>
            </w:r>
          </w:p>
        </w:tc>
        <w:tc>
          <w:tcPr>
            <w:tcW w:w="739" w:type="pct"/>
            <w:shd w:val="clear" w:color="auto" w:fill="auto"/>
            <w:vAlign w:val="center"/>
          </w:tcPr>
          <w:p w14:paraId="0C094B7C" w14:textId="77777777" w:rsidR="00961F7A" w:rsidRPr="00082B32" w:rsidRDefault="00961F7A" w:rsidP="00624AB0">
            <w:pPr>
              <w:jc w:val="center"/>
              <w:rPr>
                <w:rFonts w:cs="Tahoma"/>
                <w:sz w:val="18"/>
                <w:szCs w:val="18"/>
              </w:rPr>
            </w:pPr>
            <w:r w:rsidRPr="00082B32">
              <w:rPr>
                <w:rFonts w:cs="Tahoma"/>
                <w:sz w:val="18"/>
                <w:szCs w:val="18"/>
              </w:rPr>
              <w:t>17 06 04</w:t>
            </w:r>
          </w:p>
        </w:tc>
        <w:tc>
          <w:tcPr>
            <w:tcW w:w="1557" w:type="pct"/>
            <w:shd w:val="clear" w:color="auto" w:fill="auto"/>
            <w:vAlign w:val="center"/>
          </w:tcPr>
          <w:p w14:paraId="5E7FD55C" w14:textId="77777777" w:rsidR="00961F7A" w:rsidRPr="00082B32" w:rsidRDefault="00961F7A" w:rsidP="00624AB0">
            <w:pPr>
              <w:pStyle w:val="BRINOXOSNOVNITEKST"/>
              <w:jc w:val="center"/>
              <w:outlineLvl w:val="2"/>
              <w:rPr>
                <w:rFonts w:ascii="Tahoma" w:hAnsi="Tahoma" w:cs="Tahoma"/>
                <w:sz w:val="18"/>
                <w:szCs w:val="18"/>
              </w:rPr>
            </w:pPr>
            <w:proofErr w:type="spellStart"/>
            <w:r w:rsidRPr="00082B32">
              <w:rPr>
                <w:rFonts w:ascii="Tahoma" w:hAnsi="Tahoma" w:cs="Tahoma"/>
                <w:sz w:val="18"/>
                <w:szCs w:val="18"/>
              </w:rPr>
              <w:t>Pločevinarna</w:t>
            </w:r>
            <w:proofErr w:type="spellEnd"/>
            <w:r w:rsidRPr="00082B32">
              <w:rPr>
                <w:rFonts w:ascii="Tahoma" w:hAnsi="Tahoma" w:cs="Tahoma"/>
                <w:sz w:val="18"/>
                <w:szCs w:val="18"/>
              </w:rPr>
              <w:t>, Montaža</w:t>
            </w:r>
          </w:p>
        </w:tc>
      </w:tr>
      <w:tr w:rsidR="00961F7A" w:rsidRPr="00082B32" w14:paraId="4A194E5E" w14:textId="77777777" w:rsidTr="00961F7A">
        <w:trPr>
          <w:trHeight w:val="70"/>
        </w:trPr>
        <w:tc>
          <w:tcPr>
            <w:tcW w:w="2704" w:type="pct"/>
            <w:shd w:val="clear" w:color="auto" w:fill="auto"/>
            <w:vAlign w:val="center"/>
          </w:tcPr>
          <w:p w14:paraId="6300C8A8" w14:textId="77777777" w:rsidR="00961F7A" w:rsidRPr="00082B32" w:rsidRDefault="00961F7A" w:rsidP="00E22919">
            <w:pPr>
              <w:pStyle w:val="BRINOXOSNOVNITEKST"/>
              <w:jc w:val="left"/>
              <w:outlineLvl w:val="2"/>
              <w:rPr>
                <w:rFonts w:ascii="Tahoma" w:hAnsi="Tahoma" w:cs="Tahoma"/>
                <w:sz w:val="18"/>
                <w:szCs w:val="18"/>
              </w:rPr>
            </w:pPr>
            <w:r w:rsidRPr="00082B32">
              <w:rPr>
                <w:rFonts w:ascii="Tahoma" w:hAnsi="Tahoma" w:cs="Tahoma"/>
                <w:sz w:val="18"/>
                <w:szCs w:val="18"/>
              </w:rPr>
              <w:t>Mešanice masti in olj iz ločevanja olja in vode, ki vsebujejo le jedilna olja in masti</w:t>
            </w:r>
          </w:p>
        </w:tc>
        <w:tc>
          <w:tcPr>
            <w:tcW w:w="739" w:type="pct"/>
            <w:shd w:val="clear" w:color="auto" w:fill="auto"/>
            <w:vAlign w:val="center"/>
          </w:tcPr>
          <w:p w14:paraId="301EB9F6" w14:textId="77777777" w:rsidR="00961F7A" w:rsidRPr="00082B32" w:rsidRDefault="00961F7A" w:rsidP="00624AB0">
            <w:pPr>
              <w:pStyle w:val="BRINOXOSNOVNITEKST"/>
              <w:jc w:val="center"/>
              <w:outlineLvl w:val="2"/>
              <w:rPr>
                <w:rFonts w:ascii="Tahoma" w:hAnsi="Tahoma" w:cs="Tahoma"/>
                <w:sz w:val="18"/>
                <w:szCs w:val="18"/>
              </w:rPr>
            </w:pPr>
            <w:r w:rsidRPr="00082B32">
              <w:rPr>
                <w:rFonts w:ascii="Tahoma" w:hAnsi="Tahoma" w:cs="Tahoma"/>
                <w:sz w:val="18"/>
                <w:szCs w:val="18"/>
              </w:rPr>
              <w:t>19 08 09</w:t>
            </w:r>
          </w:p>
        </w:tc>
        <w:tc>
          <w:tcPr>
            <w:tcW w:w="1557" w:type="pct"/>
            <w:shd w:val="clear" w:color="auto" w:fill="auto"/>
            <w:vAlign w:val="center"/>
          </w:tcPr>
          <w:p w14:paraId="591CB4C8" w14:textId="77777777" w:rsidR="00961F7A" w:rsidRPr="00082B32" w:rsidRDefault="00961F7A" w:rsidP="00624AB0">
            <w:pPr>
              <w:pStyle w:val="BRINOXOSNOVNITEKST"/>
              <w:jc w:val="center"/>
              <w:outlineLvl w:val="2"/>
              <w:rPr>
                <w:rFonts w:ascii="Tahoma" w:hAnsi="Tahoma" w:cs="Tahoma"/>
                <w:sz w:val="18"/>
                <w:szCs w:val="18"/>
              </w:rPr>
            </w:pPr>
            <w:r w:rsidRPr="00082B32">
              <w:rPr>
                <w:rFonts w:ascii="Tahoma" w:hAnsi="Tahoma" w:cs="Tahoma"/>
                <w:sz w:val="18"/>
                <w:szCs w:val="18"/>
              </w:rPr>
              <w:t>Maščobni lovilnik</w:t>
            </w:r>
          </w:p>
        </w:tc>
      </w:tr>
      <w:tr w:rsidR="00961F7A" w:rsidRPr="00082B32" w14:paraId="23C09E96" w14:textId="77777777" w:rsidTr="00961F7A">
        <w:trPr>
          <w:trHeight w:val="70"/>
        </w:trPr>
        <w:tc>
          <w:tcPr>
            <w:tcW w:w="2704" w:type="pct"/>
            <w:shd w:val="clear" w:color="auto" w:fill="auto"/>
            <w:vAlign w:val="center"/>
          </w:tcPr>
          <w:p w14:paraId="47E04B9B" w14:textId="77777777" w:rsidR="00961F7A" w:rsidRPr="00082B32" w:rsidRDefault="00961F7A" w:rsidP="00E22919">
            <w:pPr>
              <w:pStyle w:val="BRINOXOSNOVNITEKST"/>
              <w:jc w:val="left"/>
              <w:outlineLvl w:val="2"/>
              <w:rPr>
                <w:rFonts w:ascii="Tahoma" w:hAnsi="Tahoma" w:cs="Tahoma"/>
                <w:sz w:val="18"/>
                <w:szCs w:val="18"/>
              </w:rPr>
            </w:pPr>
            <w:r w:rsidRPr="00082B32">
              <w:rPr>
                <w:rFonts w:ascii="Tahoma" w:hAnsi="Tahoma" w:cs="Tahoma"/>
                <w:sz w:val="18"/>
                <w:szCs w:val="18"/>
              </w:rPr>
              <w:t>Blato iz druge obdelave industrijskih odpadnih voda, ki vsebuje nevarne snovi</w:t>
            </w:r>
          </w:p>
        </w:tc>
        <w:tc>
          <w:tcPr>
            <w:tcW w:w="739" w:type="pct"/>
            <w:shd w:val="clear" w:color="auto" w:fill="auto"/>
            <w:vAlign w:val="center"/>
          </w:tcPr>
          <w:p w14:paraId="02C162E3" w14:textId="77777777" w:rsidR="00961F7A" w:rsidRPr="00082B32" w:rsidRDefault="00961F7A" w:rsidP="00624AB0">
            <w:pPr>
              <w:pStyle w:val="BRINOXOSNOVNITEKST"/>
              <w:jc w:val="center"/>
              <w:outlineLvl w:val="2"/>
              <w:rPr>
                <w:rFonts w:ascii="Tahoma" w:hAnsi="Tahoma" w:cs="Tahoma"/>
                <w:sz w:val="18"/>
                <w:szCs w:val="18"/>
              </w:rPr>
            </w:pPr>
            <w:r w:rsidRPr="00082B32">
              <w:rPr>
                <w:rFonts w:ascii="Tahoma" w:hAnsi="Tahoma" w:cs="Tahoma"/>
                <w:sz w:val="18"/>
                <w:szCs w:val="18"/>
              </w:rPr>
              <w:t>19 08 13*</w:t>
            </w:r>
          </w:p>
        </w:tc>
        <w:tc>
          <w:tcPr>
            <w:tcW w:w="1557" w:type="pct"/>
            <w:shd w:val="clear" w:color="auto" w:fill="auto"/>
            <w:vAlign w:val="center"/>
          </w:tcPr>
          <w:p w14:paraId="771EC0C0" w14:textId="77777777" w:rsidR="00961F7A" w:rsidRPr="00082B32" w:rsidRDefault="00961F7A" w:rsidP="00624AB0">
            <w:pPr>
              <w:pStyle w:val="BRINOXOSNOVNITEKST"/>
              <w:jc w:val="center"/>
              <w:outlineLvl w:val="2"/>
              <w:rPr>
                <w:rFonts w:ascii="Tahoma" w:hAnsi="Tahoma" w:cs="Tahoma"/>
                <w:sz w:val="18"/>
                <w:szCs w:val="18"/>
              </w:rPr>
            </w:pPr>
            <w:r w:rsidRPr="00082B32">
              <w:rPr>
                <w:rFonts w:ascii="Tahoma" w:hAnsi="Tahoma" w:cs="Tahoma"/>
                <w:sz w:val="18"/>
                <w:szCs w:val="18"/>
              </w:rPr>
              <w:t>Blato iz čistilne naprave</w:t>
            </w:r>
          </w:p>
        </w:tc>
      </w:tr>
      <w:tr w:rsidR="00961F7A" w:rsidRPr="00082B32" w14:paraId="77D1DD2A" w14:textId="77777777" w:rsidTr="00961F7A">
        <w:trPr>
          <w:trHeight w:val="365"/>
        </w:trPr>
        <w:tc>
          <w:tcPr>
            <w:tcW w:w="2704" w:type="pct"/>
            <w:shd w:val="clear" w:color="auto" w:fill="auto"/>
            <w:vAlign w:val="center"/>
          </w:tcPr>
          <w:p w14:paraId="2F9095EB" w14:textId="77777777" w:rsidR="00961F7A" w:rsidRPr="00082B32" w:rsidRDefault="00961F7A" w:rsidP="00E22919">
            <w:pPr>
              <w:pStyle w:val="BRINOXOSNOVNITEKST"/>
              <w:jc w:val="left"/>
              <w:outlineLvl w:val="2"/>
              <w:rPr>
                <w:rFonts w:ascii="Tahoma" w:hAnsi="Tahoma" w:cs="Tahoma"/>
                <w:sz w:val="18"/>
                <w:szCs w:val="18"/>
              </w:rPr>
            </w:pPr>
            <w:r w:rsidRPr="00082B32">
              <w:rPr>
                <w:rFonts w:ascii="Tahoma" w:hAnsi="Tahoma" w:cs="Tahoma"/>
                <w:sz w:val="18"/>
                <w:szCs w:val="18"/>
              </w:rPr>
              <w:t>Fluorescentne cevi in drugi odpadki, ki vsebujejo živo srebro</w:t>
            </w:r>
          </w:p>
        </w:tc>
        <w:tc>
          <w:tcPr>
            <w:tcW w:w="739" w:type="pct"/>
            <w:shd w:val="clear" w:color="auto" w:fill="auto"/>
            <w:vAlign w:val="center"/>
          </w:tcPr>
          <w:p w14:paraId="58D41F67" w14:textId="77777777" w:rsidR="00961F7A" w:rsidRPr="00082B32" w:rsidRDefault="00961F7A" w:rsidP="00624AB0">
            <w:pPr>
              <w:pStyle w:val="BRINOXOSNOVNITEKST"/>
              <w:jc w:val="center"/>
              <w:outlineLvl w:val="2"/>
              <w:rPr>
                <w:rFonts w:ascii="Tahoma" w:hAnsi="Tahoma" w:cs="Tahoma"/>
                <w:sz w:val="18"/>
                <w:szCs w:val="18"/>
              </w:rPr>
            </w:pPr>
            <w:r w:rsidRPr="00082B32">
              <w:rPr>
                <w:rFonts w:ascii="Tahoma" w:hAnsi="Tahoma" w:cs="Tahoma"/>
                <w:sz w:val="18"/>
                <w:szCs w:val="18"/>
              </w:rPr>
              <w:t>20 01 21*</w:t>
            </w:r>
          </w:p>
        </w:tc>
        <w:tc>
          <w:tcPr>
            <w:tcW w:w="1557" w:type="pct"/>
            <w:shd w:val="clear" w:color="auto" w:fill="auto"/>
            <w:vAlign w:val="center"/>
          </w:tcPr>
          <w:p w14:paraId="22C204B8" w14:textId="77777777" w:rsidR="00961F7A" w:rsidRPr="00082B32" w:rsidRDefault="00961F7A" w:rsidP="00624AB0">
            <w:pPr>
              <w:pStyle w:val="BRINOXOSNOVNITEKST"/>
              <w:jc w:val="center"/>
              <w:outlineLvl w:val="2"/>
              <w:rPr>
                <w:rFonts w:ascii="Tahoma" w:hAnsi="Tahoma" w:cs="Tahoma"/>
                <w:sz w:val="18"/>
                <w:szCs w:val="18"/>
              </w:rPr>
            </w:pPr>
            <w:r w:rsidRPr="00082B32">
              <w:rPr>
                <w:rFonts w:ascii="Tahoma" w:hAnsi="Tahoma" w:cs="Tahoma"/>
                <w:sz w:val="18"/>
                <w:szCs w:val="18"/>
              </w:rPr>
              <w:t>Proizvodnja</w:t>
            </w:r>
          </w:p>
        </w:tc>
      </w:tr>
      <w:tr w:rsidR="00961F7A" w:rsidRPr="00082B32" w14:paraId="38ADB7D0" w14:textId="77777777" w:rsidTr="00961F7A">
        <w:trPr>
          <w:trHeight w:val="365"/>
        </w:trPr>
        <w:tc>
          <w:tcPr>
            <w:tcW w:w="2704" w:type="pct"/>
            <w:shd w:val="clear" w:color="auto" w:fill="auto"/>
            <w:vAlign w:val="center"/>
          </w:tcPr>
          <w:p w14:paraId="491E7F7B" w14:textId="77777777" w:rsidR="00961F7A" w:rsidRPr="00082B32" w:rsidRDefault="00961F7A" w:rsidP="00E22919">
            <w:pPr>
              <w:pStyle w:val="BRINOXOSNOVNITEKST"/>
              <w:jc w:val="left"/>
              <w:outlineLvl w:val="2"/>
              <w:rPr>
                <w:rFonts w:ascii="Tahoma" w:hAnsi="Tahoma" w:cs="Tahoma"/>
                <w:sz w:val="18"/>
                <w:szCs w:val="18"/>
              </w:rPr>
            </w:pPr>
            <w:r w:rsidRPr="00082B32">
              <w:rPr>
                <w:rFonts w:ascii="Tahoma" w:hAnsi="Tahoma" w:cs="Tahoma"/>
                <w:sz w:val="18"/>
                <w:szCs w:val="18"/>
              </w:rPr>
              <w:t>Zavržena električna in elektronska oprema, ki ni navedena v 20 01 21, 20 01 23 in 20 01 35</w:t>
            </w:r>
          </w:p>
        </w:tc>
        <w:tc>
          <w:tcPr>
            <w:tcW w:w="739" w:type="pct"/>
            <w:shd w:val="clear" w:color="auto" w:fill="auto"/>
            <w:vAlign w:val="center"/>
          </w:tcPr>
          <w:p w14:paraId="320D68D4" w14:textId="77777777" w:rsidR="00961F7A" w:rsidRPr="00082B32" w:rsidRDefault="00961F7A" w:rsidP="00624AB0">
            <w:pPr>
              <w:pStyle w:val="BRINOXOSNOVNITEKST"/>
              <w:jc w:val="center"/>
              <w:outlineLvl w:val="2"/>
              <w:rPr>
                <w:rFonts w:ascii="Tahoma" w:hAnsi="Tahoma" w:cs="Tahoma"/>
                <w:sz w:val="18"/>
                <w:szCs w:val="18"/>
              </w:rPr>
            </w:pPr>
            <w:r w:rsidRPr="00082B32">
              <w:rPr>
                <w:rFonts w:ascii="Tahoma" w:hAnsi="Tahoma" w:cs="Tahoma"/>
                <w:sz w:val="18"/>
                <w:szCs w:val="18"/>
              </w:rPr>
              <w:t>20 01 36</w:t>
            </w:r>
          </w:p>
        </w:tc>
        <w:tc>
          <w:tcPr>
            <w:tcW w:w="1557" w:type="pct"/>
            <w:shd w:val="clear" w:color="auto" w:fill="auto"/>
            <w:vAlign w:val="center"/>
          </w:tcPr>
          <w:p w14:paraId="5FD30305" w14:textId="77777777" w:rsidR="00961F7A" w:rsidRPr="00082B32" w:rsidRDefault="00961F7A" w:rsidP="00624AB0">
            <w:pPr>
              <w:pStyle w:val="BRINOXOSNOVNITEKST"/>
              <w:jc w:val="center"/>
              <w:outlineLvl w:val="2"/>
              <w:rPr>
                <w:rFonts w:ascii="Tahoma" w:hAnsi="Tahoma" w:cs="Tahoma"/>
                <w:sz w:val="18"/>
                <w:szCs w:val="18"/>
              </w:rPr>
            </w:pPr>
            <w:r w:rsidRPr="00082B32">
              <w:rPr>
                <w:rFonts w:ascii="Tahoma" w:hAnsi="Tahoma" w:cs="Tahoma"/>
                <w:sz w:val="18"/>
                <w:szCs w:val="18"/>
              </w:rPr>
              <w:t>Montaža, IT</w:t>
            </w:r>
          </w:p>
        </w:tc>
      </w:tr>
      <w:tr w:rsidR="00961F7A" w:rsidRPr="00082B32" w14:paraId="42D862C7" w14:textId="77777777" w:rsidTr="00961F7A">
        <w:trPr>
          <w:trHeight w:val="365"/>
        </w:trPr>
        <w:tc>
          <w:tcPr>
            <w:tcW w:w="2704" w:type="pct"/>
            <w:shd w:val="clear" w:color="auto" w:fill="auto"/>
            <w:vAlign w:val="center"/>
          </w:tcPr>
          <w:p w14:paraId="7B717F6D" w14:textId="77777777" w:rsidR="00961F7A" w:rsidRPr="00082B32" w:rsidRDefault="00961F7A" w:rsidP="00E22919">
            <w:pPr>
              <w:pStyle w:val="BRINOXOSNOVNITEKST"/>
              <w:jc w:val="left"/>
              <w:outlineLvl w:val="2"/>
              <w:rPr>
                <w:rFonts w:ascii="Tahoma" w:hAnsi="Tahoma" w:cs="Tahoma"/>
                <w:sz w:val="18"/>
                <w:szCs w:val="18"/>
              </w:rPr>
            </w:pPr>
            <w:r w:rsidRPr="00082B32">
              <w:rPr>
                <w:rFonts w:ascii="Tahoma" w:hAnsi="Tahoma" w:cs="Tahoma"/>
                <w:sz w:val="18"/>
                <w:szCs w:val="18"/>
              </w:rPr>
              <w:t>Plastika</w:t>
            </w:r>
          </w:p>
        </w:tc>
        <w:tc>
          <w:tcPr>
            <w:tcW w:w="739" w:type="pct"/>
            <w:shd w:val="clear" w:color="auto" w:fill="auto"/>
            <w:vAlign w:val="center"/>
          </w:tcPr>
          <w:p w14:paraId="4C3262C5" w14:textId="77777777" w:rsidR="00961F7A" w:rsidRPr="00082B32" w:rsidRDefault="00961F7A" w:rsidP="00624AB0">
            <w:pPr>
              <w:pStyle w:val="BRINOXOSNOVNITEKST"/>
              <w:jc w:val="center"/>
              <w:outlineLvl w:val="2"/>
              <w:rPr>
                <w:rFonts w:ascii="Tahoma" w:hAnsi="Tahoma" w:cs="Tahoma"/>
                <w:sz w:val="18"/>
                <w:szCs w:val="18"/>
              </w:rPr>
            </w:pPr>
            <w:r w:rsidRPr="00082B32">
              <w:rPr>
                <w:rFonts w:ascii="Tahoma" w:hAnsi="Tahoma" w:cs="Tahoma"/>
                <w:sz w:val="18"/>
                <w:szCs w:val="18"/>
              </w:rPr>
              <w:t>20 01 39</w:t>
            </w:r>
          </w:p>
        </w:tc>
        <w:tc>
          <w:tcPr>
            <w:tcW w:w="1557" w:type="pct"/>
            <w:shd w:val="clear" w:color="auto" w:fill="auto"/>
            <w:vAlign w:val="center"/>
          </w:tcPr>
          <w:p w14:paraId="69BD02D8" w14:textId="77777777" w:rsidR="00961F7A" w:rsidRPr="00082B32" w:rsidRDefault="00961F7A" w:rsidP="00624AB0">
            <w:pPr>
              <w:pStyle w:val="BRINOXOSNOVNITEKST"/>
              <w:jc w:val="center"/>
              <w:outlineLvl w:val="2"/>
              <w:rPr>
                <w:rFonts w:ascii="Tahoma" w:hAnsi="Tahoma" w:cs="Tahoma"/>
                <w:sz w:val="18"/>
                <w:szCs w:val="18"/>
              </w:rPr>
            </w:pPr>
            <w:r w:rsidRPr="00082B32">
              <w:rPr>
                <w:rFonts w:ascii="Tahoma" w:hAnsi="Tahoma" w:cs="Tahoma"/>
                <w:sz w:val="18"/>
                <w:szCs w:val="18"/>
              </w:rPr>
              <w:t>Vsi oddelki</w:t>
            </w:r>
          </w:p>
        </w:tc>
      </w:tr>
      <w:tr w:rsidR="00961F7A" w:rsidRPr="00082B32" w14:paraId="280DFF06" w14:textId="77777777" w:rsidTr="00E22919">
        <w:trPr>
          <w:trHeight w:val="304"/>
        </w:trPr>
        <w:tc>
          <w:tcPr>
            <w:tcW w:w="2704" w:type="pct"/>
            <w:shd w:val="clear" w:color="auto" w:fill="auto"/>
            <w:vAlign w:val="center"/>
          </w:tcPr>
          <w:p w14:paraId="025257AB" w14:textId="77777777" w:rsidR="00961F7A" w:rsidRPr="00082B32" w:rsidRDefault="00961F7A" w:rsidP="00E22919">
            <w:pPr>
              <w:pStyle w:val="BRINOXOSNOVNITEKST"/>
              <w:jc w:val="left"/>
              <w:outlineLvl w:val="2"/>
              <w:rPr>
                <w:rFonts w:ascii="Tahoma" w:hAnsi="Tahoma" w:cs="Tahoma"/>
                <w:sz w:val="18"/>
                <w:szCs w:val="18"/>
              </w:rPr>
            </w:pPr>
            <w:r w:rsidRPr="00082B32">
              <w:rPr>
                <w:rFonts w:ascii="Tahoma" w:hAnsi="Tahoma" w:cs="Tahoma"/>
                <w:sz w:val="18"/>
                <w:szCs w:val="18"/>
              </w:rPr>
              <w:t>Mešani komunalni odpadki</w:t>
            </w:r>
          </w:p>
        </w:tc>
        <w:tc>
          <w:tcPr>
            <w:tcW w:w="739" w:type="pct"/>
            <w:shd w:val="clear" w:color="auto" w:fill="auto"/>
            <w:vAlign w:val="center"/>
          </w:tcPr>
          <w:p w14:paraId="2BF9F9C3" w14:textId="77777777" w:rsidR="00961F7A" w:rsidRPr="00082B32" w:rsidRDefault="00961F7A" w:rsidP="00624AB0">
            <w:pPr>
              <w:pStyle w:val="BRINOXOSNOVNITEKST"/>
              <w:jc w:val="center"/>
              <w:outlineLvl w:val="2"/>
              <w:rPr>
                <w:rFonts w:ascii="Tahoma" w:hAnsi="Tahoma" w:cs="Tahoma"/>
                <w:sz w:val="18"/>
                <w:szCs w:val="18"/>
              </w:rPr>
            </w:pPr>
            <w:r w:rsidRPr="00082B32">
              <w:rPr>
                <w:rFonts w:ascii="Tahoma" w:hAnsi="Tahoma" w:cs="Tahoma"/>
                <w:sz w:val="18"/>
                <w:szCs w:val="18"/>
              </w:rPr>
              <w:t>20 03 01</w:t>
            </w:r>
          </w:p>
        </w:tc>
        <w:tc>
          <w:tcPr>
            <w:tcW w:w="1557" w:type="pct"/>
            <w:shd w:val="clear" w:color="auto" w:fill="auto"/>
            <w:vAlign w:val="center"/>
          </w:tcPr>
          <w:p w14:paraId="125A90B8" w14:textId="77777777" w:rsidR="00961F7A" w:rsidRPr="00082B32" w:rsidRDefault="00961F7A" w:rsidP="00624AB0">
            <w:pPr>
              <w:pStyle w:val="BRINOXOSNOVNITEKST"/>
              <w:jc w:val="center"/>
              <w:outlineLvl w:val="2"/>
              <w:rPr>
                <w:rFonts w:ascii="Tahoma" w:hAnsi="Tahoma" w:cs="Tahoma"/>
                <w:sz w:val="18"/>
                <w:szCs w:val="18"/>
              </w:rPr>
            </w:pPr>
            <w:r w:rsidRPr="00082B32">
              <w:rPr>
                <w:rFonts w:ascii="Tahoma" w:hAnsi="Tahoma" w:cs="Tahoma"/>
                <w:sz w:val="18"/>
                <w:szCs w:val="18"/>
              </w:rPr>
              <w:t>Vsi oddelki</w:t>
            </w:r>
          </w:p>
        </w:tc>
      </w:tr>
      <w:bookmarkEnd w:id="94"/>
    </w:tbl>
    <w:p w14:paraId="60498968" w14:textId="77777777" w:rsidR="00A46D47" w:rsidRPr="00082B32" w:rsidRDefault="00A46D47" w:rsidP="006F5659">
      <w:pPr>
        <w:pStyle w:val="EO-tekst-splono"/>
      </w:pPr>
    </w:p>
    <w:p w14:paraId="334AD6C2" w14:textId="77777777" w:rsidR="006F5659" w:rsidRPr="00082B32" w:rsidRDefault="006F5659" w:rsidP="006F5659">
      <w:pPr>
        <w:pStyle w:val="EO-P2"/>
      </w:pPr>
      <w:bookmarkStart w:id="96" w:name="_Toc153219470"/>
      <w:r w:rsidRPr="00082B32">
        <w:t xml:space="preserve">Funkcionalna </w:t>
      </w:r>
      <w:r w:rsidR="00455F3C" w:rsidRPr="00082B32">
        <w:t xml:space="preserve">in ekonomska </w:t>
      </w:r>
      <w:r w:rsidRPr="00082B32">
        <w:t>povezanost z drugimi posegi</w:t>
      </w:r>
      <w:bookmarkEnd w:id="96"/>
    </w:p>
    <w:p w14:paraId="591D9137" w14:textId="77777777" w:rsidR="00CB71DA" w:rsidRPr="00082B32" w:rsidRDefault="00CB71DA" w:rsidP="00CB71DA">
      <w:pPr>
        <w:pStyle w:val="EO-tekst-splono"/>
      </w:pPr>
      <w:r w:rsidRPr="00082B32">
        <w:t>Obstoječa naprava in njena sprememba nista funkcionalno ali ekonomsko povezan</w:t>
      </w:r>
      <w:r w:rsidR="00962B14" w:rsidRPr="00082B32">
        <w:t>i</w:t>
      </w:r>
      <w:r w:rsidRPr="00082B32">
        <w:t xml:space="preserve"> z drugimi posegi.</w:t>
      </w:r>
      <w:r w:rsidR="000D785D" w:rsidRPr="00082B32">
        <w:t xml:space="preserve"> Nosilec posega obratuje le na obravnavani lokaciji</w:t>
      </w:r>
      <w:r w:rsidR="00962B14" w:rsidRPr="00082B32">
        <w:t xml:space="preserve">, kjer ima </w:t>
      </w:r>
      <w:r w:rsidR="000D785D" w:rsidRPr="00082B32">
        <w:t xml:space="preserve">zagotovljeno vso potrebno interno </w:t>
      </w:r>
      <w:r w:rsidR="00C02E2A" w:rsidRPr="00082B32">
        <w:t xml:space="preserve">komunalno, energetsko in okoljsko </w:t>
      </w:r>
      <w:r w:rsidR="000D785D" w:rsidRPr="00082B32">
        <w:t xml:space="preserve">infrastrukturo ter </w:t>
      </w:r>
      <w:r w:rsidR="004954D8" w:rsidRPr="00082B32">
        <w:t xml:space="preserve">vse </w:t>
      </w:r>
      <w:r w:rsidR="000D785D" w:rsidRPr="00082B32">
        <w:t>potrebne priključke na gospodarsko javno infrastrukturo.</w:t>
      </w:r>
    </w:p>
    <w:p w14:paraId="22A14C58" w14:textId="77777777" w:rsidR="00B111A3" w:rsidRPr="00082B32" w:rsidRDefault="00B111A3"/>
    <w:p w14:paraId="5E58C26C" w14:textId="20FAA3DD" w:rsidR="00740C75" w:rsidRPr="00082B32" w:rsidRDefault="00740C75">
      <w:pPr>
        <w:rPr>
          <w:szCs w:val="20"/>
        </w:rPr>
      </w:pPr>
    </w:p>
    <w:p w14:paraId="304DAC34" w14:textId="77777777" w:rsidR="00BC62AC" w:rsidRPr="00082B32" w:rsidRDefault="00BC62AC">
      <w:pPr>
        <w:rPr>
          <w:b/>
          <w:caps/>
          <w:sz w:val="28"/>
          <w:szCs w:val="20"/>
        </w:rPr>
      </w:pPr>
      <w:r w:rsidRPr="00082B32">
        <w:br w:type="page"/>
      </w:r>
    </w:p>
    <w:p w14:paraId="0E27821A" w14:textId="79759E7A" w:rsidR="006D5E06" w:rsidRPr="00082B32" w:rsidRDefault="00E75A95" w:rsidP="006D5E06">
      <w:pPr>
        <w:pStyle w:val="EO-P1"/>
      </w:pPr>
      <w:bookmarkStart w:id="97" w:name="_Toc153219471"/>
      <w:r w:rsidRPr="00082B32">
        <w:t>Opis možnih pomembnih vplivov na okolje</w:t>
      </w:r>
      <w:bookmarkEnd w:id="97"/>
    </w:p>
    <w:p w14:paraId="1CB6E342" w14:textId="77777777" w:rsidR="006D6F72" w:rsidRPr="00082B32" w:rsidRDefault="006D6F72" w:rsidP="006D6F72">
      <w:pPr>
        <w:pStyle w:val="EO-P2"/>
      </w:pPr>
      <w:bookmarkStart w:id="98" w:name="_Toc153219472"/>
      <w:r w:rsidRPr="00082B32">
        <w:t>Sprememba dejanske rabe zemljišč</w:t>
      </w:r>
      <w:bookmarkEnd w:id="98"/>
    </w:p>
    <w:p w14:paraId="2F391D37" w14:textId="1E29EA1E" w:rsidR="006D6F72" w:rsidRPr="00082B32" w:rsidRDefault="006D6F72" w:rsidP="006D6F72">
      <w:pPr>
        <w:pStyle w:val="EO-tekst-splono"/>
      </w:pPr>
      <w:r w:rsidRPr="00082B32">
        <w:t>Obstoječa naprava se nahaja na območju stavbnih zemljišč z določeno podrobno namensko rabo IG - gospodarske cone. Načrtovana gradnja je prav tako predvidena na območju stavbnih zemljišč z enako podrobno namensko rabo</w:t>
      </w:r>
      <w:r w:rsidR="004F069B" w:rsidRPr="00082B32">
        <w:t xml:space="preserve"> (IG)</w:t>
      </w:r>
      <w:r w:rsidRPr="00082B32">
        <w:t>, zemljišče je v obstoječem stanju še nepozidano</w:t>
      </w:r>
      <w:r w:rsidR="004F069B" w:rsidRPr="00082B32">
        <w:t xml:space="preserve">. </w:t>
      </w:r>
      <w:r w:rsidR="004C4D63" w:rsidRPr="00082B32">
        <w:t>Gradbišče</w:t>
      </w:r>
      <w:r w:rsidRPr="00082B32">
        <w:t xml:space="preserve"> ne bo poseglo na kmetijska, gozdna </w:t>
      </w:r>
      <w:r w:rsidR="00055DA5" w:rsidRPr="00082B32">
        <w:t>in</w:t>
      </w:r>
      <w:r w:rsidRPr="00082B32">
        <w:t xml:space="preserve"> druga zemljišča v okolici.</w:t>
      </w:r>
    </w:p>
    <w:p w14:paraId="3D229056" w14:textId="77777777" w:rsidR="006D6F72" w:rsidRPr="00082B32" w:rsidRDefault="006D6F72" w:rsidP="006D6F72">
      <w:pPr>
        <w:pStyle w:val="EO-tekst-splono"/>
      </w:pPr>
    </w:p>
    <w:p w14:paraId="72080669" w14:textId="4EC802B2" w:rsidR="00935691" w:rsidRPr="00082B32" w:rsidRDefault="00935691" w:rsidP="006D6F72">
      <w:pPr>
        <w:pStyle w:val="EO-tekst-splono"/>
      </w:pPr>
      <w:r w:rsidRPr="00082B32">
        <w:t xml:space="preserve">Območja načrtovane gradnje novih objektov, kjer so bila v preteklosti kmetijska zemljišča, ne moremo več opredeliti kot kmetijska zemljišča, saj je bil vrhnji rodovitni sloj tal že odstranjen za vzpostavljanje nadomestnih kmetijskih zemljišč (glej poglavje </w:t>
      </w:r>
      <w:r w:rsidR="00100D12" w:rsidRPr="00082B32">
        <w:fldChar w:fldCharType="begin"/>
      </w:r>
      <w:r w:rsidRPr="00082B32">
        <w:instrText xml:space="preserve"> REF _Ref66343697 \r \h </w:instrText>
      </w:r>
      <w:r w:rsidR="00082B32">
        <w:instrText xml:space="preserve"> \* MERGEFORMAT </w:instrText>
      </w:r>
      <w:r w:rsidR="00100D12" w:rsidRPr="00082B32">
        <w:fldChar w:fldCharType="separate"/>
      </w:r>
      <w:r w:rsidR="00DF24FA">
        <w:t>2.5.2</w:t>
      </w:r>
      <w:r w:rsidR="00100D12" w:rsidRPr="00082B32">
        <w:fldChar w:fldCharType="end"/>
      </w:r>
      <w:r w:rsidRPr="00082B32">
        <w:t>).</w:t>
      </w:r>
    </w:p>
    <w:p w14:paraId="38EADBD0" w14:textId="77777777" w:rsidR="00935691" w:rsidRPr="00082B32" w:rsidRDefault="00935691" w:rsidP="006D6F72">
      <w:pPr>
        <w:pStyle w:val="EO-tekst-splono"/>
      </w:pPr>
    </w:p>
    <w:p w14:paraId="24FF832C" w14:textId="77777777" w:rsidR="006D6F72" w:rsidRPr="00082B32" w:rsidRDefault="006D6F72" w:rsidP="006D6F72">
      <w:pPr>
        <w:pStyle w:val="EO-tekst-splono"/>
      </w:pPr>
      <w:r w:rsidRPr="00082B32">
        <w:t xml:space="preserve">Vpliv na spremembo dejanske rabe zemljišč ocenjujemo kot </w:t>
      </w:r>
      <w:r w:rsidRPr="00082B32">
        <w:rPr>
          <w:u w:val="single"/>
        </w:rPr>
        <w:t>nepomemben</w:t>
      </w:r>
      <w:r w:rsidRPr="00082B32">
        <w:t>.</w:t>
      </w:r>
    </w:p>
    <w:p w14:paraId="7957E2D5" w14:textId="2ED41771" w:rsidR="002E6DA0" w:rsidRPr="00082B32" w:rsidRDefault="002E6DA0" w:rsidP="006D5E06">
      <w:pPr>
        <w:pStyle w:val="EO-tekst-splono"/>
      </w:pPr>
    </w:p>
    <w:p w14:paraId="199407A5" w14:textId="77777777" w:rsidR="00BC62AC" w:rsidRPr="00082B32" w:rsidRDefault="00BC62AC" w:rsidP="006D5E06">
      <w:pPr>
        <w:pStyle w:val="EO-tekst-splono"/>
      </w:pPr>
    </w:p>
    <w:p w14:paraId="3BA5F9E5" w14:textId="77777777" w:rsidR="006C7674" w:rsidRPr="00082B32" w:rsidRDefault="006C7674" w:rsidP="006C7674">
      <w:pPr>
        <w:pStyle w:val="EO-P2"/>
      </w:pPr>
      <w:bookmarkStart w:id="99" w:name="_Toc153219473"/>
      <w:r w:rsidRPr="00082B32">
        <w:t>Raba naravnih virov</w:t>
      </w:r>
      <w:bookmarkEnd w:id="99"/>
    </w:p>
    <w:p w14:paraId="69708B0C" w14:textId="77777777" w:rsidR="0071077F" w:rsidRPr="00082B32" w:rsidRDefault="0071077F" w:rsidP="0071077F">
      <w:pPr>
        <w:pStyle w:val="EO-P3"/>
      </w:pPr>
      <w:bookmarkStart w:id="100" w:name="_Toc153219474"/>
      <w:r w:rsidRPr="00082B32">
        <w:t>Gradnja</w:t>
      </w:r>
      <w:bookmarkEnd w:id="100"/>
    </w:p>
    <w:p w14:paraId="1D9348CB" w14:textId="77777777" w:rsidR="003E2781" w:rsidRPr="00082B32" w:rsidRDefault="004F487C" w:rsidP="004F487C">
      <w:pPr>
        <w:pStyle w:val="EO-tekst-splono"/>
      </w:pPr>
      <w:r w:rsidRPr="00082B32">
        <w:t xml:space="preserve">Pri </w:t>
      </w:r>
      <w:r w:rsidR="003E2781" w:rsidRPr="00082B32">
        <w:t xml:space="preserve">izvajanju gradbenih del </w:t>
      </w:r>
      <w:r w:rsidRPr="00082B32">
        <w:t xml:space="preserve">se bodo od naravnih virov uporabljale </w:t>
      </w:r>
      <w:r w:rsidR="006D6F72" w:rsidRPr="00082B32">
        <w:t>voda</w:t>
      </w:r>
      <w:r w:rsidRPr="00082B32">
        <w:t xml:space="preserve"> iz javnega vodovoda in </w:t>
      </w:r>
      <w:r w:rsidR="006D6F72" w:rsidRPr="00082B32">
        <w:t>mineralne surovine</w:t>
      </w:r>
      <w:r w:rsidRPr="00082B32">
        <w:t xml:space="preserve"> (pesek, gramoz ...) za izdelavo betona in druga gradbena dela. Količine v tej fazi še niso znane, vendar </w:t>
      </w:r>
      <w:r w:rsidR="003E2781" w:rsidRPr="00082B32">
        <w:t xml:space="preserve">bo </w:t>
      </w:r>
      <w:r w:rsidRPr="00082B32">
        <w:t xml:space="preserve">vpliv na rabo naravnih virov v času gradnje, glede na predvideni obseg gradbenih del, </w:t>
      </w:r>
      <w:r w:rsidR="003E2781" w:rsidRPr="00082B32">
        <w:t>nepomemben.</w:t>
      </w:r>
    </w:p>
    <w:p w14:paraId="365C49C5" w14:textId="77777777" w:rsidR="003E2781" w:rsidRPr="00082B32" w:rsidRDefault="003E2781" w:rsidP="004F487C">
      <w:pPr>
        <w:pStyle w:val="EO-tekst-splono"/>
      </w:pPr>
    </w:p>
    <w:p w14:paraId="0D86E2FC" w14:textId="59D4E722" w:rsidR="003E2781" w:rsidRPr="00082B32" w:rsidRDefault="001571B5" w:rsidP="003E2781">
      <w:pPr>
        <w:pStyle w:val="EO-tekst-splono"/>
      </w:pPr>
      <w:r w:rsidRPr="00082B32">
        <w:t xml:space="preserve">Omilitev vpliva na tla bo nosilec posega zagotovil z vzpostavitvijo nadomestnih kmetijskih zemljišč. </w:t>
      </w:r>
      <w:r w:rsidR="003E2781" w:rsidRPr="00082B32">
        <w:t>Za namen racionalne rabe naravnih virov z ohranjanjem najboljših kmetijskih zemljišč mora nosilec posega za gradnjo objektov v EUP ME_1749 (objekta H – že zgrajen ter objektov I in J</w:t>
      </w:r>
      <w:r w:rsidR="001C08FE" w:rsidRPr="00082B32">
        <w:t xml:space="preserve"> s pomožnim objektom M</w:t>
      </w:r>
      <w:r w:rsidR="003E2781" w:rsidRPr="00082B32">
        <w:t>)</w:t>
      </w:r>
      <w:r w:rsidRPr="00082B32">
        <w:t>, kjer so bila v preteklosti najboljša kmetijska zemljišča,</w:t>
      </w:r>
      <w:r w:rsidR="003E2781" w:rsidRPr="00082B32">
        <w:t xml:space="preserve"> zagotoviti vzpostavitev nadomestnih kmetijskih zemljišč z minimalno površino, ki je enaka površini gradbene parcele. </w:t>
      </w:r>
      <w:r w:rsidR="0055496B" w:rsidRPr="00082B32">
        <w:t>Potrebna n</w:t>
      </w:r>
      <w:r w:rsidRPr="00082B32">
        <w:t>adomestna kmetijska zemljišča v EUP ZB_1532 (k.o. Senica) so bila delno že vzpostavljena pri gradnji objekta H, preostala pa bodo zagotovljena ob gradnji objekt</w:t>
      </w:r>
      <w:r w:rsidR="006C1FEB">
        <w:t xml:space="preserve">a OPB – 1. faza </w:t>
      </w:r>
      <w:r w:rsidRPr="00082B32">
        <w:t xml:space="preserve">(glej poglavje </w:t>
      </w:r>
      <w:r w:rsidR="00100D12" w:rsidRPr="00082B32">
        <w:fldChar w:fldCharType="begin"/>
      </w:r>
      <w:r w:rsidRPr="00082B32">
        <w:instrText xml:space="preserve"> REF _Ref66343697 \r \h </w:instrText>
      </w:r>
      <w:r w:rsidR="00082B32">
        <w:instrText xml:space="preserve"> \* MERGEFORMAT </w:instrText>
      </w:r>
      <w:r w:rsidR="00100D12" w:rsidRPr="00082B32">
        <w:fldChar w:fldCharType="separate"/>
      </w:r>
      <w:r w:rsidR="00DF24FA">
        <w:t>2.5.2</w:t>
      </w:r>
      <w:r w:rsidR="00100D12" w:rsidRPr="00082B32">
        <w:fldChar w:fldCharType="end"/>
      </w:r>
      <w:r w:rsidRPr="00082B32">
        <w:t>).</w:t>
      </w:r>
      <w:r w:rsidR="006C1FEB">
        <w:t xml:space="preserve"> Z morebitnimi viški zemeljskega izkopa bo nosilec posega ravnal kot z odpadkom in bo zago</w:t>
      </w:r>
      <w:r w:rsidR="00787617">
        <w:t>t</w:t>
      </w:r>
      <w:r w:rsidR="006C1FEB">
        <w:t>o</w:t>
      </w:r>
      <w:r w:rsidR="00787617">
        <w:t>v</w:t>
      </w:r>
      <w:r w:rsidR="006C1FEB">
        <w:t>il nadaljnjno ravnanje s strani pooblaščene osebe za tovrstne odpadke.</w:t>
      </w:r>
    </w:p>
    <w:p w14:paraId="0ABE9DEA" w14:textId="77777777" w:rsidR="003E2781" w:rsidRPr="00082B32" w:rsidRDefault="003E2781" w:rsidP="004F487C">
      <w:pPr>
        <w:pStyle w:val="EO-tekst-splono"/>
      </w:pPr>
    </w:p>
    <w:p w14:paraId="4DBCCE9B" w14:textId="77777777" w:rsidR="006D6F72" w:rsidRPr="00082B32" w:rsidRDefault="001571B5" w:rsidP="004F487C">
      <w:pPr>
        <w:pStyle w:val="EO-tekst-splono"/>
      </w:pPr>
      <w:r w:rsidRPr="00082B32">
        <w:t xml:space="preserve">Vpliv na rabo naravnih virov v času gradnje </w:t>
      </w:r>
      <w:r w:rsidR="004F487C" w:rsidRPr="00082B32">
        <w:t xml:space="preserve">ocenjujemo kot </w:t>
      </w:r>
      <w:r w:rsidRPr="00082B32">
        <w:rPr>
          <w:u w:val="single"/>
        </w:rPr>
        <w:t>manj pomemben</w:t>
      </w:r>
      <w:r w:rsidR="00A909A1" w:rsidRPr="00082B32">
        <w:rPr>
          <w:u w:val="single"/>
        </w:rPr>
        <w:t xml:space="preserve"> vpliv</w:t>
      </w:r>
      <w:r w:rsidR="004F487C" w:rsidRPr="00082B32">
        <w:t>.</w:t>
      </w:r>
    </w:p>
    <w:p w14:paraId="5F4EFDC7" w14:textId="77777777" w:rsidR="003E2781" w:rsidRPr="00082B32" w:rsidRDefault="003E2781" w:rsidP="004F487C">
      <w:pPr>
        <w:pStyle w:val="EO-tekst-splono"/>
      </w:pPr>
    </w:p>
    <w:p w14:paraId="746AA397" w14:textId="77777777" w:rsidR="0071077F" w:rsidRPr="00082B32" w:rsidRDefault="0071077F" w:rsidP="0071077F">
      <w:pPr>
        <w:pStyle w:val="EO-P3"/>
      </w:pPr>
      <w:bookmarkStart w:id="101" w:name="_Toc153219475"/>
      <w:r w:rsidRPr="00082B32">
        <w:t>Obratovanje</w:t>
      </w:r>
      <w:bookmarkEnd w:id="101"/>
    </w:p>
    <w:p w14:paraId="3A12D210" w14:textId="2E91E06D" w:rsidR="00FC29D2" w:rsidRPr="00082B32" w:rsidRDefault="004F487C" w:rsidP="006C7674">
      <w:pPr>
        <w:pStyle w:val="EO-tekst-splono"/>
      </w:pPr>
      <w:r w:rsidRPr="00082B32">
        <w:t>Poraba vode iz javnega vodovoda</w:t>
      </w:r>
      <w:r w:rsidR="002874EC" w:rsidRPr="00082B32">
        <w:t xml:space="preserve"> za </w:t>
      </w:r>
      <w:r w:rsidRPr="00082B32">
        <w:t xml:space="preserve">tehnološke potrebe je </w:t>
      </w:r>
      <w:r w:rsidR="002874EC" w:rsidRPr="00082B32">
        <w:t xml:space="preserve">v veliki meri odvisna od vrst izdelkov, ki se proizvajajo, in zahtev naročnikov, saj so od tega posledično odvisni tudi tehnološki proizvodni postopki obdelave in čiščenja površin. V letu </w:t>
      </w:r>
      <w:r w:rsidR="00B111A3" w:rsidRPr="00082B32">
        <w:t>2022</w:t>
      </w:r>
      <w:r w:rsidRPr="00082B32">
        <w:t xml:space="preserve"> </w:t>
      </w:r>
      <w:r w:rsidR="002874EC" w:rsidRPr="00082B32">
        <w:t xml:space="preserve">je skupna poraba vode </w:t>
      </w:r>
      <w:r w:rsidRPr="00082B32">
        <w:t>znašala 18.</w:t>
      </w:r>
      <w:r w:rsidR="00B111A3" w:rsidRPr="00082B32">
        <w:t>879</w:t>
      </w:r>
      <w:r w:rsidRPr="00082B32">
        <w:t xml:space="preserve"> m</w:t>
      </w:r>
      <w:r w:rsidRPr="00082B32">
        <w:rPr>
          <w:rFonts w:cs="Tahoma"/>
        </w:rPr>
        <w:t>³</w:t>
      </w:r>
      <w:r w:rsidR="002874EC" w:rsidRPr="00082B32">
        <w:rPr>
          <w:rFonts w:cs="Tahoma"/>
        </w:rPr>
        <w:t xml:space="preserve">, od tega </w:t>
      </w:r>
      <w:r w:rsidR="00B111A3" w:rsidRPr="00082B32">
        <w:rPr>
          <w:rFonts w:cs="Tahoma"/>
        </w:rPr>
        <w:t>13</w:t>
      </w:r>
      <w:r w:rsidR="002874EC" w:rsidRPr="00082B32">
        <w:rPr>
          <w:rFonts w:cs="Tahoma"/>
        </w:rPr>
        <w:t>.</w:t>
      </w:r>
      <w:r w:rsidR="00B111A3" w:rsidRPr="00082B32">
        <w:rPr>
          <w:rFonts w:cs="Tahoma"/>
        </w:rPr>
        <w:t>729</w:t>
      </w:r>
      <w:r w:rsidR="002874EC" w:rsidRPr="00082B32">
        <w:rPr>
          <w:rFonts w:cs="Tahoma"/>
        </w:rPr>
        <w:t xml:space="preserve"> m³ za tehnološke potrebe (proizvodnja) in </w:t>
      </w:r>
      <w:r w:rsidR="00B111A3" w:rsidRPr="00082B32">
        <w:rPr>
          <w:rFonts w:cs="Tahoma"/>
        </w:rPr>
        <w:t>5.150</w:t>
      </w:r>
      <w:r w:rsidR="002874EC" w:rsidRPr="00082B32">
        <w:rPr>
          <w:rFonts w:cs="Tahoma"/>
        </w:rPr>
        <w:t xml:space="preserve"> m³ za sanitarne potrebe</w:t>
      </w:r>
      <w:r w:rsidR="00B561D4" w:rsidRPr="00082B32">
        <w:rPr>
          <w:rFonts w:cs="Tahoma"/>
        </w:rPr>
        <w:t xml:space="preserve"> </w:t>
      </w:r>
      <w:r w:rsidR="00B561D4" w:rsidRPr="00082B32">
        <w:rPr>
          <w:rFonts w:cs="Tahoma"/>
        </w:rPr>
        <w:fldChar w:fldCharType="begin"/>
      </w:r>
      <w:r w:rsidR="00B561D4" w:rsidRPr="00082B32">
        <w:rPr>
          <w:rFonts w:cs="Tahoma"/>
        </w:rPr>
        <w:instrText xml:space="preserve"> REF _Ref149116789 \r \h  \* MERGEFORMAT </w:instrText>
      </w:r>
      <w:r w:rsidR="00B561D4" w:rsidRPr="00082B32">
        <w:rPr>
          <w:rFonts w:cs="Tahoma"/>
        </w:rPr>
      </w:r>
      <w:r w:rsidR="00B561D4" w:rsidRPr="00082B32">
        <w:rPr>
          <w:rFonts w:cs="Tahoma"/>
        </w:rPr>
        <w:fldChar w:fldCharType="separate"/>
      </w:r>
      <w:r w:rsidR="00DF24FA">
        <w:rPr>
          <w:rFonts w:cs="Tahoma"/>
        </w:rPr>
        <w:t>/13/</w:t>
      </w:r>
      <w:r w:rsidR="00B561D4" w:rsidRPr="00082B32">
        <w:rPr>
          <w:rFonts w:cs="Tahoma"/>
        </w:rPr>
        <w:fldChar w:fldCharType="end"/>
      </w:r>
      <w:r w:rsidR="00DD6BA9" w:rsidRPr="00082B32">
        <w:t>.</w:t>
      </w:r>
      <w:r w:rsidR="00980E84" w:rsidRPr="00082B32">
        <w:t xml:space="preserve"> </w:t>
      </w:r>
      <w:r w:rsidR="000E551C" w:rsidRPr="00082B32">
        <w:t>Z</w:t>
      </w:r>
      <w:r w:rsidR="00284976" w:rsidRPr="00082B32">
        <w:t xml:space="preserve">aradi </w:t>
      </w:r>
      <w:r w:rsidR="00DD6BA9" w:rsidRPr="00082B32">
        <w:t>povečanj</w:t>
      </w:r>
      <w:r w:rsidR="00284976" w:rsidRPr="00082B32">
        <w:t>a</w:t>
      </w:r>
      <w:r w:rsidR="00DD6BA9" w:rsidRPr="00082B32">
        <w:t xml:space="preserve"> obsega elektropoliranja in spiranja po elektropoliranju</w:t>
      </w:r>
      <w:r w:rsidR="000E551C" w:rsidRPr="00082B32">
        <w:t xml:space="preserve"> se</w:t>
      </w:r>
      <w:r w:rsidR="00284976" w:rsidRPr="00082B32">
        <w:t xml:space="preserve"> </w:t>
      </w:r>
      <w:r w:rsidR="002874EC" w:rsidRPr="00082B32">
        <w:t>pričakuje povečanje porabe vode</w:t>
      </w:r>
      <w:r w:rsidR="00FE68CF" w:rsidRPr="00082B32">
        <w:t xml:space="preserve"> za tehnološke namene</w:t>
      </w:r>
      <w:r w:rsidR="002874EC" w:rsidRPr="00082B32">
        <w:t xml:space="preserve"> </w:t>
      </w:r>
      <w:r w:rsidR="00284976" w:rsidRPr="00082B32">
        <w:t>na 16.500 m</w:t>
      </w:r>
      <w:r w:rsidR="00284976" w:rsidRPr="00082B32">
        <w:rPr>
          <w:rFonts w:cs="Tahoma"/>
        </w:rPr>
        <w:t>³/leto</w:t>
      </w:r>
      <w:r w:rsidR="000E551C" w:rsidRPr="00082B32">
        <w:t xml:space="preserve"> ter</w:t>
      </w:r>
      <w:r w:rsidR="00DD6BA9" w:rsidRPr="00082B32">
        <w:t xml:space="preserve"> tudi </w:t>
      </w:r>
      <w:r w:rsidR="000E551C" w:rsidRPr="00082B32">
        <w:t>višjo porabo</w:t>
      </w:r>
      <w:r w:rsidR="00DD6BA9" w:rsidRPr="00082B32">
        <w:t xml:space="preserve"> vode za sanitarne potrebe, skladno s povečanjem števila zaposlenih</w:t>
      </w:r>
      <w:r w:rsidR="00017E33" w:rsidRPr="00082B32">
        <w:t xml:space="preserve"> (</w:t>
      </w:r>
      <w:r w:rsidR="00FC29D2" w:rsidRPr="00082B32">
        <w:t>predvidena rast zaposlenih 10% letno na nivoju celotnega podjetja).</w:t>
      </w:r>
    </w:p>
    <w:p w14:paraId="7F11938A" w14:textId="77777777" w:rsidR="004F487C" w:rsidRPr="00082B32" w:rsidRDefault="004F487C" w:rsidP="006C7674">
      <w:pPr>
        <w:pStyle w:val="EO-tekst-splono"/>
      </w:pPr>
    </w:p>
    <w:p w14:paraId="60560C44" w14:textId="488506C3" w:rsidR="00284976" w:rsidRPr="00082B32" w:rsidRDefault="00980E84" w:rsidP="006C7674">
      <w:pPr>
        <w:pStyle w:val="EO-tekst-splono"/>
      </w:pPr>
      <w:r w:rsidRPr="00082B32">
        <w:t>Z izgradnjo nov</w:t>
      </w:r>
      <w:r w:rsidR="00787617">
        <w:t xml:space="preserve">ega objekta </w:t>
      </w:r>
      <w:r w:rsidR="00D20E2E" w:rsidRPr="00082B32">
        <w:t>in povečanjem zmogljivosti</w:t>
      </w:r>
      <w:r w:rsidRPr="00082B32">
        <w:t xml:space="preserve"> </w:t>
      </w:r>
      <w:r w:rsidR="00787617">
        <w:t xml:space="preserve">površinske obdelave </w:t>
      </w:r>
      <w:r w:rsidRPr="00082B32">
        <w:t xml:space="preserve">se bo nekoliko povečala poraba zemeljskega plina. V obstoječi napravi je 9 malih kurilnih naprav na zemeljski plin, od tega 8 za ogrevanje in 1 za pripravo tehnološke pare s skupno vhodno toplotno močjo ca. 1.750 kW (in 2 rezervni na kurilno olje – ELKO). Poraba zemeljskega plina </w:t>
      </w:r>
      <w:r w:rsidR="00284976" w:rsidRPr="00082B32">
        <w:t xml:space="preserve">za ogrevanje in tehnološke potrebe </w:t>
      </w:r>
      <w:r w:rsidRPr="00082B32">
        <w:t>je v letu 2020 znašala 117.601 Sm</w:t>
      </w:r>
      <w:r w:rsidRPr="00082B32">
        <w:rPr>
          <w:rFonts w:cs="Tahoma"/>
        </w:rPr>
        <w:t>³</w:t>
      </w:r>
      <w:r w:rsidRPr="00082B32">
        <w:t>, porabe ELKO v letu 2020 ni bilo.</w:t>
      </w:r>
      <w:r w:rsidR="007A0925" w:rsidRPr="00082B32">
        <w:t xml:space="preserve"> V načrtovanem objektu </w:t>
      </w:r>
      <w:r w:rsidR="000E328F" w:rsidRPr="00082B32">
        <w:t>OPB</w:t>
      </w:r>
      <w:r w:rsidR="007A0925" w:rsidRPr="00082B32">
        <w:t xml:space="preserve"> bo nameščena nova (dodatna) mala kurilna naprava na zemeljski plin za ogrevanje z vhodno toplotno močjo ca. 300 kW</w:t>
      </w:r>
      <w:r w:rsidR="00284976" w:rsidRPr="00082B32">
        <w:t>. Predvidena poraba zemeljskega plina za ogrevanje in tehnološke potrebe je ocenjena na 145.000 Sm</w:t>
      </w:r>
      <w:r w:rsidR="00284976" w:rsidRPr="00082B32">
        <w:rPr>
          <w:rFonts w:cs="Tahoma"/>
        </w:rPr>
        <w:t>³</w:t>
      </w:r>
      <w:r w:rsidR="00284976" w:rsidRPr="00082B32">
        <w:t>.</w:t>
      </w:r>
    </w:p>
    <w:p w14:paraId="602185B6" w14:textId="77777777" w:rsidR="00284976" w:rsidRPr="00082B32" w:rsidRDefault="00284976" w:rsidP="006C7674">
      <w:pPr>
        <w:pStyle w:val="EO-tekst-splono"/>
      </w:pPr>
    </w:p>
    <w:p w14:paraId="01137E5F" w14:textId="5E367012" w:rsidR="00A909A1" w:rsidRPr="00082B32" w:rsidRDefault="00402EDB" w:rsidP="006C7674">
      <w:pPr>
        <w:pStyle w:val="EO-tekst-splono"/>
      </w:pPr>
      <w:r w:rsidRPr="00082B32">
        <w:t>V</w:t>
      </w:r>
      <w:r w:rsidR="00A909A1" w:rsidRPr="00082B32">
        <w:t xml:space="preserve">pliv posega na rabo naravnih virov ocenjujemo kot </w:t>
      </w:r>
      <w:r w:rsidR="00A909A1" w:rsidRPr="00082B32">
        <w:rPr>
          <w:u w:val="single"/>
        </w:rPr>
        <w:t>manj pomemben vpliv</w:t>
      </w:r>
      <w:r w:rsidR="00A909A1" w:rsidRPr="00082B32">
        <w:t>.</w:t>
      </w:r>
    </w:p>
    <w:p w14:paraId="28592DBB" w14:textId="77777777" w:rsidR="00BC62AC" w:rsidRPr="00082B32" w:rsidRDefault="00BC62AC" w:rsidP="006C7674">
      <w:pPr>
        <w:pStyle w:val="EO-tekst-splono"/>
      </w:pPr>
    </w:p>
    <w:p w14:paraId="338428AB" w14:textId="77777777" w:rsidR="006C7674" w:rsidRPr="00082B32" w:rsidRDefault="006C7674" w:rsidP="006C7674">
      <w:pPr>
        <w:pStyle w:val="EO-P2"/>
      </w:pPr>
      <w:bookmarkStart w:id="102" w:name="_Toc153219476"/>
      <w:r w:rsidRPr="00082B32">
        <w:t>Biotska raznovrstnost in naravne vrednote</w:t>
      </w:r>
      <w:bookmarkEnd w:id="102"/>
    </w:p>
    <w:p w14:paraId="7018F824" w14:textId="77777777" w:rsidR="00D41713" w:rsidRPr="00082B32" w:rsidRDefault="004F487C" w:rsidP="00D41713">
      <w:pPr>
        <w:pStyle w:val="EO-tekst-splono"/>
      </w:pPr>
      <w:r w:rsidRPr="00082B32">
        <w:t>Na obravnavani lokaciji ni območij, varovanih po predpisih o ohranjanju narave</w:t>
      </w:r>
      <w:r w:rsidR="001636FE" w:rsidRPr="00082B32">
        <w:t xml:space="preserve">, lokacija tudi ne predstavlja območja, pomembnega za biotsko raznovrstnost. Obravnavani poseg nima lastnosti, ki bi lahko negativno vplivale na varovana območja narave v širši okolici lokacije posega - </w:t>
      </w:r>
      <w:r w:rsidR="001636FE" w:rsidRPr="00082B32">
        <w:rPr>
          <w:u w:val="single"/>
        </w:rPr>
        <w:t>vpliva ne bo</w:t>
      </w:r>
      <w:r w:rsidR="001636FE" w:rsidRPr="00082B32">
        <w:t>.</w:t>
      </w:r>
    </w:p>
    <w:p w14:paraId="3E8BFBD3" w14:textId="77777777" w:rsidR="00BC62AC" w:rsidRPr="00082B32" w:rsidRDefault="00BC62AC" w:rsidP="00D41713">
      <w:pPr>
        <w:pStyle w:val="EO-tekst-splono"/>
      </w:pPr>
    </w:p>
    <w:p w14:paraId="266B856C" w14:textId="77777777" w:rsidR="006C7674" w:rsidRPr="00082B32" w:rsidRDefault="00D41713" w:rsidP="006C7674">
      <w:pPr>
        <w:pStyle w:val="EO-P2"/>
      </w:pPr>
      <w:bookmarkStart w:id="103" w:name="_Toc153219477"/>
      <w:r w:rsidRPr="00082B32">
        <w:t>Emisije snovi v tla</w:t>
      </w:r>
      <w:bookmarkEnd w:id="103"/>
    </w:p>
    <w:p w14:paraId="05EA4AB8" w14:textId="77777777" w:rsidR="0071077F" w:rsidRPr="00082B32" w:rsidRDefault="0071077F" w:rsidP="0071077F">
      <w:pPr>
        <w:pStyle w:val="EO-P3"/>
      </w:pPr>
      <w:bookmarkStart w:id="104" w:name="_Toc153219478"/>
      <w:r w:rsidRPr="00082B32">
        <w:t>Gradnja</w:t>
      </w:r>
      <w:bookmarkEnd w:id="104"/>
    </w:p>
    <w:p w14:paraId="08411717" w14:textId="77777777" w:rsidR="001636FE" w:rsidRPr="00082B32" w:rsidRDefault="001636FE" w:rsidP="001636FE">
      <w:pPr>
        <w:pStyle w:val="EO-tekst-splono"/>
      </w:pPr>
      <w:r w:rsidRPr="00082B32">
        <w:t>V času gradnje je na območju gradbišča mogoče pričakovati manjše emisije onesnaževal v tla zaradi obratovanja gradbene mehanizacije, voženj tovornih vozil in uporabe gradbenih materialov, vendar bodo te, ob upoštevanju običajnih zaščitnih ukrepov za preprečevanje razlitja olja ali goriva iz gradbenih strojev in tovornih vozil, zelo majhne. Pri predvidenem obsegu gradbenih del tudi ni pričakovati negativnega vpliva na kmetijska zemljišča v okolici v smislu zmanjšanja primernosti teh zemljišč za pridelavo hrane ali krme.</w:t>
      </w:r>
    </w:p>
    <w:p w14:paraId="441F8135" w14:textId="77777777" w:rsidR="001636FE" w:rsidRPr="00082B32" w:rsidRDefault="001636FE" w:rsidP="001636FE">
      <w:pPr>
        <w:pStyle w:val="EO-tekst-splono"/>
      </w:pPr>
    </w:p>
    <w:p w14:paraId="07AC9C68" w14:textId="77777777" w:rsidR="001636FE" w:rsidRPr="00082B32" w:rsidRDefault="001636FE" w:rsidP="001636FE">
      <w:pPr>
        <w:pStyle w:val="EO-tekst-splono"/>
      </w:pPr>
      <w:r w:rsidRPr="00082B32">
        <w:t xml:space="preserve">Vpliv na onesnaženost tal v času gradnje ocenjujemo kot </w:t>
      </w:r>
      <w:r w:rsidRPr="00082B32">
        <w:rPr>
          <w:u w:val="single"/>
        </w:rPr>
        <w:t>manj pomemben vpliv</w:t>
      </w:r>
      <w:r w:rsidRPr="00082B32">
        <w:t>.</w:t>
      </w:r>
    </w:p>
    <w:p w14:paraId="03F90692" w14:textId="77777777" w:rsidR="001636FE" w:rsidRPr="00082B32" w:rsidRDefault="001636FE" w:rsidP="0071077F">
      <w:pPr>
        <w:pStyle w:val="EO-tekst-splono"/>
      </w:pPr>
    </w:p>
    <w:p w14:paraId="037DB8C7" w14:textId="77777777" w:rsidR="0071077F" w:rsidRPr="00082B32" w:rsidRDefault="0071077F" w:rsidP="0071077F">
      <w:pPr>
        <w:pStyle w:val="EO-P3"/>
      </w:pPr>
      <w:bookmarkStart w:id="105" w:name="_Toc153219479"/>
      <w:r w:rsidRPr="00082B32">
        <w:t>Obratovanje</w:t>
      </w:r>
      <w:bookmarkEnd w:id="105"/>
    </w:p>
    <w:p w14:paraId="09266471" w14:textId="77777777" w:rsidR="0071077F" w:rsidRPr="00082B32" w:rsidRDefault="001636FE" w:rsidP="00D41713">
      <w:pPr>
        <w:pStyle w:val="EO-tekst-splono"/>
      </w:pPr>
      <w:r w:rsidRPr="00082B32">
        <w:t xml:space="preserve">Emisij snovi v tla v času obratovanja ni pričakovati. Vse odpadne vode se bodo ustrezno odvajale – industrijske in komunalne v javno kanalizacijo, padavinske z utrjenih površin pa preko lovilnikov olj v vodotok. Vse kemikalije bodo ustrezno skladiščene, prav tako nevarni odpadki, zato se emisij onesnaževal v tla v času obratovanja ne pričakuje – </w:t>
      </w:r>
      <w:r w:rsidRPr="00082B32">
        <w:rPr>
          <w:u w:val="single"/>
        </w:rPr>
        <w:t>vpliva ne bo</w:t>
      </w:r>
      <w:r w:rsidRPr="00082B32">
        <w:t>.</w:t>
      </w:r>
    </w:p>
    <w:p w14:paraId="56D78CA3" w14:textId="77777777" w:rsidR="00BC62AC" w:rsidRPr="00082B32" w:rsidRDefault="00BC62AC" w:rsidP="00D41713">
      <w:pPr>
        <w:pStyle w:val="EO-tekst-splono"/>
      </w:pPr>
    </w:p>
    <w:p w14:paraId="7DA46DD1" w14:textId="77777777" w:rsidR="00D41713" w:rsidRPr="00082B32" w:rsidRDefault="00D41713" w:rsidP="00D41713">
      <w:pPr>
        <w:pStyle w:val="EO-P2"/>
      </w:pPr>
      <w:bookmarkStart w:id="106" w:name="_Toc153219480"/>
      <w:r w:rsidRPr="00082B32">
        <w:t>Emisije snovi v vode</w:t>
      </w:r>
      <w:bookmarkEnd w:id="106"/>
    </w:p>
    <w:p w14:paraId="2815DA7F" w14:textId="77777777" w:rsidR="0071077F" w:rsidRPr="00082B32" w:rsidRDefault="0071077F" w:rsidP="0071077F">
      <w:pPr>
        <w:pStyle w:val="EO-P3"/>
      </w:pPr>
      <w:bookmarkStart w:id="107" w:name="_Toc153219481"/>
      <w:r w:rsidRPr="00082B32">
        <w:t>Gradnja</w:t>
      </w:r>
      <w:bookmarkEnd w:id="107"/>
    </w:p>
    <w:p w14:paraId="696BFF71" w14:textId="77777777" w:rsidR="0071077F" w:rsidRPr="00082B32" w:rsidRDefault="009329EB" w:rsidP="0071077F">
      <w:pPr>
        <w:pStyle w:val="EO-tekst-splono"/>
      </w:pPr>
      <w:r w:rsidRPr="00082B32">
        <w:t>V času gradnje je na območju gradbišča mogoče pričakovati manjše emisije onesnaževal v podzemne vode zaradi obratovanja gradbene mehanizacije, voženj tovornih vozil in uporabe gradbenih materialov, vendar bodo te, ob upoštevanju običajnih zaščitnih ukrepov za preprečevanje razlitja olja ali goriva iz gradbenih strojev in tovornih vozil, zelo majhne. Lokacija posega se nahaja izven vodovarstvenih območij, zato vpliva na preskrbo prebivalstva s pitno vodo ne bo.</w:t>
      </w:r>
    </w:p>
    <w:p w14:paraId="6F3392ED" w14:textId="77777777" w:rsidR="009329EB" w:rsidRPr="00082B32" w:rsidRDefault="009329EB" w:rsidP="0071077F">
      <w:pPr>
        <w:pStyle w:val="EO-tekst-splono"/>
      </w:pPr>
    </w:p>
    <w:p w14:paraId="2898781F" w14:textId="77777777" w:rsidR="009329EB" w:rsidRPr="00082B32" w:rsidRDefault="009329EB" w:rsidP="009329EB">
      <w:pPr>
        <w:pStyle w:val="EO-tekst-splono"/>
      </w:pPr>
      <w:r w:rsidRPr="00082B32">
        <w:t xml:space="preserve">Vpliv na </w:t>
      </w:r>
      <w:r w:rsidR="001636FE" w:rsidRPr="00082B32">
        <w:t xml:space="preserve">onesnaženost podzemne vode </w:t>
      </w:r>
      <w:r w:rsidRPr="00082B32">
        <w:t xml:space="preserve">v času gradnje ocenjujemo kot </w:t>
      </w:r>
      <w:r w:rsidRPr="00082B32">
        <w:rPr>
          <w:u w:val="single"/>
        </w:rPr>
        <w:t>manj pomemben vpliv</w:t>
      </w:r>
      <w:r w:rsidRPr="00082B32">
        <w:t>.</w:t>
      </w:r>
    </w:p>
    <w:p w14:paraId="7C4517FF" w14:textId="77777777" w:rsidR="009329EB" w:rsidRPr="00082B32" w:rsidRDefault="009329EB" w:rsidP="0071077F">
      <w:pPr>
        <w:pStyle w:val="EO-tekst-splono"/>
      </w:pPr>
    </w:p>
    <w:p w14:paraId="01B69092" w14:textId="77777777" w:rsidR="0071077F" w:rsidRPr="00082B32" w:rsidRDefault="0071077F" w:rsidP="0071077F">
      <w:pPr>
        <w:pStyle w:val="EO-P3"/>
      </w:pPr>
      <w:bookmarkStart w:id="108" w:name="_Ref66862891"/>
      <w:bookmarkStart w:id="109" w:name="_Toc153219482"/>
      <w:r w:rsidRPr="00082B32">
        <w:t>Obratovanje</w:t>
      </w:r>
      <w:bookmarkEnd w:id="108"/>
      <w:bookmarkEnd w:id="109"/>
    </w:p>
    <w:p w14:paraId="4771CFBF" w14:textId="697E7A5F" w:rsidR="00D05CC5" w:rsidRPr="00082B32" w:rsidRDefault="00BA5F62" w:rsidP="00C252AA">
      <w:pPr>
        <w:pStyle w:val="EO-tekst-splono"/>
      </w:pPr>
      <w:r w:rsidRPr="00082B32">
        <w:t>Z</w:t>
      </w:r>
      <w:r w:rsidR="00417F9E" w:rsidRPr="00082B32">
        <w:t xml:space="preserve"> izgradnjo novega </w:t>
      </w:r>
      <w:r w:rsidR="005361F2">
        <w:t>objekta</w:t>
      </w:r>
      <w:r w:rsidR="00417F9E" w:rsidRPr="00082B32">
        <w:t xml:space="preserve"> se bo </w:t>
      </w:r>
      <w:r w:rsidR="000E551C" w:rsidRPr="00082B32">
        <w:t xml:space="preserve">zaradi povečanja proizvodne zmogljivosti elektropoliranja </w:t>
      </w:r>
      <w:r w:rsidR="00417F9E" w:rsidRPr="00082B32">
        <w:t xml:space="preserve">povečala količina industrijske odpadne vode, ki se po čiščenju v IČN odvaja v javno kanalizacijo na iztoku V1. </w:t>
      </w:r>
      <w:r w:rsidR="00B07434" w:rsidRPr="00082B32">
        <w:t xml:space="preserve">Poraba vode za tehnološke potrebe je v veliki meri odvisna od vrst izdelkov, ki se proizvajajo, in zahtev naročnikov, saj so od tega posledično odvisni tudi tehnološki proizvodni postopki obdelave in čiščenja površin. </w:t>
      </w:r>
    </w:p>
    <w:p w14:paraId="2F81C7CC" w14:textId="77777777" w:rsidR="00D05CC5" w:rsidRPr="00082B32" w:rsidRDefault="00D05CC5" w:rsidP="00C252AA">
      <w:pPr>
        <w:pStyle w:val="EO-tekst-splono"/>
      </w:pPr>
    </w:p>
    <w:p w14:paraId="53D4D920" w14:textId="7728BA89" w:rsidR="00417F9E" w:rsidRPr="00082B32" w:rsidRDefault="00B07434" w:rsidP="00C252AA">
      <w:pPr>
        <w:pStyle w:val="EO-tekst-splono"/>
      </w:pPr>
      <w:r w:rsidRPr="00082B32">
        <w:t xml:space="preserve">V letu </w:t>
      </w:r>
      <w:r w:rsidR="00674042" w:rsidRPr="00082B32">
        <w:t>2022</w:t>
      </w:r>
      <w:r w:rsidRPr="00082B32">
        <w:t xml:space="preserve"> je skupna poraba vode znašala 18.</w:t>
      </w:r>
      <w:r w:rsidR="00674042" w:rsidRPr="00082B32">
        <w:t>897</w:t>
      </w:r>
      <w:r w:rsidRPr="00082B32">
        <w:t xml:space="preserve"> m</w:t>
      </w:r>
      <w:r w:rsidRPr="00082B32">
        <w:rPr>
          <w:rFonts w:cs="Tahoma"/>
        </w:rPr>
        <w:t>³, od tega 1</w:t>
      </w:r>
      <w:r w:rsidR="00674042" w:rsidRPr="00082B32">
        <w:rPr>
          <w:rFonts w:cs="Tahoma"/>
        </w:rPr>
        <w:t>3</w:t>
      </w:r>
      <w:r w:rsidRPr="00082B32">
        <w:rPr>
          <w:rFonts w:cs="Tahoma"/>
        </w:rPr>
        <w:t>.</w:t>
      </w:r>
      <w:r w:rsidR="00674042" w:rsidRPr="00082B32">
        <w:rPr>
          <w:rFonts w:cs="Tahoma"/>
        </w:rPr>
        <w:t>729</w:t>
      </w:r>
      <w:r w:rsidRPr="00082B32">
        <w:rPr>
          <w:rFonts w:cs="Tahoma"/>
        </w:rPr>
        <w:t xml:space="preserve"> m³ za tehnološke potrebe (proizvodnja) in </w:t>
      </w:r>
      <w:r w:rsidR="00674042" w:rsidRPr="00082B32">
        <w:rPr>
          <w:rFonts w:cs="Tahoma"/>
        </w:rPr>
        <w:t>5</w:t>
      </w:r>
      <w:r w:rsidRPr="00082B32">
        <w:rPr>
          <w:rFonts w:cs="Tahoma"/>
        </w:rPr>
        <w:t>.</w:t>
      </w:r>
      <w:r w:rsidR="00674042" w:rsidRPr="00082B32">
        <w:rPr>
          <w:rFonts w:cs="Tahoma"/>
        </w:rPr>
        <w:t>150</w:t>
      </w:r>
      <w:r w:rsidRPr="00082B32">
        <w:rPr>
          <w:rFonts w:cs="Tahoma"/>
        </w:rPr>
        <w:t xml:space="preserve"> m³ za sanitarne potrebe. </w:t>
      </w:r>
      <w:r w:rsidR="00417F9E" w:rsidRPr="00082B32">
        <w:t xml:space="preserve">V </w:t>
      </w:r>
      <w:r w:rsidRPr="00082B32">
        <w:t>tem letu</w:t>
      </w:r>
      <w:r w:rsidR="00DB6567" w:rsidRPr="00082B32">
        <w:t xml:space="preserve"> je količina industrijske odpadne vode na iztoku V1 znašala </w:t>
      </w:r>
      <w:r w:rsidR="00674042" w:rsidRPr="00082B32">
        <w:t>510</w:t>
      </w:r>
      <w:r w:rsidR="00DB6567" w:rsidRPr="00082B32">
        <w:t xml:space="preserve"> m</w:t>
      </w:r>
      <w:r w:rsidR="00DB6567" w:rsidRPr="00082B32">
        <w:rPr>
          <w:rFonts w:cs="Tahoma"/>
        </w:rPr>
        <w:t>³</w:t>
      </w:r>
      <w:r w:rsidR="0035718E" w:rsidRPr="00082B32">
        <w:t xml:space="preserve"> </w:t>
      </w:r>
      <w:r w:rsidR="0035718E" w:rsidRPr="00082B32">
        <w:fldChar w:fldCharType="begin"/>
      </w:r>
      <w:r w:rsidR="0035718E" w:rsidRPr="00082B32">
        <w:instrText xml:space="preserve"> REF _Ref149116789 \r \h </w:instrText>
      </w:r>
      <w:r w:rsidR="00082B32">
        <w:instrText xml:space="preserve"> \* MERGEFORMAT </w:instrText>
      </w:r>
      <w:r w:rsidR="0035718E" w:rsidRPr="00082B32">
        <w:fldChar w:fldCharType="separate"/>
      </w:r>
      <w:r w:rsidR="00DF24FA">
        <w:t>/13/</w:t>
      </w:r>
      <w:r w:rsidR="0035718E" w:rsidRPr="00082B32">
        <w:fldChar w:fldCharType="end"/>
      </w:r>
      <w:r w:rsidR="00DB6567" w:rsidRPr="00082B32">
        <w:t>. P</w:t>
      </w:r>
      <w:r w:rsidR="00417F9E" w:rsidRPr="00082B32">
        <w:t xml:space="preserve">o izgradnji novega centra za površinsko obdelavo se bo povečal obseg elektropoliranja in spiranja po elektropoliranju, ostali procesi pa ostajajo nespremenjeni. </w:t>
      </w:r>
      <w:r w:rsidR="00C252AA" w:rsidRPr="00082B32">
        <w:t xml:space="preserve">Po oceni nosilca posega se bo </w:t>
      </w:r>
      <w:r w:rsidR="00417F9E" w:rsidRPr="00082B32">
        <w:t>količin</w:t>
      </w:r>
      <w:r w:rsidR="00C252AA" w:rsidRPr="00082B32">
        <w:t>a</w:t>
      </w:r>
      <w:r w:rsidR="00417F9E" w:rsidRPr="00082B32">
        <w:t xml:space="preserve"> </w:t>
      </w:r>
      <w:r w:rsidR="00C252AA" w:rsidRPr="00082B32">
        <w:t xml:space="preserve">teh </w:t>
      </w:r>
      <w:r w:rsidR="00417F9E" w:rsidRPr="00082B32">
        <w:t>odpadnih vod pov</w:t>
      </w:r>
      <w:r w:rsidR="00C252AA" w:rsidRPr="00082B32">
        <w:t xml:space="preserve">ečala za ca. </w:t>
      </w:r>
      <w:r w:rsidR="00417F9E" w:rsidRPr="00082B32">
        <w:t xml:space="preserve">30% </w:t>
      </w:r>
      <w:r w:rsidR="00601C5C" w:rsidRPr="00082B32">
        <w:t>– na ca. 330 m³ letno. Pričakuje se tudi manjše povečanje količine komunalnih odpadnih vod, skladno s povečanjem števila zaposlenih</w:t>
      </w:r>
      <w:r w:rsidR="00017E33" w:rsidRPr="00082B32">
        <w:t xml:space="preserve"> </w:t>
      </w:r>
      <w:r w:rsidR="00FC29D2" w:rsidRPr="00082B32">
        <w:t>(predvidena rast zaposlenih 10% letno na nivoju celotnega podjetja)</w:t>
      </w:r>
      <w:r w:rsidR="00017E33" w:rsidRPr="00082B32">
        <w:t>.</w:t>
      </w:r>
      <w:r w:rsidR="00B366FB" w:rsidRPr="00082B32">
        <w:t xml:space="preserve"> </w:t>
      </w:r>
      <w:r w:rsidR="00C252AA" w:rsidRPr="00082B32">
        <w:t xml:space="preserve">Glede na </w:t>
      </w:r>
      <w:r w:rsidR="00B366FB" w:rsidRPr="00082B32">
        <w:t xml:space="preserve">dovoljene količine po </w:t>
      </w:r>
      <w:r w:rsidR="00C252AA" w:rsidRPr="00082B32">
        <w:t xml:space="preserve">OVD-vode </w:t>
      </w:r>
      <w:r w:rsidR="008E42C5" w:rsidRPr="00082B32">
        <w:fldChar w:fldCharType="begin"/>
      </w:r>
      <w:r w:rsidR="008E42C5" w:rsidRPr="00082B32">
        <w:instrText xml:space="preserve"> REF _Ref64969607 \r \h  \* MERGEFORMAT </w:instrText>
      </w:r>
      <w:r w:rsidR="008E42C5" w:rsidRPr="00082B32">
        <w:fldChar w:fldCharType="separate"/>
      </w:r>
      <w:r w:rsidR="00DF24FA">
        <w:t>/4/</w:t>
      </w:r>
      <w:r w:rsidR="008E42C5" w:rsidRPr="00082B32">
        <w:fldChar w:fldCharType="end"/>
      </w:r>
      <w:r w:rsidR="00C252AA" w:rsidRPr="00082B32">
        <w:t xml:space="preserve"> (</w:t>
      </w:r>
      <w:r w:rsidR="00017E33" w:rsidRPr="00082B32">
        <w:t xml:space="preserve">glej </w:t>
      </w:r>
      <w:r w:rsidR="00C252AA" w:rsidRPr="00082B32">
        <w:t xml:space="preserve">poglavje </w:t>
      </w:r>
      <w:r w:rsidR="008E42C5" w:rsidRPr="00082B32">
        <w:fldChar w:fldCharType="begin"/>
      </w:r>
      <w:r w:rsidR="008E42C5" w:rsidRPr="00082B32">
        <w:instrText xml:space="preserve"> REF _Ref65653729 \r \h  \* MERGEFORMAT </w:instrText>
      </w:r>
      <w:r w:rsidR="008E42C5" w:rsidRPr="00082B32">
        <w:fldChar w:fldCharType="separate"/>
      </w:r>
      <w:r w:rsidR="00DF24FA">
        <w:t>2.3.1.4</w:t>
      </w:r>
      <w:r w:rsidR="008E42C5" w:rsidRPr="00082B32">
        <w:fldChar w:fldCharType="end"/>
      </w:r>
      <w:r w:rsidR="00C252AA" w:rsidRPr="00082B32">
        <w:t xml:space="preserve">) bodo </w:t>
      </w:r>
      <w:r w:rsidR="00017E33" w:rsidRPr="00082B32">
        <w:t>količine na iztokih</w:t>
      </w:r>
      <w:r w:rsidR="00C252AA" w:rsidRPr="00082B32">
        <w:t xml:space="preserve"> </w:t>
      </w:r>
      <w:r w:rsidR="00FC29D2" w:rsidRPr="00082B32">
        <w:t xml:space="preserve">v javno kanalizacijo </w:t>
      </w:r>
      <w:r w:rsidR="00C252AA" w:rsidRPr="00082B32">
        <w:t>ostale znotraj dovoljenih.</w:t>
      </w:r>
    </w:p>
    <w:p w14:paraId="279A8149" w14:textId="77777777" w:rsidR="00417F9E" w:rsidRPr="00082B32" w:rsidRDefault="00417F9E" w:rsidP="00C252AA">
      <w:pPr>
        <w:pStyle w:val="EO-tekst-splono"/>
      </w:pPr>
    </w:p>
    <w:p w14:paraId="6D5EA422" w14:textId="33C598E2" w:rsidR="00C252AA" w:rsidRPr="00082B32" w:rsidRDefault="00C252AA" w:rsidP="00C252AA">
      <w:pPr>
        <w:pStyle w:val="EO-tekst-splono"/>
      </w:pPr>
      <w:r w:rsidRPr="00082B32">
        <w:t xml:space="preserve">Bistvenih sprememb parametrov industrijskih odpadnih vod zaradi povečanja zmogljivosti naprave za površinsko obdelavo kovin se ne pričakuje. Tehnološki postopek čiščenja industrijskih odpadnih vod </w:t>
      </w:r>
      <w:r w:rsidR="00190B22" w:rsidRPr="00082B32">
        <w:t>v</w:t>
      </w:r>
      <w:r w:rsidRPr="00082B32">
        <w:t xml:space="preserve"> IČN se ne spreminja, prav tako se ne spreminja zmogljivost IČN, saj obstoječa zadostuje.</w:t>
      </w:r>
      <w:r w:rsidR="009329EB" w:rsidRPr="00082B32">
        <w:t xml:space="preserve"> Parametri odpadne vode po čiščenju v IČN na iztoku V1 v javno kanalizacijo bodo</w:t>
      </w:r>
      <w:r w:rsidR="00980E84" w:rsidRPr="00082B32">
        <w:t xml:space="preserve"> zato</w:t>
      </w:r>
      <w:r w:rsidR="009329EB" w:rsidRPr="00082B32">
        <w:t xml:space="preserve">, kot v obstoječem stanju, </w:t>
      </w:r>
      <w:r w:rsidR="00980E84" w:rsidRPr="00082B32">
        <w:t>po pr</w:t>
      </w:r>
      <w:r w:rsidR="000E328F" w:rsidRPr="00082B32">
        <w:t>i</w:t>
      </w:r>
      <w:r w:rsidR="00980E84" w:rsidRPr="00082B32">
        <w:t xml:space="preserve">čakovanjih </w:t>
      </w:r>
      <w:r w:rsidR="009329EB" w:rsidRPr="00082B32">
        <w:t>ustrezali pogojem iz veljavnega OVD-vode</w:t>
      </w:r>
      <w:r w:rsidR="00674042" w:rsidRPr="00082B32">
        <w:t xml:space="preserve">. </w:t>
      </w:r>
      <w:r w:rsidR="004C5547" w:rsidRPr="00082B32">
        <w:t>Iz poročila o obratovalnem monitoringu odpadnih vod za leto 20</w:t>
      </w:r>
      <w:r w:rsidR="00674042" w:rsidRPr="00082B32">
        <w:t>22</w:t>
      </w:r>
      <w:r w:rsidR="00E7713F" w:rsidRPr="00082B32">
        <w:t xml:space="preserve"> </w:t>
      </w:r>
      <w:r w:rsidR="00562321" w:rsidRPr="00082B32">
        <w:fldChar w:fldCharType="begin"/>
      </w:r>
      <w:r w:rsidR="00562321" w:rsidRPr="00082B32">
        <w:instrText xml:space="preserve"> REF _Ref149116789 \r \h </w:instrText>
      </w:r>
      <w:r w:rsidR="00082B32">
        <w:instrText xml:space="preserve"> \* MERGEFORMAT </w:instrText>
      </w:r>
      <w:r w:rsidR="00562321" w:rsidRPr="00082B32">
        <w:fldChar w:fldCharType="separate"/>
      </w:r>
      <w:r w:rsidR="00DF24FA">
        <w:t>/13/</w:t>
      </w:r>
      <w:r w:rsidR="00562321" w:rsidRPr="00082B32">
        <w:fldChar w:fldCharType="end"/>
      </w:r>
      <w:r w:rsidR="00787617">
        <w:t xml:space="preserve"> </w:t>
      </w:r>
      <w:r w:rsidR="00674042" w:rsidRPr="00082B32">
        <w:t>in ponovljenih meritev</w:t>
      </w:r>
      <w:r w:rsidR="00E7713F" w:rsidRPr="00082B32">
        <w:t xml:space="preserve"> v letu 2023</w:t>
      </w:r>
      <w:r w:rsidR="004C5547" w:rsidRPr="00082B32">
        <w:t xml:space="preserve"> </w:t>
      </w:r>
      <w:r w:rsidR="00562321" w:rsidRPr="00082B32">
        <w:fldChar w:fldCharType="begin"/>
      </w:r>
      <w:r w:rsidR="00562321" w:rsidRPr="00082B32">
        <w:instrText xml:space="preserve"> REF _Ref149116838 \r \h </w:instrText>
      </w:r>
      <w:r w:rsidR="00082B32">
        <w:instrText xml:space="preserve"> \* MERGEFORMAT </w:instrText>
      </w:r>
      <w:r w:rsidR="00562321" w:rsidRPr="00082B32">
        <w:fldChar w:fldCharType="separate"/>
      </w:r>
      <w:r w:rsidR="00DF24FA">
        <w:t>/14/</w:t>
      </w:r>
      <w:r w:rsidR="00562321" w:rsidRPr="00082B32">
        <w:fldChar w:fldCharType="end"/>
      </w:r>
      <w:r w:rsidR="00562321" w:rsidRPr="00082B32">
        <w:t xml:space="preserve"> </w:t>
      </w:r>
      <w:r w:rsidR="004C5547" w:rsidRPr="00082B32">
        <w:t xml:space="preserve">izhaja, da </w:t>
      </w:r>
      <w:r w:rsidR="00FE3719" w:rsidRPr="00082B32">
        <w:t xml:space="preserve">so parametri odpadne vode na iztoku v javno kanalizacijo ustrezni in da </w:t>
      </w:r>
      <w:r w:rsidR="004C5547" w:rsidRPr="00082B32">
        <w:t xml:space="preserve">naprava </w:t>
      </w:r>
      <w:r w:rsidR="00FE3719" w:rsidRPr="00082B32">
        <w:t>na iztoku V1 okolja ne obremenjuje čezmerno.</w:t>
      </w:r>
    </w:p>
    <w:p w14:paraId="6136600C" w14:textId="7E0F909C" w:rsidR="000E328F" w:rsidRPr="00082B32" w:rsidRDefault="000E328F" w:rsidP="00C252AA">
      <w:pPr>
        <w:pStyle w:val="EO-tekst-splono"/>
      </w:pPr>
    </w:p>
    <w:p w14:paraId="362BB239" w14:textId="33608784" w:rsidR="000E328F" w:rsidRPr="00082B32" w:rsidRDefault="000E328F" w:rsidP="00C252AA">
      <w:pPr>
        <w:pStyle w:val="EO-tekst-splono"/>
      </w:pPr>
      <w:bookmarkStart w:id="110" w:name="_Hlk71495354"/>
      <w:r w:rsidRPr="00082B32">
        <w:t xml:space="preserve">Odpadne vode iz prestavljene IČN (iz objekta A v objekt </w:t>
      </w:r>
      <w:r w:rsidR="00097234">
        <w:t xml:space="preserve">OPB – 1. faza, enota </w:t>
      </w:r>
      <w:r w:rsidRPr="00082B32">
        <w:t xml:space="preserve">I) </w:t>
      </w:r>
      <w:r w:rsidR="007655E7" w:rsidRPr="00082B32">
        <w:t>bodo</w:t>
      </w:r>
      <w:r w:rsidRPr="00082B32">
        <w:t xml:space="preserve"> priključene na obstoječi iztok z oznako V5 (GKY=451533, GKX=111258, na zemljišču s parc. št. 368/5, k.o. Sora)</w:t>
      </w:r>
      <w:bookmarkEnd w:id="110"/>
      <w:r w:rsidRPr="00082B32">
        <w:t>.</w:t>
      </w:r>
    </w:p>
    <w:p w14:paraId="62CBABA7" w14:textId="77777777" w:rsidR="00C252AA" w:rsidRPr="00082B32" w:rsidRDefault="00C252AA" w:rsidP="00C252AA">
      <w:pPr>
        <w:pStyle w:val="EO-tekst-splono"/>
      </w:pPr>
    </w:p>
    <w:p w14:paraId="3A8516E3" w14:textId="77777777" w:rsidR="00C252AA" w:rsidRPr="00082B32" w:rsidRDefault="00C252AA" w:rsidP="00C252AA">
      <w:pPr>
        <w:pStyle w:val="EO-tekst-splono"/>
      </w:pPr>
      <w:r w:rsidRPr="00082B32">
        <w:t xml:space="preserve">Vse kemikalije bodo ustrezno skladiščene, prav tako nevarni odpadki, zato se emisij onesnaževal v podzemne vode </w:t>
      </w:r>
      <w:r w:rsidR="00190B22" w:rsidRPr="00082B32">
        <w:t xml:space="preserve">v času obratovanja </w:t>
      </w:r>
      <w:r w:rsidRPr="00082B32">
        <w:t xml:space="preserve">ne pričakuje. </w:t>
      </w:r>
      <w:r w:rsidR="00190B22" w:rsidRPr="00082B32">
        <w:t xml:space="preserve">Padavinske odpadne vode iz utrjenih povoznih površin na območju naprave se bodo očistile na lovilnikih olj. </w:t>
      </w:r>
      <w:r w:rsidRPr="00082B32">
        <w:t>Lokacija posega se nahaja izven vodovarstvenih območij</w:t>
      </w:r>
      <w:r w:rsidR="009329EB" w:rsidRPr="00082B32">
        <w:t>, zato vpliva na preskrbo prebivalstva s pitno vodo ne bo.</w:t>
      </w:r>
    </w:p>
    <w:p w14:paraId="1ECBC78D" w14:textId="77777777" w:rsidR="009329EB" w:rsidRPr="00082B32" w:rsidRDefault="009329EB" w:rsidP="00C252AA">
      <w:pPr>
        <w:pStyle w:val="EO-tekst-splono"/>
      </w:pPr>
    </w:p>
    <w:p w14:paraId="0AB331D6" w14:textId="37CE1EA7" w:rsidR="009329EB" w:rsidRPr="00082B32" w:rsidRDefault="009329EB" w:rsidP="00C252AA">
      <w:pPr>
        <w:pStyle w:val="EO-tekst-splono"/>
      </w:pPr>
      <w:r w:rsidRPr="00082B32">
        <w:t xml:space="preserve">Vpliv na vode v času obratovanja ocenjujemo kot </w:t>
      </w:r>
      <w:r w:rsidRPr="00082B32">
        <w:rPr>
          <w:u w:val="single"/>
        </w:rPr>
        <w:t>manj pomemben vpliv</w:t>
      </w:r>
      <w:r w:rsidRPr="00082B32">
        <w:t>.</w:t>
      </w:r>
    </w:p>
    <w:p w14:paraId="22B96233" w14:textId="77777777" w:rsidR="00BC62AC" w:rsidRPr="00082B32" w:rsidRDefault="00BC62AC" w:rsidP="00C252AA">
      <w:pPr>
        <w:pStyle w:val="EO-tekst-splono"/>
      </w:pPr>
    </w:p>
    <w:p w14:paraId="5EFCB0F5" w14:textId="77777777" w:rsidR="00562412" w:rsidRPr="00082B32" w:rsidRDefault="00562412" w:rsidP="006C7674">
      <w:pPr>
        <w:pStyle w:val="EO-P2"/>
      </w:pPr>
      <w:bookmarkStart w:id="111" w:name="_Toc153219483"/>
      <w:r w:rsidRPr="00082B32">
        <w:t>Emisije onesnaževal v zrak</w:t>
      </w:r>
      <w:bookmarkEnd w:id="111"/>
    </w:p>
    <w:p w14:paraId="1F1D832B" w14:textId="77777777" w:rsidR="0071077F" w:rsidRPr="00082B32" w:rsidRDefault="0071077F" w:rsidP="0071077F">
      <w:pPr>
        <w:pStyle w:val="EO-P3"/>
      </w:pPr>
      <w:bookmarkStart w:id="112" w:name="_Toc153219484"/>
      <w:r w:rsidRPr="00082B32">
        <w:t>Gradnja</w:t>
      </w:r>
      <w:bookmarkEnd w:id="112"/>
    </w:p>
    <w:p w14:paraId="4A3DCC22" w14:textId="463D8C9B" w:rsidR="00C75991" w:rsidRPr="00082B32" w:rsidRDefault="00F15D7E" w:rsidP="00C75991">
      <w:pPr>
        <w:pStyle w:val="EO-tekst-splono"/>
      </w:pPr>
      <w:r w:rsidRPr="00082B32">
        <w:t>Emisije onesnaževal v zrak v času gradnje bodo posledica izpušnih plinov gradbenih strojev in tovornih vozil za potrebe gradnje</w:t>
      </w:r>
      <w:r w:rsidR="00B946D7" w:rsidRPr="00082B32">
        <w:t xml:space="preserve">. </w:t>
      </w:r>
      <w:r w:rsidR="00EB232B" w:rsidRPr="00082B32">
        <w:t xml:space="preserve">Površina gradbišča bo znašala </w:t>
      </w:r>
      <w:r w:rsidR="00176277" w:rsidRPr="00082B32">
        <w:t>5.663,45</w:t>
      </w:r>
      <w:r w:rsidR="00EB232B" w:rsidRPr="00082B32">
        <w:t xml:space="preserve"> m</w:t>
      </w:r>
      <w:r w:rsidR="00EB232B" w:rsidRPr="00082B32">
        <w:rPr>
          <w:rFonts w:cs="Tahoma"/>
        </w:rPr>
        <w:t xml:space="preserve">², trajanje gradnje pa je ocenjeno na </w:t>
      </w:r>
      <w:r w:rsidR="00082B32" w:rsidRPr="00082B32">
        <w:rPr>
          <w:rFonts w:cs="Tahoma"/>
        </w:rPr>
        <w:t>največ</w:t>
      </w:r>
      <w:r w:rsidR="00EB232B" w:rsidRPr="00082B32">
        <w:rPr>
          <w:rFonts w:cs="Tahoma"/>
        </w:rPr>
        <w:t xml:space="preserve"> </w:t>
      </w:r>
      <w:r w:rsidR="00176277" w:rsidRPr="00082B32">
        <w:rPr>
          <w:rFonts w:cs="Tahoma"/>
        </w:rPr>
        <w:t>1</w:t>
      </w:r>
      <w:r w:rsidR="00082B32" w:rsidRPr="00082B32">
        <w:rPr>
          <w:rFonts w:cs="Tahoma"/>
        </w:rPr>
        <w:t>4</w:t>
      </w:r>
      <w:r w:rsidR="00EB232B" w:rsidRPr="00082B32">
        <w:rPr>
          <w:rFonts w:cs="Tahoma"/>
        </w:rPr>
        <w:t xml:space="preserve"> mesecev</w:t>
      </w:r>
      <w:r w:rsidR="0045061B">
        <w:rPr>
          <w:rFonts w:cs="Tahoma"/>
        </w:rPr>
        <w:t xml:space="preserve">. </w:t>
      </w:r>
      <w:r w:rsidR="00B946D7" w:rsidRPr="00082B32">
        <w:t>Prisotne bodo emisije delcev, ki bodo izhajale iz gradbišča, ki pa jih je mogoče v veliki meri omiliti z upoštevanjem ukrepov za preprečevanje in zmanjševanje emisije delcev, predpisanih z Uredbo o preprečevanju in zmanjševanju emisije delcev iz gradbišč (UL RS, št. 21/11</w:t>
      </w:r>
      <w:r w:rsidR="00812C79" w:rsidRPr="00082B32">
        <w:t xml:space="preserve">, </w:t>
      </w:r>
      <w:hyperlink r:id="rId44" w:tgtFrame="_blank" w:tooltip="Uredba o spremembah in dopolnitvi Uredbe o preprečevanju in zmanjševanju emisije delcev iz gradbišč" w:history="1">
        <w:r w:rsidR="00812C79" w:rsidRPr="00082B32">
          <w:rPr>
            <w:rStyle w:val="Hiperpovezava"/>
          </w:rPr>
          <w:t>197/21</w:t>
        </w:r>
      </w:hyperlink>
      <w:r w:rsidR="00812C79" w:rsidRPr="00082B32">
        <w:t xml:space="preserve">, </w:t>
      </w:r>
      <w:hyperlink r:id="rId45" w:tgtFrame="_blank" w:tooltip="Zakon o varstvu okolja" w:history="1">
        <w:r w:rsidR="00812C79" w:rsidRPr="00082B32">
          <w:rPr>
            <w:rStyle w:val="Hiperpovezava"/>
          </w:rPr>
          <w:t>44/22</w:t>
        </w:r>
      </w:hyperlink>
      <w:r w:rsidR="00812C79" w:rsidRPr="00082B32">
        <w:t xml:space="preserve"> – ZVO-2</w:t>
      </w:r>
      <w:r w:rsidR="00B946D7" w:rsidRPr="00082B32">
        <w:t>). Vpliv bo prisoten predvsem na območju gradbišča, glede na predviden obseg gradbenih del pri gradnji nov</w:t>
      </w:r>
      <w:r w:rsidR="00EB232B" w:rsidRPr="00082B32">
        <w:t>ih objektov</w:t>
      </w:r>
      <w:r w:rsidR="00B946D7" w:rsidRPr="00082B32">
        <w:t xml:space="preserve"> pa se ne pričakuje bistvenega poslabšanja kakovosti zraka v okolici gradbišča.</w:t>
      </w:r>
      <w:r w:rsidR="00C75991" w:rsidRPr="00082B32">
        <w:t xml:space="preserve"> Najbližje stanovanjske stavbe so od območja gradbišča oddaljene najmanj 220 m, med njimi in gradbiščem pa se nahajajo še objekti obstoječe naprave </w:t>
      </w:r>
      <w:r w:rsidR="00FA6958" w:rsidRPr="00082B32">
        <w:t>BRINOX</w:t>
      </w:r>
      <w:r w:rsidR="00C75991" w:rsidRPr="00082B32">
        <w:t xml:space="preserve"> d.o.o. Dve stavbi (Sora 22 in Sora 21a) v neposredni bližini območja gradbišča ob lokalni cesti nista več v stanovanjski funkciji in sta v lasti nosilca posega.</w:t>
      </w:r>
    </w:p>
    <w:p w14:paraId="36AF361B" w14:textId="77777777" w:rsidR="00C75991" w:rsidRPr="00082B32" w:rsidRDefault="00C75991" w:rsidP="00F15D7E">
      <w:pPr>
        <w:pStyle w:val="EO-tekst-splono"/>
      </w:pPr>
    </w:p>
    <w:p w14:paraId="7ABB7B7A" w14:textId="77777777" w:rsidR="00F15D7E" w:rsidRPr="00082B32" w:rsidRDefault="00B946D7" w:rsidP="00F15D7E">
      <w:pPr>
        <w:pStyle w:val="EO-tekst-splono"/>
      </w:pPr>
      <w:r w:rsidRPr="00082B32">
        <w:t xml:space="preserve">Vpliv na kakovost zraka v času gradnje ocenjujemo kot </w:t>
      </w:r>
      <w:r w:rsidRPr="00082B32">
        <w:rPr>
          <w:u w:val="single"/>
        </w:rPr>
        <w:t>manj pomemben vpliv</w:t>
      </w:r>
      <w:r w:rsidRPr="00082B32">
        <w:t>.</w:t>
      </w:r>
    </w:p>
    <w:p w14:paraId="057CF714" w14:textId="77777777" w:rsidR="00F15D7E" w:rsidRPr="00082B32" w:rsidRDefault="00F15D7E" w:rsidP="0071077F">
      <w:pPr>
        <w:pStyle w:val="EO-tekst-splono"/>
      </w:pPr>
    </w:p>
    <w:p w14:paraId="261F6234" w14:textId="77777777" w:rsidR="0071077F" w:rsidRPr="00082B32" w:rsidRDefault="0071077F" w:rsidP="0071077F">
      <w:pPr>
        <w:pStyle w:val="EO-P3"/>
      </w:pPr>
      <w:bookmarkStart w:id="113" w:name="_Toc153219485"/>
      <w:r w:rsidRPr="00082B32">
        <w:t>Obratovanje</w:t>
      </w:r>
      <w:bookmarkEnd w:id="113"/>
    </w:p>
    <w:p w14:paraId="1D07379D" w14:textId="5A78F92B" w:rsidR="006D1E93" w:rsidRPr="00082B32" w:rsidRDefault="006D1E93" w:rsidP="006D1E93">
      <w:pPr>
        <w:pStyle w:val="EO-tekst-splono"/>
      </w:pPr>
      <w:r w:rsidRPr="00082B32">
        <w:t>Obstoječa naprava ima 8 izpustov snovi v zrak iz proizvodnje (glej poglavje</w:t>
      </w:r>
      <w:r w:rsidR="00AD14D6" w:rsidRPr="00082B32">
        <w:t xml:space="preserve"> </w:t>
      </w:r>
      <w:r w:rsidR="00AD14D6" w:rsidRPr="00082B32">
        <w:fldChar w:fldCharType="begin"/>
      </w:r>
      <w:r w:rsidR="00AD14D6" w:rsidRPr="00082B32">
        <w:instrText xml:space="preserve"> REF _Ref149145189 \r \h </w:instrText>
      </w:r>
      <w:r w:rsidR="00082B32">
        <w:instrText xml:space="preserve"> \* MERGEFORMAT </w:instrText>
      </w:r>
      <w:r w:rsidR="00AD14D6" w:rsidRPr="00082B32">
        <w:fldChar w:fldCharType="separate"/>
      </w:r>
      <w:r w:rsidR="00DF24FA">
        <w:t>2.3.1.10</w:t>
      </w:r>
      <w:r w:rsidR="00AD14D6" w:rsidRPr="00082B32">
        <w:fldChar w:fldCharType="end"/>
      </w:r>
      <w:r w:rsidRPr="00082B32">
        <w:t>): Z1 – Z5 in Z7 – Z9. Obstoječa naprava se ne uvršča med naprave oz. dejavnosti, za katere je potrebno pridobiti okoljevarstveno dovoljenje za emisije snovi v zrak, opredeljene v Uredbi o emisiji snovi iz nepremičnih virov onesnaževanja (UL RS, št. 31/07, 70/08, 61/09, 50/13</w:t>
      </w:r>
      <w:r w:rsidR="00812C79" w:rsidRPr="00082B32">
        <w:t xml:space="preserve">, </w:t>
      </w:r>
      <w:hyperlink r:id="rId46" w:tgtFrame="_blank" w:tooltip="Zakon o varstvu okolja" w:history="1">
        <w:r w:rsidR="00812C79" w:rsidRPr="00082B32">
          <w:rPr>
            <w:rStyle w:val="Hiperpovezava"/>
          </w:rPr>
          <w:t>44/22</w:t>
        </w:r>
      </w:hyperlink>
      <w:r w:rsidR="00812C79" w:rsidRPr="00082B32">
        <w:t xml:space="preserve"> – ZVO-2, </w:t>
      </w:r>
      <w:hyperlink r:id="rId47" w:tgtFrame="_blank" w:tooltip="Uredba o spremembah in dopolnitvah Uredbe o emisiji snovi v zrak iz nepremičnih virov onesnaževanja" w:history="1">
        <w:r w:rsidR="00812C79" w:rsidRPr="00082B32">
          <w:rPr>
            <w:rStyle w:val="Hiperpovezava"/>
          </w:rPr>
          <w:t>48/22</w:t>
        </w:r>
      </w:hyperlink>
      <w:r w:rsidRPr="00082B32">
        <w:t xml:space="preserve"> – priloga 4) in drugih uredbah.</w:t>
      </w:r>
    </w:p>
    <w:p w14:paraId="38ED49E4" w14:textId="77777777" w:rsidR="006D1E93" w:rsidRPr="00082B32" w:rsidRDefault="006D1E93" w:rsidP="006D1E93">
      <w:pPr>
        <w:pStyle w:val="EO-tekst-splono"/>
      </w:pPr>
    </w:p>
    <w:p w14:paraId="02389117" w14:textId="70C52180" w:rsidR="006D1E93" w:rsidRPr="00082B32" w:rsidRDefault="00282B3D" w:rsidP="006D1E93">
      <w:pPr>
        <w:pStyle w:val="EO-tekst-splono"/>
      </w:pPr>
      <w:r w:rsidRPr="00082B32">
        <w:t xml:space="preserve">Iz poročila o meritvah </w:t>
      </w:r>
      <w:r w:rsidR="009D1D23" w:rsidRPr="00082B32">
        <w:t xml:space="preserve">v letu 2019 in 2021 (poglavje </w:t>
      </w:r>
      <w:r w:rsidR="009D1D23" w:rsidRPr="00082B32">
        <w:fldChar w:fldCharType="begin"/>
      </w:r>
      <w:r w:rsidR="009D1D23" w:rsidRPr="00082B32">
        <w:instrText xml:space="preserve"> REF _Ref87212636 \r \h  \* MERGEFORMAT </w:instrText>
      </w:r>
      <w:r w:rsidR="009D1D23" w:rsidRPr="00082B32">
        <w:fldChar w:fldCharType="separate"/>
      </w:r>
      <w:r w:rsidR="00DF24FA">
        <w:t>2.5.5.3</w:t>
      </w:r>
      <w:r w:rsidR="009D1D23" w:rsidRPr="00082B32">
        <w:fldChar w:fldCharType="end"/>
      </w:r>
      <w:r w:rsidR="009D1D23" w:rsidRPr="00082B32">
        <w:t xml:space="preserve">) </w:t>
      </w:r>
      <w:r w:rsidRPr="00082B32">
        <w:t xml:space="preserve">je razvidno, da emisijske koncentracije merjenih parametrov niso presegale mejnih emisijskih koncentracij in da mejni masni pretok merjenih parametrov iz naprave ni bil presežen. </w:t>
      </w:r>
    </w:p>
    <w:p w14:paraId="4F22C9FD" w14:textId="77777777" w:rsidR="00282B3D" w:rsidRPr="00082B32" w:rsidRDefault="00282B3D" w:rsidP="006D1E93">
      <w:pPr>
        <w:pStyle w:val="EO-tekst-splono"/>
      </w:pPr>
    </w:p>
    <w:p w14:paraId="2573F03B" w14:textId="6B471E62" w:rsidR="00D67DFD" w:rsidRPr="00082B32" w:rsidRDefault="006D1E93" w:rsidP="00506836">
      <w:pPr>
        <w:pStyle w:val="EO-tekst-splono"/>
      </w:pPr>
      <w:r w:rsidRPr="00082B32">
        <w:t>Vir</w:t>
      </w:r>
      <w:r w:rsidR="00506836" w:rsidRPr="00082B32">
        <w:t xml:space="preserve"> emisij v zrak iz naprave </w:t>
      </w:r>
      <w:r w:rsidR="00FA6958" w:rsidRPr="00082B32">
        <w:t>BRINOX</w:t>
      </w:r>
      <w:r w:rsidR="00506836" w:rsidRPr="00082B32">
        <w:t xml:space="preserve"> d.o.o. </w:t>
      </w:r>
      <w:r w:rsidRPr="00082B32">
        <w:t xml:space="preserve">je tudi </w:t>
      </w:r>
      <w:r w:rsidR="00506836" w:rsidRPr="00082B32">
        <w:t>12 malih kurilnih naprav, od tega 11 za ogrevanje in 1 za pripravo tehnološke pare, s skupno vhodno toplotno močjo ca. 3.230 kW, pretežno na zemeljski plin (glej poglavje</w:t>
      </w:r>
      <w:r w:rsidRPr="00082B32">
        <w:t xml:space="preserve"> </w:t>
      </w:r>
      <w:r w:rsidR="00100D12" w:rsidRPr="00082B32">
        <w:fldChar w:fldCharType="begin"/>
      </w:r>
      <w:r w:rsidRPr="00082B32">
        <w:instrText xml:space="preserve"> REF _Ref66780423 \r \h </w:instrText>
      </w:r>
      <w:r w:rsidR="00082B32">
        <w:instrText xml:space="preserve"> \* MERGEFORMAT </w:instrText>
      </w:r>
      <w:r w:rsidR="00100D12" w:rsidRPr="00082B32">
        <w:fldChar w:fldCharType="separate"/>
      </w:r>
      <w:r w:rsidR="00DF24FA">
        <w:t>2.3.1.9</w:t>
      </w:r>
      <w:r w:rsidR="00100D12" w:rsidRPr="00082B32">
        <w:fldChar w:fldCharType="end"/>
      </w:r>
      <w:r w:rsidRPr="00082B32">
        <w:t>)</w:t>
      </w:r>
      <w:r w:rsidR="009D1D23" w:rsidRPr="00082B32">
        <w:t>.</w:t>
      </w:r>
      <w:r w:rsidR="00506836" w:rsidRPr="00082B32">
        <w:t xml:space="preserve"> </w:t>
      </w:r>
      <w:r w:rsidR="000205B0" w:rsidRPr="00082B32">
        <w:t xml:space="preserve">V načrtovanem objektu J bo nameščena nova (dodatna) </w:t>
      </w:r>
      <w:r w:rsidR="007A0925" w:rsidRPr="00082B32">
        <w:t xml:space="preserve">mala </w:t>
      </w:r>
      <w:r w:rsidR="000205B0" w:rsidRPr="00082B32">
        <w:t xml:space="preserve">kurilna naprava </w:t>
      </w:r>
      <w:r w:rsidR="009E16B2" w:rsidRPr="00082B32">
        <w:t xml:space="preserve">na zemeljski plin </w:t>
      </w:r>
      <w:r w:rsidR="000205B0" w:rsidRPr="00082B32">
        <w:t xml:space="preserve">za ogrevanje novih objektov (I, J, M) z vhodno toplotno močjo ca. 300 kW. Emisije iz kurilnih naprav za ogrevanje so prisotne le v času kurilne sezone. Uporabljen energent v kurilnih napravah je pretežno zemeljski plin, ki ima najmanjši vpliv na kakovost zraka. Male kurilne naprave </w:t>
      </w:r>
      <w:r w:rsidR="00A769C7" w:rsidRPr="00082B32">
        <w:t xml:space="preserve">sicer </w:t>
      </w:r>
      <w:r w:rsidR="000205B0" w:rsidRPr="00082B32">
        <w:t>niso pomemben vir onesnaževanja zraka.</w:t>
      </w:r>
    </w:p>
    <w:p w14:paraId="6BD3CE50" w14:textId="77777777" w:rsidR="006D1E93" w:rsidRPr="00082B32" w:rsidRDefault="006D1E93" w:rsidP="00506836">
      <w:pPr>
        <w:pStyle w:val="EO-tekst-splono"/>
      </w:pPr>
    </w:p>
    <w:p w14:paraId="379ECCD2" w14:textId="2BB58E3D" w:rsidR="00770D77" w:rsidRPr="00082B32" w:rsidRDefault="00EB232B" w:rsidP="00506836">
      <w:pPr>
        <w:pStyle w:val="EO-tekst-splono"/>
      </w:pPr>
      <w:r w:rsidRPr="00082B32">
        <w:t xml:space="preserve">Nov vir onesnaževanja zraka bo </w:t>
      </w:r>
      <w:r w:rsidR="00770D77" w:rsidRPr="00082B32">
        <w:t xml:space="preserve">tudi </w:t>
      </w:r>
      <w:r w:rsidR="009D7B35" w:rsidRPr="00082B32">
        <w:t xml:space="preserve">novi </w:t>
      </w:r>
      <w:r w:rsidRPr="00082B32">
        <w:t xml:space="preserve">izpust </w:t>
      </w:r>
      <w:r w:rsidR="009D7B35" w:rsidRPr="00082B32">
        <w:t xml:space="preserve">odpadnega zraka </w:t>
      </w:r>
      <w:r w:rsidRPr="00082B32">
        <w:t>iz novega centra za površinsko obdelavo (</w:t>
      </w:r>
      <w:r w:rsidR="00770D77" w:rsidRPr="00082B32">
        <w:t xml:space="preserve">kadi za jedkanje in elektropoliranje v </w:t>
      </w:r>
      <w:r w:rsidR="000205B0" w:rsidRPr="00082B32">
        <w:t>objekt</w:t>
      </w:r>
      <w:r w:rsidR="00770D77" w:rsidRPr="00082B32">
        <w:t>u</w:t>
      </w:r>
      <w:r w:rsidR="000205B0" w:rsidRPr="00082B32">
        <w:t xml:space="preserve"> I</w:t>
      </w:r>
      <w:r w:rsidRPr="00082B32">
        <w:t>), ki pa se bo predhodno očistil na čistilni napravi – horizontalnem mokrem čistil</w:t>
      </w:r>
      <w:r w:rsidR="0009278D" w:rsidRPr="00082B32">
        <w:t>niku</w:t>
      </w:r>
      <w:r w:rsidRPr="00082B32">
        <w:t xml:space="preserve"> zraka (glej poglavje </w:t>
      </w:r>
      <w:r w:rsidR="008E42C5" w:rsidRPr="00082B32">
        <w:fldChar w:fldCharType="begin"/>
      </w:r>
      <w:r w:rsidR="008E42C5" w:rsidRPr="00082B32">
        <w:instrText xml:space="preserve"> REF _Ref66350119 \r \h  \* MERGEFORMAT </w:instrText>
      </w:r>
      <w:r w:rsidR="008E42C5" w:rsidRPr="00082B32">
        <w:fldChar w:fldCharType="separate"/>
      </w:r>
      <w:r w:rsidR="00DF24FA">
        <w:t>2.3.2</w:t>
      </w:r>
      <w:r w:rsidR="008E42C5" w:rsidRPr="00082B32">
        <w:fldChar w:fldCharType="end"/>
      </w:r>
      <w:r w:rsidRPr="00082B32">
        <w:t xml:space="preserve">). </w:t>
      </w:r>
      <w:r w:rsidR="00770D77" w:rsidRPr="00082B32">
        <w:t>Predvideni učinek čiščenja znaša 98%.</w:t>
      </w:r>
    </w:p>
    <w:p w14:paraId="62247492" w14:textId="77777777" w:rsidR="00770D77" w:rsidRPr="00082B32" w:rsidRDefault="00770D77" w:rsidP="00506836">
      <w:pPr>
        <w:pStyle w:val="EO-tekst-splono"/>
      </w:pPr>
    </w:p>
    <w:p w14:paraId="2B98EE8A" w14:textId="35000E6E" w:rsidR="002E6FFD" w:rsidRPr="00082B32" w:rsidRDefault="002E6FFD" w:rsidP="00BE2C48">
      <w:pPr>
        <w:pStyle w:val="EO-tekst-splono"/>
        <w:spacing w:after="60"/>
      </w:pPr>
      <w:r w:rsidRPr="00082B32">
        <w:t xml:space="preserve">Naprava </w:t>
      </w:r>
      <w:r w:rsidR="00FA6958" w:rsidRPr="00082B32">
        <w:t>BRINOX</w:t>
      </w:r>
      <w:r w:rsidRPr="00082B32">
        <w:t xml:space="preserve"> d.o.o. se tudi po </w:t>
      </w:r>
      <w:r w:rsidR="0045061B">
        <w:t>nameravanem</w:t>
      </w:r>
      <w:r w:rsidRPr="00082B32">
        <w:t xml:space="preserve"> poseg</w:t>
      </w:r>
      <w:r w:rsidR="0045061B">
        <w:t>u</w:t>
      </w:r>
      <w:r w:rsidRPr="00082B32">
        <w:t xml:space="preserve"> ne bo uvrstila med naprave, za katere je potrebno pridobiti okoljevarstveno dovoljenje za emisije snovi v zrak po Uredbi o emisiji snovi v zrak iz nepremičnih virov onesnaževanja (UL RS, št. 31/07, 70/08, 61/09, 50/13</w:t>
      </w:r>
      <w:r w:rsidR="00812C79" w:rsidRPr="00082B32">
        <w:t xml:space="preserve">, </w:t>
      </w:r>
      <w:hyperlink r:id="rId48" w:tgtFrame="_blank" w:tooltip="Zakon o varstvu okolja" w:history="1">
        <w:r w:rsidR="00812C79" w:rsidRPr="00082B32">
          <w:rPr>
            <w:rStyle w:val="Hiperpovezava"/>
          </w:rPr>
          <w:t>44/22</w:t>
        </w:r>
      </w:hyperlink>
      <w:r w:rsidR="00812C79" w:rsidRPr="00082B32">
        <w:t xml:space="preserve"> – ZVO-2, </w:t>
      </w:r>
      <w:hyperlink r:id="rId49" w:tgtFrame="_blank" w:tooltip="Uredba o spremembah in dopolnitvah Uredbe o emisiji snovi v zrak iz nepremičnih virov onesnaževanja" w:history="1">
        <w:r w:rsidR="00812C79" w:rsidRPr="00082B32">
          <w:rPr>
            <w:rStyle w:val="Hiperpovezava"/>
          </w:rPr>
          <w:t>48/22</w:t>
        </w:r>
      </w:hyperlink>
      <w:r w:rsidRPr="00082B32">
        <w:t>)</w:t>
      </w:r>
      <w:r w:rsidR="00BE2C48" w:rsidRPr="00082B32">
        <w:t>. Uredba v 6. členu določa, da je okoljevarstveno dovoljenje potrebno za obratovanje naprave iz:</w:t>
      </w:r>
    </w:p>
    <w:p w14:paraId="2503F462" w14:textId="77777777" w:rsidR="002E6FFD" w:rsidRPr="00082B32" w:rsidRDefault="002E6FFD" w:rsidP="007514DA">
      <w:pPr>
        <w:pStyle w:val="EO-tekst-splono"/>
        <w:numPr>
          <w:ilvl w:val="0"/>
          <w:numId w:val="25"/>
        </w:numPr>
        <w:jc w:val="left"/>
      </w:pPr>
      <w:r w:rsidRPr="00082B32">
        <w:t>1. stolpca preglednice priloge 4 te uredbe</w:t>
      </w:r>
      <w:r w:rsidR="00BE2C48" w:rsidRPr="00082B32">
        <w:t>,</w:t>
      </w:r>
    </w:p>
    <w:p w14:paraId="23C31BAF" w14:textId="77777777" w:rsidR="00BE2C48" w:rsidRPr="00082B32" w:rsidRDefault="00BE2C48" w:rsidP="007514DA">
      <w:pPr>
        <w:pStyle w:val="EO-tekst-splono"/>
        <w:numPr>
          <w:ilvl w:val="0"/>
          <w:numId w:val="25"/>
        </w:numPr>
        <w:jc w:val="left"/>
      </w:pPr>
      <w:r w:rsidRPr="00082B32">
        <w:t>1. in 2. stolpca preglednice priloge 4 te uredbe ali</w:t>
      </w:r>
    </w:p>
    <w:p w14:paraId="0F09D860" w14:textId="77777777" w:rsidR="002E6FFD" w:rsidRPr="00082B32" w:rsidRDefault="002E6FFD" w:rsidP="007514DA">
      <w:pPr>
        <w:pStyle w:val="EO-tekst-splono"/>
        <w:numPr>
          <w:ilvl w:val="0"/>
          <w:numId w:val="25"/>
        </w:numPr>
        <w:spacing w:after="60"/>
        <w:ind w:left="357" w:hanging="357"/>
        <w:jc w:val="left"/>
      </w:pPr>
      <w:r w:rsidRPr="00082B32">
        <w:t>2. stolpca preglednice priloge 4 te uredbe, če je za njo ali za napravo, katere sestavni del je naprava iz 2. stolpca preglednice priloge 4 te uredbe, treba pridobiti okoljevarstveno soglasje v skladu s predpisom, ki ureja vrste posegov v okolje, za katere je pot</w:t>
      </w:r>
      <w:r w:rsidR="00BE2C48" w:rsidRPr="00082B32">
        <w:t>rebna presoja vplivov na okolje.</w:t>
      </w:r>
    </w:p>
    <w:p w14:paraId="07BE9F83" w14:textId="6CDDFC3C" w:rsidR="00BE2C48" w:rsidRPr="00082B32" w:rsidRDefault="00BE2C48" w:rsidP="00BE2C48">
      <w:pPr>
        <w:pStyle w:val="EO-tekst-splono"/>
        <w:spacing w:after="60"/>
      </w:pPr>
      <w:r w:rsidRPr="00082B32">
        <w:t xml:space="preserve">Naprava </w:t>
      </w:r>
      <w:r w:rsidR="00FA6958" w:rsidRPr="00082B32">
        <w:t>BRINOX</w:t>
      </w:r>
      <w:r w:rsidRPr="00082B32">
        <w:t xml:space="preserve"> d.o.o. se uvršča v točko 3.10 priloge 4 uredbe, ki določa:</w:t>
      </w:r>
    </w:p>
    <w:p w14:paraId="36FA26C1" w14:textId="77777777" w:rsidR="002E6FFD" w:rsidRPr="00082B32" w:rsidRDefault="00BE2C48" w:rsidP="007514DA">
      <w:pPr>
        <w:pStyle w:val="EO-tekst-splono"/>
        <w:numPr>
          <w:ilvl w:val="0"/>
          <w:numId w:val="26"/>
        </w:numPr>
        <w:jc w:val="left"/>
      </w:pPr>
      <w:r w:rsidRPr="00082B32">
        <w:t>v 1. stolpcu: naprave za površinsko obdelavo kovin in plastičnih mas z uporabo elektrolitskih ali kemičnih postopkov v delovnih kadeh s prostornino več kakor 30 m</w:t>
      </w:r>
      <w:r w:rsidRPr="00082B32">
        <w:rPr>
          <w:rFonts w:cs="Tahoma"/>
        </w:rPr>
        <w:t>³</w:t>
      </w:r>
      <w:r w:rsidRPr="00082B32">
        <w:t xml:space="preserve"> (kadi za izpiranje niso vštete);</w:t>
      </w:r>
    </w:p>
    <w:p w14:paraId="35AD7C80" w14:textId="77777777" w:rsidR="002E6FFD" w:rsidRPr="00082B32" w:rsidRDefault="00BE2C48" w:rsidP="007514DA">
      <w:pPr>
        <w:pStyle w:val="EO-tekst-splono"/>
        <w:numPr>
          <w:ilvl w:val="0"/>
          <w:numId w:val="27"/>
        </w:numPr>
        <w:jc w:val="left"/>
      </w:pPr>
      <w:r w:rsidRPr="00082B32">
        <w:t xml:space="preserve">v 2. stolpcu: </w:t>
      </w:r>
      <w:r w:rsidR="002E6FFD" w:rsidRPr="00082B32">
        <w:t>naprave za površinsko obdelavokovin s postopki, pri katerih se uporablja fluorovodikova kislina ali dušična kislina, če je prostornina kadi za obdelavo večja od 1 m</w:t>
      </w:r>
      <w:r w:rsidRPr="00082B32">
        <w:rPr>
          <w:rFonts w:cs="Tahoma"/>
        </w:rPr>
        <w:t>³</w:t>
      </w:r>
      <w:r w:rsidRPr="00082B32">
        <w:t xml:space="preserve"> </w:t>
      </w:r>
      <w:r w:rsidR="002E6FFD" w:rsidRPr="00082B32">
        <w:t>in manjša od 30 m</w:t>
      </w:r>
      <w:r w:rsidRPr="00082B32">
        <w:rPr>
          <w:rFonts w:cs="Tahoma"/>
        </w:rPr>
        <w:t>³</w:t>
      </w:r>
      <w:r w:rsidRPr="00082B32">
        <w:t>.</w:t>
      </w:r>
    </w:p>
    <w:p w14:paraId="744D63AC" w14:textId="77777777" w:rsidR="00BE2C48" w:rsidRPr="00082B32" w:rsidRDefault="00BE2C48" w:rsidP="00506836">
      <w:pPr>
        <w:pStyle w:val="EO-tekst-splono"/>
      </w:pPr>
    </w:p>
    <w:p w14:paraId="57F5AFE6" w14:textId="7453B422" w:rsidR="00EB232B" w:rsidRPr="00082B32" w:rsidRDefault="00EB232B" w:rsidP="00506836">
      <w:pPr>
        <w:pStyle w:val="EO-tekst-splono"/>
      </w:pPr>
      <w:r w:rsidRPr="00082B32">
        <w:t>Obseg cestnega tovornega transporta je v obstoječem stanju majhen</w:t>
      </w:r>
      <w:r w:rsidR="0055496B" w:rsidRPr="00082B32">
        <w:t xml:space="preserve"> (ca. 5 tovornih vozil dnevno, od ponedeljka do petka)</w:t>
      </w:r>
      <w:r w:rsidRPr="00082B32">
        <w:t xml:space="preserve">, </w:t>
      </w:r>
      <w:r w:rsidR="00AE139F" w:rsidRPr="00082B32">
        <w:t>z nameravanim posegom</w:t>
      </w:r>
      <w:r w:rsidR="00F0250A" w:rsidRPr="00082B32">
        <w:t xml:space="preserve"> </w:t>
      </w:r>
      <w:r w:rsidRPr="00082B32">
        <w:t xml:space="preserve">se bistvenega povečanja ne pričakuje. </w:t>
      </w:r>
      <w:r w:rsidR="00F0250A" w:rsidRPr="00082B32">
        <w:t xml:space="preserve">Tovorni promet na območju naprave </w:t>
      </w:r>
      <w:r w:rsidR="0055496B" w:rsidRPr="00082B32">
        <w:t xml:space="preserve">bo </w:t>
      </w:r>
      <w:r w:rsidR="00F0250A" w:rsidRPr="00082B32">
        <w:t>poteka</w:t>
      </w:r>
      <w:r w:rsidR="0055496B" w:rsidRPr="00082B32">
        <w:t>l</w:t>
      </w:r>
      <w:r w:rsidR="00F0250A" w:rsidRPr="00082B32">
        <w:t xml:space="preserve"> po asfaltiranih površinah, izven območja naprave pa po javnih asfaltiranih cestah.</w:t>
      </w:r>
    </w:p>
    <w:p w14:paraId="0769F27C" w14:textId="77777777" w:rsidR="00983E92" w:rsidRPr="00082B32" w:rsidRDefault="00983E92" w:rsidP="00562412">
      <w:pPr>
        <w:pStyle w:val="EO-tekst-splono"/>
      </w:pPr>
    </w:p>
    <w:p w14:paraId="0688300E" w14:textId="77777777" w:rsidR="00983E92" w:rsidRPr="00082B32" w:rsidRDefault="00983E92" w:rsidP="00983E92">
      <w:pPr>
        <w:pStyle w:val="EO-tekst-splono"/>
      </w:pPr>
      <w:r w:rsidRPr="00082B32">
        <w:t xml:space="preserve">Vpliv na kakovost zraka v času obratovanja ocenjujemo kot </w:t>
      </w:r>
      <w:r w:rsidRPr="00082B32">
        <w:rPr>
          <w:u w:val="single"/>
        </w:rPr>
        <w:t>manj pomemben vpliv</w:t>
      </w:r>
      <w:r w:rsidRPr="00082B32">
        <w:t>.</w:t>
      </w:r>
    </w:p>
    <w:p w14:paraId="10D2AE3B" w14:textId="77777777" w:rsidR="00BC62AC" w:rsidRPr="00082B32" w:rsidRDefault="00BC62AC" w:rsidP="00562412">
      <w:pPr>
        <w:pStyle w:val="EO-tekst-splono"/>
      </w:pPr>
    </w:p>
    <w:p w14:paraId="1CF77FB2" w14:textId="77777777" w:rsidR="00562412" w:rsidRPr="00082B32" w:rsidRDefault="00562412" w:rsidP="006C7674">
      <w:pPr>
        <w:pStyle w:val="EO-P2"/>
      </w:pPr>
      <w:bookmarkStart w:id="114" w:name="_Toc153219486"/>
      <w:r w:rsidRPr="00082B32">
        <w:t>Emisije toplogrednih plinov</w:t>
      </w:r>
      <w:bookmarkEnd w:id="114"/>
    </w:p>
    <w:p w14:paraId="5DEA9186" w14:textId="77777777" w:rsidR="0071077F" w:rsidRPr="00082B32" w:rsidRDefault="0071077F" w:rsidP="0071077F">
      <w:pPr>
        <w:pStyle w:val="EO-P3"/>
      </w:pPr>
      <w:bookmarkStart w:id="115" w:name="_Toc153219487"/>
      <w:r w:rsidRPr="00082B32">
        <w:t>Gradnja</w:t>
      </w:r>
      <w:bookmarkEnd w:id="115"/>
    </w:p>
    <w:p w14:paraId="0ADDB4EC" w14:textId="3CCC126C" w:rsidR="0071077F" w:rsidRPr="00082B32" w:rsidRDefault="00D7067A" w:rsidP="0071077F">
      <w:pPr>
        <w:pStyle w:val="EO-tekst-splono"/>
      </w:pPr>
      <w:r w:rsidRPr="00082B32">
        <w:t>Emisije toplogrednih plinov (TGP) v času gradnje bodo posledica izpušnih plinov gradbenih strojev in tovornih vozil za potrebe gradnje, vendar bo prispevek k skupnim emisijam TGP na državni ravni</w:t>
      </w:r>
      <w:r w:rsidR="001C026A" w:rsidRPr="00082B32">
        <w:t xml:space="preserve"> in k vplivu na podnebne spremembe, ki se povezujejo z emisijami TGP</w:t>
      </w:r>
      <w:r w:rsidRPr="00082B32">
        <w:t xml:space="preserve">, glede na predviden obseg gradbenih del pri gradnji novega objekta I, zanemarljiv </w:t>
      </w:r>
      <w:r w:rsidR="009435E9" w:rsidRPr="00082B32">
        <w:t>–</w:t>
      </w:r>
      <w:r w:rsidRPr="00082B32">
        <w:t xml:space="preserve"> </w:t>
      </w:r>
      <w:r w:rsidRPr="00082B32">
        <w:rPr>
          <w:u w:val="single"/>
        </w:rPr>
        <w:t>vpliva ne bo</w:t>
      </w:r>
      <w:r w:rsidRPr="00082B32">
        <w:t>.</w:t>
      </w:r>
    </w:p>
    <w:p w14:paraId="76728325" w14:textId="77777777" w:rsidR="00D7067A" w:rsidRPr="00082B32" w:rsidRDefault="00D7067A" w:rsidP="0071077F">
      <w:pPr>
        <w:pStyle w:val="EO-tekst-splono"/>
      </w:pPr>
    </w:p>
    <w:p w14:paraId="221E123D" w14:textId="77777777" w:rsidR="0071077F" w:rsidRPr="00082B32" w:rsidRDefault="0071077F" w:rsidP="0071077F">
      <w:pPr>
        <w:pStyle w:val="EO-P3"/>
      </w:pPr>
      <w:bookmarkStart w:id="116" w:name="_Toc153219488"/>
      <w:r w:rsidRPr="00082B32">
        <w:t>Obratovanje</w:t>
      </w:r>
      <w:bookmarkEnd w:id="116"/>
    </w:p>
    <w:p w14:paraId="76AE61EF" w14:textId="4B08B14A" w:rsidR="0071077F" w:rsidRPr="00082B32" w:rsidRDefault="001C026A" w:rsidP="00D41713">
      <w:pPr>
        <w:pStyle w:val="EO-tekst-splono"/>
      </w:pPr>
      <w:r w:rsidRPr="00082B32">
        <w:t xml:space="preserve">Emisije TGP v času obratovanja se bodo </w:t>
      </w:r>
      <w:r w:rsidR="00AE139F" w:rsidRPr="00082B32">
        <w:t>z nameravanim</w:t>
      </w:r>
      <w:r w:rsidRPr="00082B32">
        <w:t xml:space="preserve"> poseg</w:t>
      </w:r>
      <w:r w:rsidR="00AE139F" w:rsidRPr="00082B32">
        <w:t>om</w:t>
      </w:r>
      <w:r w:rsidRPr="00082B32">
        <w:t xml:space="preserve"> nekoliko povečale</w:t>
      </w:r>
      <w:r w:rsidR="009435E9" w:rsidRPr="00082B32">
        <w:t>,</w:t>
      </w:r>
      <w:r w:rsidRPr="00082B32">
        <w:t xml:space="preserve"> predvsem zaradi </w:t>
      </w:r>
      <w:r w:rsidR="009435E9" w:rsidRPr="00082B32">
        <w:t>nove male kurilne naprave na zemeljski plin za ogrevanje nov</w:t>
      </w:r>
      <w:r w:rsidR="0045061B">
        <w:t xml:space="preserve">em objektu </w:t>
      </w:r>
      <w:r w:rsidR="009435E9" w:rsidRPr="00082B32">
        <w:t xml:space="preserve">z vhodno toplotno močjo ca. 300 kW. Emisije TGP iz kurilnih naprav za ogrevanje so prisotne le v času kurilne sezone. Povečanje </w:t>
      </w:r>
      <w:r w:rsidRPr="00082B32">
        <w:t xml:space="preserve">obsega cestnega </w:t>
      </w:r>
      <w:r w:rsidR="0055496B" w:rsidRPr="00082B32">
        <w:t xml:space="preserve">tovornega </w:t>
      </w:r>
      <w:r w:rsidRPr="00082B32">
        <w:t xml:space="preserve">transporta </w:t>
      </w:r>
      <w:r w:rsidR="00B946D7" w:rsidRPr="00082B32">
        <w:t xml:space="preserve">zaradi </w:t>
      </w:r>
      <w:r w:rsidR="0055496B" w:rsidRPr="00082B32">
        <w:t>povečanja</w:t>
      </w:r>
      <w:r w:rsidRPr="00082B32">
        <w:t xml:space="preserve"> zmogljivosti naprave</w:t>
      </w:r>
      <w:r w:rsidR="009435E9" w:rsidRPr="00082B32">
        <w:t xml:space="preserve"> bo iz vidika emisij TGP iz prometa zanemarljivo. Prispevek obstoječih in novih virov emisij TGP </w:t>
      </w:r>
      <w:r w:rsidRPr="00082B32">
        <w:t xml:space="preserve">k skupnim emisijam TGP na državni ravni in k vplivu na podnebne spremembe, ki se povezujejo z emisijami TGP, </w:t>
      </w:r>
      <w:r w:rsidR="009435E9" w:rsidRPr="00082B32">
        <w:t xml:space="preserve">bo </w:t>
      </w:r>
      <w:r w:rsidRPr="00082B32">
        <w:t xml:space="preserve">zanemarljiv </w:t>
      </w:r>
      <w:r w:rsidR="009435E9" w:rsidRPr="00082B32">
        <w:t>–</w:t>
      </w:r>
      <w:r w:rsidRPr="00082B32">
        <w:t xml:space="preserve"> </w:t>
      </w:r>
      <w:r w:rsidRPr="00082B32">
        <w:rPr>
          <w:u w:val="single"/>
        </w:rPr>
        <w:t>vpliva ne bo</w:t>
      </w:r>
      <w:r w:rsidRPr="00082B32">
        <w:t>.</w:t>
      </w:r>
    </w:p>
    <w:p w14:paraId="37BC3D21" w14:textId="77777777" w:rsidR="00BC62AC" w:rsidRPr="00082B32" w:rsidRDefault="00BC62AC" w:rsidP="00983E92">
      <w:pPr>
        <w:pStyle w:val="EO-tekst-splono"/>
      </w:pPr>
    </w:p>
    <w:p w14:paraId="038B3492" w14:textId="77777777" w:rsidR="00D41713" w:rsidRPr="00082B32" w:rsidRDefault="00D41713" w:rsidP="00D41713">
      <w:pPr>
        <w:pStyle w:val="EO-P2"/>
      </w:pPr>
      <w:bookmarkStart w:id="117" w:name="_Toc153219489"/>
      <w:r w:rsidRPr="00082B32">
        <w:t>Emisije vonjav</w:t>
      </w:r>
      <w:bookmarkEnd w:id="117"/>
    </w:p>
    <w:p w14:paraId="0E6C7C57" w14:textId="77777777" w:rsidR="007A77D1" w:rsidRPr="00082B32" w:rsidRDefault="007A77D1" w:rsidP="007A77D1">
      <w:pPr>
        <w:pStyle w:val="EO-tekst-splono"/>
      </w:pPr>
      <w:r w:rsidRPr="00082B32">
        <w:t>Emisij vonjav v času gradnje in obratovanja ne bo, vonjave pri proizvodnji v obravnavani napravi ne nastajajo.</w:t>
      </w:r>
    </w:p>
    <w:p w14:paraId="43FCC75B" w14:textId="77777777" w:rsidR="00BC62AC" w:rsidRPr="00082B32" w:rsidRDefault="00BC62AC" w:rsidP="006C7674">
      <w:pPr>
        <w:pStyle w:val="EO-tekst-splono"/>
      </w:pPr>
    </w:p>
    <w:p w14:paraId="347BB8F0" w14:textId="77777777" w:rsidR="006C7674" w:rsidRPr="00082B32" w:rsidRDefault="006C7674" w:rsidP="006C7674">
      <w:pPr>
        <w:pStyle w:val="EO-P2"/>
      </w:pPr>
      <w:bookmarkStart w:id="118" w:name="_Toc153219490"/>
      <w:r w:rsidRPr="00082B32">
        <w:t>Emisije toplote</w:t>
      </w:r>
      <w:bookmarkEnd w:id="118"/>
    </w:p>
    <w:p w14:paraId="0972B086" w14:textId="77777777" w:rsidR="006C7674" w:rsidRPr="00082B32" w:rsidRDefault="00BD2658" w:rsidP="00562412">
      <w:pPr>
        <w:pStyle w:val="EO-tekst-splono"/>
      </w:pPr>
      <w:r w:rsidRPr="00082B32">
        <w:t xml:space="preserve">Obstoječa naprava bo tudi po spremembi nepomemben vir emisij toplote v okolje </w:t>
      </w:r>
      <w:r w:rsidR="006305A0" w:rsidRPr="00082B32">
        <w:t>–</w:t>
      </w:r>
      <w:r w:rsidRPr="00082B32">
        <w:t xml:space="preserve"> </w:t>
      </w:r>
      <w:r w:rsidRPr="00082B32">
        <w:rPr>
          <w:u w:val="single"/>
        </w:rPr>
        <w:t>vpliva ne bo</w:t>
      </w:r>
      <w:r w:rsidRPr="00082B32">
        <w:t>.</w:t>
      </w:r>
    </w:p>
    <w:p w14:paraId="77941D8F" w14:textId="77777777" w:rsidR="00BC62AC" w:rsidRPr="00082B32" w:rsidRDefault="00BC62AC" w:rsidP="00562412">
      <w:pPr>
        <w:pStyle w:val="EO-tekst-splono"/>
      </w:pPr>
    </w:p>
    <w:p w14:paraId="3A5FCB70" w14:textId="77777777" w:rsidR="006C7674" w:rsidRPr="00082B32" w:rsidRDefault="006C7674" w:rsidP="006C7674">
      <w:pPr>
        <w:pStyle w:val="EO-P2"/>
      </w:pPr>
      <w:bookmarkStart w:id="119" w:name="_Toc153219491"/>
      <w:r w:rsidRPr="00082B32">
        <w:t>Emisije hrupa</w:t>
      </w:r>
      <w:bookmarkEnd w:id="119"/>
    </w:p>
    <w:p w14:paraId="080C5504" w14:textId="77777777" w:rsidR="0071077F" w:rsidRPr="00082B32" w:rsidRDefault="0071077F" w:rsidP="0071077F">
      <w:pPr>
        <w:pStyle w:val="EO-P3"/>
      </w:pPr>
      <w:bookmarkStart w:id="120" w:name="_Toc153219492"/>
      <w:r w:rsidRPr="00082B32">
        <w:t>Gradnja</w:t>
      </w:r>
      <w:bookmarkEnd w:id="120"/>
    </w:p>
    <w:p w14:paraId="5C263F50" w14:textId="121E6CE9" w:rsidR="00D355A0" w:rsidRPr="00082B32" w:rsidRDefault="00D355A0" w:rsidP="0071077F">
      <w:pPr>
        <w:pStyle w:val="EO-tekst-splono"/>
      </w:pPr>
      <w:r w:rsidRPr="00082B32">
        <w:t xml:space="preserve">Emisije hrupa v času gradnje bodo predvsem posledica obratovanja gradbenih strojev in naprav ter tovornih vozil za potrebe gradnje. </w:t>
      </w:r>
      <w:r w:rsidR="005220BF" w:rsidRPr="00082B32">
        <w:t xml:space="preserve">Gradbišče bo obratovalo le v dnevnem času. </w:t>
      </w:r>
      <w:r w:rsidRPr="00082B32">
        <w:t>Najbližj</w:t>
      </w:r>
      <w:r w:rsidR="008115F8" w:rsidRPr="00082B32">
        <w:t>e</w:t>
      </w:r>
      <w:r w:rsidR="005220BF" w:rsidRPr="00082B32">
        <w:t xml:space="preserve"> stavbe z varovanimi prostori </w:t>
      </w:r>
      <w:r w:rsidRPr="00082B32">
        <w:t xml:space="preserve">v okolici </w:t>
      </w:r>
      <w:r w:rsidR="005220BF" w:rsidRPr="00082B32">
        <w:t xml:space="preserve">(Sora 19, 19a, 18a, 18b, 15a) </w:t>
      </w:r>
      <w:r w:rsidR="008115F8" w:rsidRPr="00082B32">
        <w:t>so</w:t>
      </w:r>
      <w:r w:rsidR="005220BF" w:rsidRPr="00082B32">
        <w:t xml:space="preserve"> od območja gradbišča oddaljen</w:t>
      </w:r>
      <w:r w:rsidR="008115F8" w:rsidRPr="00082B32">
        <w:t>e</w:t>
      </w:r>
      <w:r w:rsidR="005220BF" w:rsidRPr="00082B32">
        <w:t xml:space="preserve"> najmanj 220 m</w:t>
      </w:r>
      <w:r w:rsidR="008115F8" w:rsidRPr="00082B32">
        <w:t xml:space="preserve">, med njimi in gradbiščem pa se nahajajo še objekti obstoječe naprave </w:t>
      </w:r>
      <w:r w:rsidR="00FA6958" w:rsidRPr="00082B32">
        <w:t>BRINOX</w:t>
      </w:r>
      <w:r w:rsidR="008115F8" w:rsidRPr="00082B32">
        <w:t xml:space="preserve"> d.o.o.</w:t>
      </w:r>
      <w:r w:rsidR="0055496B" w:rsidRPr="00082B32">
        <w:t>, ki bodo ta</w:t>
      </w:r>
      <w:r w:rsidR="00C75991" w:rsidRPr="00082B32">
        <w:t>ko</w:t>
      </w:r>
      <w:r w:rsidR="0055496B" w:rsidRPr="00082B32">
        <w:t xml:space="preserve"> predstavljali oviro širjenju hrupa z gradbišča v smeri proti stanovanjskim objektom.</w:t>
      </w:r>
      <w:r w:rsidR="008115F8" w:rsidRPr="00082B32">
        <w:t xml:space="preserve"> Dve stavbi (Sora 22 in Sora 21a</w:t>
      </w:r>
      <w:r w:rsidR="005220BF" w:rsidRPr="00082B32">
        <w:t xml:space="preserve">) v neposredni bližini </w:t>
      </w:r>
      <w:r w:rsidR="00C75991" w:rsidRPr="00082B32">
        <w:t>gradbišča</w:t>
      </w:r>
      <w:r w:rsidR="005220BF" w:rsidRPr="00082B32">
        <w:t xml:space="preserve"> ob lokalni cesti nista več v stanovanjski funkciji in sta v lasti nosilca posega.</w:t>
      </w:r>
    </w:p>
    <w:p w14:paraId="4257B721" w14:textId="77777777" w:rsidR="005220BF" w:rsidRPr="00082B32" w:rsidRDefault="005220BF" w:rsidP="0071077F">
      <w:pPr>
        <w:pStyle w:val="EO-tekst-splono"/>
      </w:pPr>
    </w:p>
    <w:p w14:paraId="3A194960" w14:textId="22870CF9" w:rsidR="00F15EB7" w:rsidRPr="00082B32" w:rsidRDefault="00F15EB7" w:rsidP="00F15EB7">
      <w:pPr>
        <w:pStyle w:val="EO-tekst-splono"/>
      </w:pPr>
      <w:r w:rsidRPr="00082B32">
        <w:t xml:space="preserve">Gradbišče, na katerem se izvaja poseg v okolje, za katerega </w:t>
      </w:r>
      <w:r w:rsidRPr="00082B32">
        <w:rPr>
          <w:u w:val="single"/>
        </w:rPr>
        <w:t>ni</w:t>
      </w:r>
      <w:r w:rsidRPr="00082B32">
        <w:t xml:space="preserve"> treba izvesti presoje vplivov na okolje, po Uredbi o mejnih vrednostih kazalcev hrupa v okolju (UL RS, št. </w:t>
      </w:r>
      <w:r w:rsidR="00AD14D6" w:rsidRPr="00082B32">
        <w:t>43/18, 59/19</w:t>
      </w:r>
      <w:r w:rsidR="000D7D6C" w:rsidRPr="00082B32">
        <w:t xml:space="preserve">, </w:t>
      </w:r>
      <w:r w:rsidR="00AD14D6" w:rsidRPr="00082B32">
        <w:t>44/22 – ZVO-2</w:t>
      </w:r>
      <w:r w:rsidRPr="00082B32">
        <w:t>)</w:t>
      </w:r>
      <w:r w:rsidR="00DD2635" w:rsidRPr="00082B32">
        <w:t>, sicer</w:t>
      </w:r>
      <w:r w:rsidRPr="00082B32">
        <w:t xml:space="preserve"> </w:t>
      </w:r>
      <w:r w:rsidRPr="00082B32">
        <w:rPr>
          <w:u w:val="single"/>
        </w:rPr>
        <w:t>ni</w:t>
      </w:r>
      <w:r w:rsidRPr="00082B32">
        <w:t xml:space="preserve"> vir hrupa.</w:t>
      </w:r>
    </w:p>
    <w:p w14:paraId="7720C04A" w14:textId="77777777" w:rsidR="00F15EB7" w:rsidRPr="00082B32" w:rsidRDefault="00F15EB7" w:rsidP="00F15EB7">
      <w:pPr>
        <w:pStyle w:val="EO-tekst-splono"/>
      </w:pPr>
    </w:p>
    <w:p w14:paraId="3E7DBD9C" w14:textId="5BFFADAB" w:rsidR="00D355A0" w:rsidRPr="00082B32" w:rsidRDefault="00D355A0" w:rsidP="00D355A0">
      <w:pPr>
        <w:pStyle w:val="EO-tekst-splono"/>
      </w:pPr>
      <w:r w:rsidRPr="00082B32">
        <w:t>Tovorna vozila bodo s hrupom obremenjevala tudi okolico javnih cest, po katerih bo potekal promet za potrebe gradbišča. Lokalna cesta, ki bo uporabljena za dovoz do gradbišča, je obremenjena le z lokalnih prometom, predvidene dodatne prometne obremenitve</w:t>
      </w:r>
      <w:r w:rsidR="00176277" w:rsidRPr="00082B32">
        <w:t xml:space="preserve"> </w:t>
      </w:r>
      <w:r w:rsidR="007F2518" w:rsidRPr="00082B32">
        <w:t xml:space="preserve">pa </w:t>
      </w:r>
      <w:r w:rsidR="005220BF" w:rsidRPr="00082B32">
        <w:t>ne bodo bistveno vplivale na obstoječo obremenjenost s hrupom prometa</w:t>
      </w:r>
      <w:r w:rsidR="007F2518" w:rsidRPr="00082B32">
        <w:t>. P</w:t>
      </w:r>
      <w:r w:rsidR="005220BF" w:rsidRPr="00082B32">
        <w:t>oleg tega bo vpliv začasen, omejen na čas trajanja gradnje (</w:t>
      </w:r>
      <w:r w:rsidR="00176277" w:rsidRPr="00082B32">
        <w:t>1</w:t>
      </w:r>
      <w:r w:rsidR="000D0823" w:rsidRPr="00082B32">
        <w:t>2-14</w:t>
      </w:r>
      <w:r w:rsidR="005220BF" w:rsidRPr="00082B32">
        <w:t xml:space="preserve"> mesecev</w:t>
      </w:r>
      <w:r w:rsidR="0045061B">
        <w:t>).</w:t>
      </w:r>
      <w:r w:rsidR="00176277" w:rsidRPr="00082B32">
        <w:t xml:space="preserve"> Maksimalna dnevna prometna obremenitev tovornih vozil bo med izvajanjem zemeljskih del (odvoz viškov zemeljskega izkopa), in sicer 100 prevozov tovornega vozila z nosilnostjo 15 ton na relaciji Sora 21 – gramoznica Jeprca.</w:t>
      </w:r>
    </w:p>
    <w:p w14:paraId="78DFE4B5" w14:textId="77777777" w:rsidR="0071077F" w:rsidRPr="00082B32" w:rsidRDefault="0071077F" w:rsidP="0071077F">
      <w:pPr>
        <w:pStyle w:val="EO-tekst-splono"/>
      </w:pPr>
    </w:p>
    <w:p w14:paraId="4055E831" w14:textId="77777777" w:rsidR="005220BF" w:rsidRPr="00082B32" w:rsidRDefault="005220BF" w:rsidP="005220BF">
      <w:pPr>
        <w:pStyle w:val="EO-tekst-splono"/>
      </w:pPr>
      <w:r w:rsidRPr="00082B32">
        <w:t xml:space="preserve">Vpliv na obremenjenost okolja s hrupom v času gradnje ocenjujemo kot </w:t>
      </w:r>
      <w:r w:rsidRPr="00082B32">
        <w:rPr>
          <w:u w:val="single"/>
        </w:rPr>
        <w:t>manj pomemben vpliv</w:t>
      </w:r>
      <w:r w:rsidRPr="00082B32">
        <w:t>.</w:t>
      </w:r>
    </w:p>
    <w:p w14:paraId="3AB98421" w14:textId="77777777" w:rsidR="00D355A0" w:rsidRPr="00082B32" w:rsidRDefault="00D355A0" w:rsidP="0071077F">
      <w:pPr>
        <w:pStyle w:val="EO-tekst-splono"/>
      </w:pPr>
    </w:p>
    <w:p w14:paraId="7A0EC824" w14:textId="77777777" w:rsidR="0071077F" w:rsidRPr="00082B32" w:rsidRDefault="0071077F" w:rsidP="0071077F">
      <w:pPr>
        <w:pStyle w:val="EO-P3"/>
      </w:pPr>
      <w:bookmarkStart w:id="121" w:name="_Toc153219493"/>
      <w:r w:rsidRPr="00082B32">
        <w:t>Obratovanje</w:t>
      </w:r>
      <w:bookmarkEnd w:id="121"/>
    </w:p>
    <w:p w14:paraId="24210B56" w14:textId="03A7AF99" w:rsidR="0071077F" w:rsidRPr="00082B32" w:rsidRDefault="00DD2635" w:rsidP="00562412">
      <w:pPr>
        <w:pStyle w:val="EO-tekst-splono"/>
      </w:pPr>
      <w:r w:rsidRPr="00082B32">
        <w:t xml:space="preserve">Rezultati zadnjega ocenjevanja hrupa v letu </w:t>
      </w:r>
      <w:r w:rsidR="009D1D23" w:rsidRPr="00082B32">
        <w:t>2022</w:t>
      </w:r>
      <w:r w:rsidRPr="00082B32">
        <w:t xml:space="preserve"> </w:t>
      </w:r>
      <w:r w:rsidR="009D1D23" w:rsidRPr="00082B32">
        <w:t xml:space="preserve">(poglavje </w:t>
      </w:r>
      <w:r w:rsidR="009D1D23" w:rsidRPr="00082B32">
        <w:fldChar w:fldCharType="begin"/>
      </w:r>
      <w:r w:rsidR="009D1D23" w:rsidRPr="00082B32">
        <w:instrText xml:space="preserve"> REF _Ref149140882 \r \h  \* MERGEFORMAT </w:instrText>
      </w:r>
      <w:r w:rsidR="009D1D23" w:rsidRPr="00082B32">
        <w:fldChar w:fldCharType="separate"/>
      </w:r>
      <w:r w:rsidR="00DF24FA">
        <w:t>2.5.5.4</w:t>
      </w:r>
      <w:r w:rsidR="009D1D23" w:rsidRPr="00082B32">
        <w:fldChar w:fldCharType="end"/>
      </w:r>
      <w:r w:rsidR="009D1D23" w:rsidRPr="00082B32">
        <w:t xml:space="preserve">) </w:t>
      </w:r>
      <w:r w:rsidRPr="00082B32">
        <w:t xml:space="preserve">so pokazali, da so izmerjene vrednosti kazalcev hrupa, ki je posledica obratovanja virov hrupa podjetja </w:t>
      </w:r>
      <w:r w:rsidR="00FA6958" w:rsidRPr="00082B32">
        <w:t>BRINOX</w:t>
      </w:r>
      <w:r w:rsidRPr="00082B32">
        <w:t xml:space="preserve"> d.o.o., </w:t>
      </w:r>
      <w:r w:rsidR="009D1D23" w:rsidRPr="00082B32">
        <w:t>ustrezale zahtevam Uredbe o mejnih vrednostih kazalcev hrupa v okolju (UL RS, št. 43/18, 59/19</w:t>
      </w:r>
      <w:r w:rsidR="000D7D6C" w:rsidRPr="00082B32">
        <w:t xml:space="preserve">, </w:t>
      </w:r>
      <w:r w:rsidR="009D1D23" w:rsidRPr="00082B32">
        <w:t>44/22 – ZVO-2) in da naprava ne obremenjuje okolja čezmerno.</w:t>
      </w:r>
    </w:p>
    <w:p w14:paraId="22BC9845" w14:textId="77777777" w:rsidR="005220BF" w:rsidRPr="00082B32" w:rsidRDefault="005220BF" w:rsidP="00562412">
      <w:pPr>
        <w:pStyle w:val="EO-tekst-splono"/>
      </w:pPr>
    </w:p>
    <w:p w14:paraId="382A411F" w14:textId="77777777" w:rsidR="00DD2635" w:rsidRPr="00082B32" w:rsidRDefault="00DD2635" w:rsidP="00DD2635">
      <w:pPr>
        <w:pStyle w:val="EO-tekst-splono"/>
      </w:pPr>
      <w:r w:rsidRPr="00082B32">
        <w:t>Območje se uvršča v IV. stopnjo varstva pred hrupom, okoliški stanovanjski objekti pa v III. stopnjo varstva pred hrupom.</w:t>
      </w:r>
    </w:p>
    <w:p w14:paraId="481102A0" w14:textId="77777777" w:rsidR="003D1FC4" w:rsidRPr="00082B32" w:rsidRDefault="003D1FC4" w:rsidP="00DD2635">
      <w:pPr>
        <w:pStyle w:val="EO-tekst-splono"/>
      </w:pPr>
    </w:p>
    <w:p w14:paraId="4F9E8F16" w14:textId="690EA716" w:rsidR="007600A9" w:rsidRPr="00082B32" w:rsidRDefault="003D1FC4" w:rsidP="007600A9">
      <w:pPr>
        <w:pStyle w:val="EO-tekst-splono"/>
      </w:pPr>
      <w:r w:rsidRPr="00082B32">
        <w:t xml:space="preserve">Tudi po </w:t>
      </w:r>
      <w:r w:rsidR="00AE139F" w:rsidRPr="00082B32">
        <w:t>nameravanem posegu</w:t>
      </w:r>
      <w:r w:rsidRPr="00082B32">
        <w:t xml:space="preserve"> bodo vsi proizvodni procesi potekali </w:t>
      </w:r>
      <w:r w:rsidR="007600A9" w:rsidRPr="00082B32">
        <w:t>znotraj zaprtih objektov, vključno z načrtovanim mokrim čistilnikom zraka za čiščenje odpadnega zraka iz novega centra za površinsko obdelavo (kadi za jedkanje in elektropoliranje v objektu I). Pomembnejših novih virov emisij hrupa na novo načrtovanih objektih se ne pričakuje.</w:t>
      </w:r>
    </w:p>
    <w:p w14:paraId="10E42C77" w14:textId="77777777" w:rsidR="003A171D" w:rsidRPr="00082B32" w:rsidRDefault="003A171D" w:rsidP="003A171D">
      <w:pPr>
        <w:pStyle w:val="EO-tekst-splono"/>
      </w:pPr>
    </w:p>
    <w:p w14:paraId="1C8A932B" w14:textId="77777777" w:rsidR="003A171D" w:rsidRPr="00082B32" w:rsidRDefault="00DD2635" w:rsidP="003A171D">
      <w:pPr>
        <w:pStyle w:val="EO-tekst-splono"/>
      </w:pPr>
      <w:r w:rsidRPr="00082B32">
        <w:t xml:space="preserve">Nosilec posega bo po pričetku obratovanja novo načrtovanih objektov </w:t>
      </w:r>
      <w:r w:rsidR="003A171D" w:rsidRPr="00082B32">
        <w:t xml:space="preserve">(rekonstrukcija obstoječega vira hrupa) </w:t>
      </w:r>
      <w:r w:rsidRPr="00082B32">
        <w:t xml:space="preserve">moral zagotoviti </w:t>
      </w:r>
      <w:r w:rsidR="003A171D" w:rsidRPr="00082B32">
        <w:t>izvedbo prvega ocenjevanja na osnovi meritev hrupa, v skladu s 7. členom Pravilnika o prvem ocenjevanju in obratovalnem monitoringu za vire hrupa ter o pogojih za njegovo izvajanje (UL RS, št. 105/08).</w:t>
      </w:r>
    </w:p>
    <w:p w14:paraId="0B3CAC78" w14:textId="77777777" w:rsidR="00C0556E" w:rsidRPr="00082B32" w:rsidRDefault="00C0556E" w:rsidP="003A171D">
      <w:pPr>
        <w:pStyle w:val="EO-tekst-splono"/>
      </w:pPr>
    </w:p>
    <w:p w14:paraId="31B134E3" w14:textId="53DEB78B" w:rsidR="003A171D" w:rsidRPr="00082B32" w:rsidRDefault="00C0556E" w:rsidP="003A171D">
      <w:pPr>
        <w:pStyle w:val="EO-tekst-splono"/>
      </w:pPr>
      <w:r w:rsidRPr="00082B32">
        <w:t xml:space="preserve">Obseg cestnega tovornega transporta je v obstoječem stanju majhen (ca. 5 tovornih vozil dnevno, od ponedeljka do petka), s </w:t>
      </w:r>
      <w:r w:rsidR="0045061B">
        <w:t>posegom</w:t>
      </w:r>
      <w:r w:rsidRPr="00082B32">
        <w:t xml:space="preserve"> se bistvenega povečanja ne pričakuje.</w:t>
      </w:r>
    </w:p>
    <w:p w14:paraId="7646B244" w14:textId="77777777" w:rsidR="0071077F" w:rsidRPr="00082B32" w:rsidRDefault="0071077F" w:rsidP="00562412">
      <w:pPr>
        <w:pStyle w:val="EO-tekst-splono"/>
      </w:pPr>
    </w:p>
    <w:p w14:paraId="1131D7B0" w14:textId="77777777" w:rsidR="003A171D" w:rsidRPr="00082B32" w:rsidRDefault="003A171D" w:rsidP="003A171D">
      <w:pPr>
        <w:pStyle w:val="EO-tekst-splono"/>
      </w:pPr>
      <w:r w:rsidRPr="00082B32">
        <w:t xml:space="preserve">Vpliv na obremenjenost okolja s hrupom v času obratovanja ocenjujemo kot </w:t>
      </w:r>
      <w:r w:rsidRPr="00082B32">
        <w:rPr>
          <w:u w:val="single"/>
        </w:rPr>
        <w:t>manj pomemben vpliv</w:t>
      </w:r>
      <w:r w:rsidRPr="00082B32">
        <w:t>.</w:t>
      </w:r>
    </w:p>
    <w:p w14:paraId="47A4A39D" w14:textId="77777777" w:rsidR="00BC62AC" w:rsidRPr="00082B32" w:rsidRDefault="00BC62AC" w:rsidP="00562412">
      <w:pPr>
        <w:pStyle w:val="EO-tekst-splono"/>
      </w:pPr>
    </w:p>
    <w:p w14:paraId="79DAEBBA" w14:textId="77777777" w:rsidR="006C7674" w:rsidRPr="00082B32" w:rsidRDefault="006C7674" w:rsidP="006C7674">
      <w:pPr>
        <w:pStyle w:val="EO-P2"/>
      </w:pPr>
      <w:bookmarkStart w:id="122" w:name="_Toc153219494"/>
      <w:r w:rsidRPr="00082B32">
        <w:t>Vibracije</w:t>
      </w:r>
      <w:bookmarkEnd w:id="122"/>
    </w:p>
    <w:p w14:paraId="5E924969" w14:textId="77777777" w:rsidR="0071077F" w:rsidRPr="00082B32" w:rsidRDefault="0071077F" w:rsidP="0071077F">
      <w:pPr>
        <w:pStyle w:val="EO-P3"/>
      </w:pPr>
      <w:bookmarkStart w:id="123" w:name="_Toc153219495"/>
      <w:r w:rsidRPr="00082B32">
        <w:t>Gradnja</w:t>
      </w:r>
      <w:bookmarkEnd w:id="123"/>
    </w:p>
    <w:p w14:paraId="2D173150" w14:textId="77777777" w:rsidR="0071077F" w:rsidRPr="00082B32" w:rsidRDefault="00045BE0" w:rsidP="0071077F">
      <w:pPr>
        <w:pStyle w:val="EO-tekst-splono"/>
      </w:pPr>
      <w:r w:rsidRPr="00082B32">
        <w:t xml:space="preserve">Vibracije v času gradnje bodo posledica izvajanja nekaterih gradbenih del in voženj težkih tovornih vozil za potrebe gradnje na območju gradbišču in po javnih cestah. Glede na ugotovljeno sestavo temeljnih tal pri gradbenih delih ne bodo uporabljeni postopki, ki so lahko pomemben vir vibracij (razstreljevanje, zabijanje pilotov ...). V bližnji okolici gradbišča ni stanovanjskih ali drugih za vibracije občutljivih stavb, kot npr. objektov kulturne dediščine. </w:t>
      </w:r>
      <w:r w:rsidR="00D31A71" w:rsidRPr="00082B32">
        <w:t xml:space="preserve">Dve stavbi (Sora 22 in Sora 21a) v neposredni bližini gradbišča ob lokalni cesti nista več v stanovanjski funkciji in sta v lasti nosilca posega. </w:t>
      </w:r>
      <w:r w:rsidRPr="00082B32">
        <w:t>Tovorni promet na javnih cestah se bo sicer začasno nekoliko povečal, vendar gre za asfaltirane javne ceste, ki so že obremenjene tudi s tovornim prometom.</w:t>
      </w:r>
    </w:p>
    <w:p w14:paraId="6DCBA0AD" w14:textId="77777777" w:rsidR="00045BE0" w:rsidRPr="00082B32" w:rsidRDefault="00045BE0" w:rsidP="0071077F">
      <w:pPr>
        <w:pStyle w:val="EO-tekst-splono"/>
      </w:pPr>
    </w:p>
    <w:p w14:paraId="37E00C27" w14:textId="77777777" w:rsidR="00045BE0" w:rsidRPr="00082B32" w:rsidRDefault="00045BE0" w:rsidP="0071077F">
      <w:pPr>
        <w:pStyle w:val="EO-tekst-splono"/>
      </w:pPr>
      <w:r w:rsidRPr="00082B32">
        <w:t xml:space="preserve">Glede na navedeno ocenjujemo, da v času gradnje </w:t>
      </w:r>
      <w:r w:rsidRPr="00082B32">
        <w:rPr>
          <w:u w:val="single"/>
        </w:rPr>
        <w:t>vpliva ne bo</w:t>
      </w:r>
      <w:r w:rsidRPr="00082B32">
        <w:t>.</w:t>
      </w:r>
    </w:p>
    <w:p w14:paraId="293EFF06" w14:textId="77777777" w:rsidR="00045BE0" w:rsidRPr="00082B32" w:rsidRDefault="00045BE0" w:rsidP="0071077F">
      <w:pPr>
        <w:pStyle w:val="EO-tekst-splono"/>
      </w:pPr>
    </w:p>
    <w:p w14:paraId="70CA4E43" w14:textId="77777777" w:rsidR="0071077F" w:rsidRPr="00082B32" w:rsidRDefault="0071077F" w:rsidP="0071077F">
      <w:pPr>
        <w:pStyle w:val="EO-P3"/>
      </w:pPr>
      <w:bookmarkStart w:id="124" w:name="_Toc153219496"/>
      <w:r w:rsidRPr="00082B32">
        <w:t>Obratovanje</w:t>
      </w:r>
      <w:bookmarkEnd w:id="124"/>
    </w:p>
    <w:p w14:paraId="1C294C50" w14:textId="2BBF09BA" w:rsidR="006305A0" w:rsidRPr="00082B32" w:rsidRDefault="006305A0" w:rsidP="006C7674">
      <w:pPr>
        <w:pStyle w:val="EO-tekst-splono"/>
      </w:pPr>
      <w:r w:rsidRPr="00082B32">
        <w:t xml:space="preserve">Dejavnosti v obstoječih in novo načrtovanih objektih </w:t>
      </w:r>
      <w:r w:rsidR="00FA6958" w:rsidRPr="00082B32">
        <w:t>BRINOX</w:t>
      </w:r>
      <w:r w:rsidRPr="00082B32">
        <w:t xml:space="preserve"> d.o.o. so nepomemben vir vibracij, enako velja za tovorni promet, povezan z obratovanjem – </w:t>
      </w:r>
      <w:r w:rsidRPr="00082B32">
        <w:rPr>
          <w:u w:val="single"/>
        </w:rPr>
        <w:t>vpliva ne bo</w:t>
      </w:r>
      <w:r w:rsidRPr="00082B32">
        <w:t>.</w:t>
      </w:r>
    </w:p>
    <w:p w14:paraId="600BFCBA" w14:textId="77777777" w:rsidR="00BC62AC" w:rsidRPr="00082B32" w:rsidRDefault="00BC62AC" w:rsidP="006C7674">
      <w:pPr>
        <w:pStyle w:val="EO-tekst-splono"/>
      </w:pPr>
    </w:p>
    <w:p w14:paraId="6F0C2A66" w14:textId="77777777" w:rsidR="006C7674" w:rsidRPr="00082B32" w:rsidRDefault="006C7674" w:rsidP="00D41713">
      <w:pPr>
        <w:pStyle w:val="EO-P2"/>
      </w:pPr>
      <w:bookmarkStart w:id="125" w:name="_Toc153219497"/>
      <w:r w:rsidRPr="00082B32">
        <w:t>Emisije svetlobe</w:t>
      </w:r>
      <w:bookmarkEnd w:id="125"/>
    </w:p>
    <w:p w14:paraId="40C38976" w14:textId="77777777" w:rsidR="0071077F" w:rsidRPr="00082B32" w:rsidRDefault="0071077F" w:rsidP="0071077F">
      <w:pPr>
        <w:pStyle w:val="EO-P3"/>
      </w:pPr>
      <w:bookmarkStart w:id="126" w:name="_Toc153219498"/>
      <w:r w:rsidRPr="00082B32">
        <w:t>Gradnja</w:t>
      </w:r>
      <w:bookmarkEnd w:id="126"/>
    </w:p>
    <w:p w14:paraId="287D37D4" w14:textId="77777777" w:rsidR="0071077F" w:rsidRPr="00082B32" w:rsidRDefault="00C02E2A" w:rsidP="0071077F">
      <w:pPr>
        <w:pStyle w:val="EO-tekst-splono"/>
      </w:pPr>
      <w:r w:rsidRPr="00082B32">
        <w:t>Emisij svetlobe</w:t>
      </w:r>
      <w:r w:rsidR="007A77D1" w:rsidRPr="00082B32">
        <w:t>, kot posledica izvajanja gradbenih del</w:t>
      </w:r>
      <w:r w:rsidR="00275D26" w:rsidRPr="00082B32">
        <w:t xml:space="preserve"> pri gradnji novega centra za površinsko obdelavo (objekta I)</w:t>
      </w:r>
      <w:r w:rsidR="007A77D1" w:rsidRPr="00082B32">
        <w:t>, ne bo. Dela se bodo izvajala v dnevnem času</w:t>
      </w:r>
      <w:r w:rsidR="00275D26" w:rsidRPr="00082B32">
        <w:t xml:space="preserve"> oz. v svetlem obdobju dneva – </w:t>
      </w:r>
      <w:r w:rsidR="00275D26" w:rsidRPr="00082B32">
        <w:rPr>
          <w:u w:val="single"/>
        </w:rPr>
        <w:t>vpliva ne bo</w:t>
      </w:r>
      <w:r w:rsidR="00275D26" w:rsidRPr="00082B32">
        <w:t>.</w:t>
      </w:r>
    </w:p>
    <w:p w14:paraId="66D39030" w14:textId="77777777" w:rsidR="007A77D1" w:rsidRPr="00082B32" w:rsidRDefault="007A77D1" w:rsidP="0071077F">
      <w:pPr>
        <w:pStyle w:val="EO-tekst-splono"/>
      </w:pPr>
    </w:p>
    <w:p w14:paraId="5D4F68E9" w14:textId="77777777" w:rsidR="0071077F" w:rsidRPr="00082B32" w:rsidRDefault="0071077F" w:rsidP="0071077F">
      <w:pPr>
        <w:pStyle w:val="EO-P3"/>
      </w:pPr>
      <w:bookmarkStart w:id="127" w:name="_Toc153219499"/>
      <w:r w:rsidRPr="00082B32">
        <w:t>Obratovanje</w:t>
      </w:r>
      <w:bookmarkEnd w:id="127"/>
    </w:p>
    <w:p w14:paraId="4A78ACED" w14:textId="77777777" w:rsidR="00E83C12" w:rsidRPr="00082B32" w:rsidRDefault="00E83C12" w:rsidP="00E83C12">
      <w:pPr>
        <w:pStyle w:val="EO-tekst-splono"/>
      </w:pPr>
      <w:r w:rsidRPr="00082B32">
        <w:t>Na območju obstoječe naprave je prisotna razsvetljava proizvodnega objekta s 37 svetilkami s skupno električno močjo 2.955 W. Na fasadah novo predvidenih objektov I in J je predvidenih ca. 14</w:t>
      </w:r>
      <w:r w:rsidR="00D27915" w:rsidRPr="00082B32">
        <w:t xml:space="preserve"> novih </w:t>
      </w:r>
      <w:r w:rsidRPr="00082B32">
        <w:t>svetilk</w:t>
      </w:r>
      <w:r w:rsidR="00D27915" w:rsidRPr="00082B32">
        <w:t xml:space="preserve"> z močjo 50 W</w:t>
      </w:r>
      <w:r w:rsidRPr="00082B32">
        <w:t>, predvidoma LSL 30 (Grah Lightning) LED z reduciranjem moči, s skupno električno močjo 700 W (točno število in pozicije bodo določene v PZI dokumentaciji). V okolici je prisotna tudi razsvetljava ceste (lokalna cesta, javna pot).</w:t>
      </w:r>
    </w:p>
    <w:p w14:paraId="128EEAB9" w14:textId="77777777" w:rsidR="00E83C12" w:rsidRPr="00082B32" w:rsidRDefault="00E83C12" w:rsidP="00E83C12">
      <w:pPr>
        <w:pStyle w:val="EO-tekst-splono"/>
      </w:pPr>
    </w:p>
    <w:p w14:paraId="0FCF80E5" w14:textId="77777777" w:rsidR="00DF5C41" w:rsidRPr="00082B32" w:rsidRDefault="00DF5C41" w:rsidP="00DF5C41">
      <w:pPr>
        <w:pStyle w:val="EO-tekst-splono"/>
      </w:pPr>
      <w:r w:rsidRPr="00082B32">
        <w:t xml:space="preserve">Vpliv na svetlobno onesnaženje zaradi nove razsvetljave ocenjujemo kot </w:t>
      </w:r>
      <w:r w:rsidRPr="00082B32">
        <w:rPr>
          <w:u w:val="single"/>
        </w:rPr>
        <w:t>manj pomemben</w:t>
      </w:r>
      <w:r w:rsidR="00983E92" w:rsidRPr="00082B32">
        <w:rPr>
          <w:u w:val="single"/>
        </w:rPr>
        <w:t xml:space="preserve"> vpliv</w:t>
      </w:r>
      <w:r w:rsidRPr="00082B32">
        <w:t>.</w:t>
      </w:r>
    </w:p>
    <w:p w14:paraId="269081D2" w14:textId="77777777" w:rsidR="004F069B" w:rsidRPr="00082B32" w:rsidRDefault="004F069B" w:rsidP="00562412">
      <w:pPr>
        <w:pStyle w:val="EO-tekst-splono"/>
      </w:pPr>
    </w:p>
    <w:p w14:paraId="10D12AB6" w14:textId="77777777" w:rsidR="006C7674" w:rsidRPr="00082B32" w:rsidRDefault="006C7674" w:rsidP="00D41713">
      <w:pPr>
        <w:pStyle w:val="EO-P2"/>
      </w:pPr>
      <w:bookmarkStart w:id="128" w:name="_Toc153219500"/>
      <w:r w:rsidRPr="00082B32">
        <w:t>Elektromagnetno sevanje</w:t>
      </w:r>
      <w:bookmarkEnd w:id="128"/>
    </w:p>
    <w:p w14:paraId="43603E4A" w14:textId="77777777" w:rsidR="0071077F" w:rsidRPr="00082B32" w:rsidRDefault="0071077F" w:rsidP="0071077F">
      <w:pPr>
        <w:pStyle w:val="EO-P3"/>
      </w:pPr>
      <w:bookmarkStart w:id="129" w:name="_Toc153219501"/>
      <w:r w:rsidRPr="00082B32">
        <w:t>Gradnja</w:t>
      </w:r>
      <w:bookmarkEnd w:id="129"/>
    </w:p>
    <w:p w14:paraId="5E42833C" w14:textId="77777777" w:rsidR="002512DB" w:rsidRPr="00082B32" w:rsidRDefault="002512DB" w:rsidP="0071077F">
      <w:pPr>
        <w:pStyle w:val="EO-tekst-splono"/>
      </w:pPr>
      <w:r w:rsidRPr="00082B32">
        <w:t xml:space="preserve">Novi viri EMS na območju v času gradnje novega centra za površinsko obdelavo (objekta I) niso predvideni, električna energija za potrebe gradbišča se bo zagotavljala iz obstoječega internega omrežja - </w:t>
      </w:r>
      <w:r w:rsidRPr="00082B32">
        <w:rPr>
          <w:u w:val="single"/>
        </w:rPr>
        <w:t>vpliva ne bo</w:t>
      </w:r>
      <w:r w:rsidRPr="00082B32">
        <w:t>.</w:t>
      </w:r>
    </w:p>
    <w:p w14:paraId="38B17348" w14:textId="77777777" w:rsidR="002512DB" w:rsidRPr="00082B32" w:rsidRDefault="002512DB" w:rsidP="0071077F">
      <w:pPr>
        <w:pStyle w:val="EO-tekst-splono"/>
      </w:pPr>
    </w:p>
    <w:p w14:paraId="0AA06CDF" w14:textId="77777777" w:rsidR="0071077F" w:rsidRPr="00082B32" w:rsidRDefault="0071077F" w:rsidP="0071077F">
      <w:pPr>
        <w:pStyle w:val="EO-P3"/>
      </w:pPr>
      <w:bookmarkStart w:id="130" w:name="_Toc153219502"/>
      <w:r w:rsidRPr="00082B32">
        <w:t>Obratovanje</w:t>
      </w:r>
      <w:bookmarkEnd w:id="130"/>
    </w:p>
    <w:p w14:paraId="477D6713" w14:textId="761AB66A" w:rsidR="00CD4DD3" w:rsidRPr="00082B32" w:rsidRDefault="002512DB" w:rsidP="002512DB">
      <w:pPr>
        <w:pStyle w:val="EO-tekst-splono"/>
      </w:pPr>
      <w:r w:rsidRPr="00082B32">
        <w:t xml:space="preserve">Za obratovanje novega </w:t>
      </w:r>
      <w:r w:rsidR="00AE139F" w:rsidRPr="00082B32">
        <w:t xml:space="preserve">novega objekta OPB in visokoregalnega skladišča K </w:t>
      </w:r>
      <w:r w:rsidR="00CD4DD3" w:rsidRPr="00082B32">
        <w:t xml:space="preserve">rekonstrukcija obstoječih virov EMS - </w:t>
      </w:r>
      <w:r w:rsidRPr="00082B32">
        <w:t xml:space="preserve">TP Sora </w:t>
      </w:r>
      <w:r w:rsidR="00FA6958" w:rsidRPr="00082B32">
        <w:t>BRINOX</w:t>
      </w:r>
      <w:r w:rsidRPr="00082B32">
        <w:t xml:space="preserve"> </w:t>
      </w:r>
      <w:r w:rsidR="00CD4DD3" w:rsidRPr="00082B32">
        <w:t xml:space="preserve">z </w:t>
      </w:r>
      <w:r w:rsidR="00E561BB" w:rsidRPr="00082B32">
        <w:t xml:space="preserve">enim transformatorjem suhe izvedbe moči 1000 kVA (21/0,42 kV) </w:t>
      </w:r>
      <w:r w:rsidRPr="00082B32">
        <w:t>in srednjenapetostn</w:t>
      </w:r>
      <w:r w:rsidR="00CD4DD3" w:rsidRPr="00082B32">
        <w:t xml:space="preserve">ega kabla </w:t>
      </w:r>
      <w:r w:rsidRPr="00082B32">
        <w:t xml:space="preserve">do TP, ki poteka ob lokalni cesti od TP Sora samostan, </w:t>
      </w:r>
      <w:r w:rsidR="00CD4DD3" w:rsidRPr="00082B32">
        <w:t xml:space="preserve">ni predvidena </w:t>
      </w:r>
      <w:r w:rsidR="004F069B" w:rsidRPr="00082B32">
        <w:t>–</w:t>
      </w:r>
      <w:r w:rsidR="00CD4DD3" w:rsidRPr="00082B32">
        <w:t xml:space="preserve"> </w:t>
      </w:r>
      <w:r w:rsidR="00CD4DD3" w:rsidRPr="00082B32">
        <w:rPr>
          <w:u w:val="single"/>
        </w:rPr>
        <w:t>vpliva ne bo</w:t>
      </w:r>
      <w:r w:rsidR="00CD4DD3" w:rsidRPr="00082B32">
        <w:t>.</w:t>
      </w:r>
    </w:p>
    <w:p w14:paraId="30E8295B" w14:textId="739030BC" w:rsidR="0071077F" w:rsidRPr="00082B32" w:rsidRDefault="0071077F" w:rsidP="00562412">
      <w:pPr>
        <w:pStyle w:val="EO-tekst-splono"/>
      </w:pPr>
    </w:p>
    <w:p w14:paraId="7DAA8C03" w14:textId="77777777" w:rsidR="00BC62AC" w:rsidRPr="00082B32" w:rsidRDefault="00BC62AC" w:rsidP="00562412">
      <w:pPr>
        <w:pStyle w:val="EO-tekst-splono"/>
      </w:pPr>
    </w:p>
    <w:p w14:paraId="55875FA6" w14:textId="77777777" w:rsidR="006C7674" w:rsidRPr="00082B32" w:rsidRDefault="006C7674" w:rsidP="00D41713">
      <w:pPr>
        <w:pStyle w:val="EO-P2"/>
      </w:pPr>
      <w:bookmarkStart w:id="131" w:name="_Toc153219503"/>
      <w:r w:rsidRPr="00082B32">
        <w:t>Ionizirajoč</w:t>
      </w:r>
      <w:r w:rsidR="00275D26" w:rsidRPr="00082B32">
        <w:t>a</w:t>
      </w:r>
      <w:r w:rsidRPr="00082B32">
        <w:t xml:space="preserve"> sevanj</w:t>
      </w:r>
      <w:r w:rsidR="00275D26" w:rsidRPr="00082B32">
        <w:t>a</w:t>
      </w:r>
      <w:bookmarkEnd w:id="131"/>
    </w:p>
    <w:p w14:paraId="456D4A1B" w14:textId="77777777" w:rsidR="0071077F" w:rsidRPr="00082B32" w:rsidRDefault="0071077F" w:rsidP="0071077F">
      <w:pPr>
        <w:pStyle w:val="EO-P3"/>
      </w:pPr>
      <w:bookmarkStart w:id="132" w:name="_Toc153219504"/>
      <w:r w:rsidRPr="00082B32">
        <w:t>Gradnja</w:t>
      </w:r>
      <w:bookmarkEnd w:id="132"/>
    </w:p>
    <w:p w14:paraId="0CC0CFBE" w14:textId="32614C09" w:rsidR="0071077F" w:rsidRPr="00082B32" w:rsidRDefault="00275D26" w:rsidP="0071077F">
      <w:pPr>
        <w:pStyle w:val="EO-tekst-splono"/>
      </w:pPr>
      <w:r w:rsidRPr="00082B32">
        <w:t xml:space="preserve">Viri ionizirajočih sevanj pri gradnji ne bodo uporabljeni – </w:t>
      </w:r>
      <w:r w:rsidRPr="00082B32">
        <w:rPr>
          <w:u w:val="single"/>
        </w:rPr>
        <w:t>vpliva ne bo</w:t>
      </w:r>
      <w:r w:rsidRPr="00082B32">
        <w:t>.</w:t>
      </w:r>
    </w:p>
    <w:p w14:paraId="5BEE6F02" w14:textId="77777777" w:rsidR="00275D26" w:rsidRPr="00082B32" w:rsidRDefault="00275D26" w:rsidP="0071077F">
      <w:pPr>
        <w:pStyle w:val="EO-tekst-splono"/>
      </w:pPr>
    </w:p>
    <w:p w14:paraId="65258866" w14:textId="77777777" w:rsidR="0071077F" w:rsidRPr="00082B32" w:rsidRDefault="0071077F" w:rsidP="0071077F">
      <w:pPr>
        <w:pStyle w:val="EO-P3"/>
      </w:pPr>
      <w:bookmarkStart w:id="133" w:name="_Toc153219505"/>
      <w:r w:rsidRPr="00082B32">
        <w:t>Obratovanje</w:t>
      </w:r>
      <w:bookmarkEnd w:id="133"/>
    </w:p>
    <w:p w14:paraId="3DA5F313" w14:textId="1D896629" w:rsidR="0071077F" w:rsidRPr="00082B32" w:rsidRDefault="00275D26" w:rsidP="00562412">
      <w:pPr>
        <w:pStyle w:val="EO-tekst-splono"/>
      </w:pPr>
      <w:r w:rsidRPr="00082B32">
        <w:t>Pri proizvodnji nosilec posega uporablja prenosno napravo za rentgensko spektroskopijo (analizo materialov), ki je vpisana v register virov sevanja pri Upravi RS za jedrsko varnost, in za katero ima pridobljeno dovoljenje za izvajanje sevalne dejavnosti.</w:t>
      </w:r>
      <w:r w:rsidR="002E5640" w:rsidRPr="00082B32">
        <w:t xml:space="preserve"> Pri uporabi so upoštevani vsi predpisani ukrepi v skladu s predpisi, ki urejajo varstvo pred ionizirajočimi sevanji. Novih RTG naprav se </w:t>
      </w:r>
      <w:r w:rsidR="00AE139F" w:rsidRPr="00082B32">
        <w:t>z nameravanim posegom</w:t>
      </w:r>
      <w:r w:rsidR="002E5640" w:rsidRPr="00082B32">
        <w:t xml:space="preserve"> ne predvideva – </w:t>
      </w:r>
      <w:r w:rsidR="002E5640" w:rsidRPr="00082B32">
        <w:rPr>
          <w:u w:val="single"/>
        </w:rPr>
        <w:t>vpliva ne bo.</w:t>
      </w:r>
    </w:p>
    <w:p w14:paraId="6CEF3842" w14:textId="77777777" w:rsidR="00BC62AC" w:rsidRPr="00082B32" w:rsidRDefault="00BC62AC" w:rsidP="00562412">
      <w:pPr>
        <w:pStyle w:val="EO-tekst-splono"/>
      </w:pPr>
    </w:p>
    <w:p w14:paraId="226AEBA8" w14:textId="77777777" w:rsidR="006C7674" w:rsidRPr="00082B32" w:rsidRDefault="006C7674" w:rsidP="00D41713">
      <w:pPr>
        <w:pStyle w:val="EO-P2"/>
      </w:pPr>
      <w:bookmarkStart w:id="134" w:name="_Toc153219506"/>
      <w:r w:rsidRPr="00082B32">
        <w:t>Ostanki iz proizvodnje in odpadki</w:t>
      </w:r>
      <w:bookmarkEnd w:id="134"/>
    </w:p>
    <w:p w14:paraId="7ADF5801" w14:textId="77777777" w:rsidR="0071077F" w:rsidRPr="00082B32" w:rsidRDefault="0071077F" w:rsidP="0071077F">
      <w:pPr>
        <w:pStyle w:val="EO-P3"/>
      </w:pPr>
      <w:bookmarkStart w:id="135" w:name="_Toc153219507"/>
      <w:r w:rsidRPr="00082B32">
        <w:t>Gradnja</w:t>
      </w:r>
      <w:bookmarkEnd w:id="135"/>
    </w:p>
    <w:p w14:paraId="6540259B" w14:textId="28EF1138" w:rsidR="006F7752" w:rsidRPr="00082B32" w:rsidRDefault="00F933DD" w:rsidP="0071077F">
      <w:pPr>
        <w:pStyle w:val="EO-tekst-splono"/>
      </w:pPr>
      <w:r w:rsidRPr="00082B32">
        <w:t xml:space="preserve">Pri gradnji </w:t>
      </w:r>
      <w:r w:rsidR="00AE1BF0" w:rsidRPr="00082B32">
        <w:t>objekt</w:t>
      </w:r>
      <w:r w:rsidR="00AE139F" w:rsidRPr="00082B32">
        <w:t>a</w:t>
      </w:r>
      <w:r w:rsidR="00AE1BF0" w:rsidRPr="00082B32">
        <w:t xml:space="preserve"> OPB in </w:t>
      </w:r>
      <w:r w:rsidR="00AE139F" w:rsidRPr="00082B32">
        <w:t xml:space="preserve">skladišča </w:t>
      </w:r>
      <w:r w:rsidR="00AE1BF0" w:rsidRPr="00082B32">
        <w:t>K</w:t>
      </w:r>
      <w:r w:rsidRPr="00082B32">
        <w:t xml:space="preserve"> bodo nastali gradbeni odpadki, predvsem zemeljski izkop. Količine ostalih gradbenih odpadkov bodo majhne</w:t>
      </w:r>
      <w:r w:rsidR="009C181D" w:rsidRPr="00082B32">
        <w:t>, saj večja rušitvena dela niso predvidena (gradnja je predvidena na nepozidanem terenu)</w:t>
      </w:r>
      <w:r w:rsidRPr="00082B32">
        <w:t>,</w:t>
      </w:r>
      <w:r w:rsidR="009C181D" w:rsidRPr="00082B32">
        <w:t xml:space="preserve"> poleg tega pa bo nadzemni del objekta montažne izvedbe, pri kateri se na lokaciji sestavijo vnaprej pripravljeni in po meri izdelani elementi.</w:t>
      </w:r>
    </w:p>
    <w:p w14:paraId="1611A19D" w14:textId="77777777" w:rsidR="00787617" w:rsidRDefault="00787617" w:rsidP="0071077F">
      <w:pPr>
        <w:pStyle w:val="EO-tekst-splono"/>
      </w:pPr>
    </w:p>
    <w:p w14:paraId="4CCA5B50" w14:textId="176D91E3" w:rsidR="00B574F8" w:rsidRPr="00082B32" w:rsidRDefault="006F7752" w:rsidP="0071077F">
      <w:pPr>
        <w:pStyle w:val="EO-tekst-splono"/>
      </w:pPr>
      <w:r w:rsidRPr="00082B32">
        <w:t xml:space="preserve">Zemeljski izkop bo, glede na izdelano oceno zemeljskega izkopa v letu 2018 </w:t>
      </w:r>
      <w:r w:rsidR="00100D12" w:rsidRPr="00082B32">
        <w:fldChar w:fldCharType="begin"/>
      </w:r>
      <w:r w:rsidRPr="00082B32">
        <w:instrText xml:space="preserve"> REF _Ref65658633 \r \h </w:instrText>
      </w:r>
      <w:r w:rsidR="00082B32">
        <w:instrText xml:space="preserve"> \* MERGEFORMAT </w:instrText>
      </w:r>
      <w:r w:rsidR="00100D12" w:rsidRPr="00082B32">
        <w:fldChar w:fldCharType="separate"/>
      </w:r>
      <w:r w:rsidR="00DF24FA">
        <w:t>/12/</w:t>
      </w:r>
      <w:r w:rsidR="00100D12" w:rsidRPr="00082B32">
        <w:fldChar w:fldCharType="end"/>
      </w:r>
      <w:r w:rsidRPr="00082B32">
        <w:t>, po pričakovanjih lahko opredeljen kot n</w:t>
      </w:r>
      <w:r w:rsidR="00B574F8" w:rsidRPr="00082B32">
        <w:t xml:space="preserve">enevaren odpadek s št. 17 05 04 in se bo, po pridobitvi okoljevarstvenega dovoljenja, lahko uporabil za nasipavanje spodnjih plasti kmetijskih zemljišč (predvidoma na lokaciji vzpostavitve nadomestnih kmetijskih zemljišč - glej poglavje </w:t>
      </w:r>
      <w:r w:rsidR="008E42C5" w:rsidRPr="00082B32">
        <w:fldChar w:fldCharType="begin"/>
      </w:r>
      <w:r w:rsidR="008E42C5" w:rsidRPr="00082B32">
        <w:instrText xml:space="preserve"> REF _Ref66343697 \r \h  \* MERGEFORMAT </w:instrText>
      </w:r>
      <w:r w:rsidR="008E42C5" w:rsidRPr="00082B32">
        <w:fldChar w:fldCharType="separate"/>
      </w:r>
      <w:r w:rsidR="00DF24FA">
        <w:t>2.5.2</w:t>
      </w:r>
      <w:r w:rsidR="008E42C5" w:rsidRPr="00082B32">
        <w:fldChar w:fldCharType="end"/>
      </w:r>
      <w:r w:rsidR="00B574F8" w:rsidRPr="00082B32">
        <w:t>)</w:t>
      </w:r>
      <w:r w:rsidR="00787617">
        <w:t xml:space="preserve"> oziroma predajal v nadaljnje ravnanje pooblaščenim osebam za ravnanje s tovrstnimi odpadki.</w:t>
      </w:r>
    </w:p>
    <w:p w14:paraId="0A1DF963" w14:textId="77777777" w:rsidR="00B574F8" w:rsidRPr="00082B32" w:rsidRDefault="00B574F8" w:rsidP="0071077F">
      <w:pPr>
        <w:pStyle w:val="EO-tekst-splono"/>
      </w:pPr>
    </w:p>
    <w:p w14:paraId="3AF4FEF7" w14:textId="4DD80F46" w:rsidR="002C2F83" w:rsidRPr="00082B32" w:rsidRDefault="009C181D" w:rsidP="0071077F">
      <w:pPr>
        <w:pStyle w:val="EO-tekst-splono"/>
      </w:pPr>
      <w:r w:rsidRPr="00082B32">
        <w:t xml:space="preserve">Predvidene vrste in količine gradbenih odpadkov, ki bodo nastali pri gradnji </w:t>
      </w:r>
      <w:r w:rsidR="00176277" w:rsidRPr="00082B32">
        <w:t>objekt</w:t>
      </w:r>
      <w:r w:rsidR="00787617">
        <w:t>a</w:t>
      </w:r>
      <w:r w:rsidR="00176277" w:rsidRPr="00082B32">
        <w:t xml:space="preserve"> OPB</w:t>
      </w:r>
      <w:r w:rsidR="00787617">
        <w:t xml:space="preserve"> – 1. faza</w:t>
      </w:r>
      <w:r w:rsidRPr="00082B32">
        <w:t xml:space="preserve">, so zajete v tabeli v naslednjem poglavju v stolpcu "Predvidena količina </w:t>
      </w:r>
      <w:r w:rsidR="00E44719" w:rsidRPr="00082B32">
        <w:t xml:space="preserve">(kg) </w:t>
      </w:r>
      <w:r w:rsidRPr="00082B32">
        <w:t>leto 202</w:t>
      </w:r>
      <w:r w:rsidR="00787617">
        <w:t>3</w:t>
      </w:r>
      <w:r w:rsidRPr="00082B32">
        <w:t>".</w:t>
      </w:r>
    </w:p>
    <w:p w14:paraId="21BD6389" w14:textId="77777777" w:rsidR="009C181D" w:rsidRPr="00082B32" w:rsidRDefault="009C181D" w:rsidP="0071077F">
      <w:pPr>
        <w:pStyle w:val="EO-tekst-splono"/>
      </w:pPr>
    </w:p>
    <w:p w14:paraId="79A0541C" w14:textId="77777777" w:rsidR="00B574F8" w:rsidRPr="00082B32" w:rsidRDefault="00B574F8" w:rsidP="0071077F">
      <w:pPr>
        <w:pStyle w:val="EO-tekst-splono"/>
      </w:pPr>
      <w:r w:rsidRPr="00082B32">
        <w:t xml:space="preserve">Vpliv nastajanja in ravnanja z odpadki v času gradnje ocenjujemo kot </w:t>
      </w:r>
      <w:r w:rsidRPr="00082B32">
        <w:rPr>
          <w:u w:val="single"/>
        </w:rPr>
        <w:t>manj pomemben vpliv</w:t>
      </w:r>
      <w:r w:rsidRPr="00082B32">
        <w:t>.</w:t>
      </w:r>
    </w:p>
    <w:p w14:paraId="16C7B21B" w14:textId="77777777" w:rsidR="00B574F8" w:rsidRPr="00082B32" w:rsidRDefault="00B574F8" w:rsidP="0071077F">
      <w:pPr>
        <w:pStyle w:val="EO-tekst-splono"/>
      </w:pPr>
    </w:p>
    <w:p w14:paraId="06087A12" w14:textId="77777777" w:rsidR="0071077F" w:rsidRPr="00082B32" w:rsidRDefault="0071077F" w:rsidP="0071077F">
      <w:pPr>
        <w:pStyle w:val="EO-P3"/>
      </w:pPr>
      <w:bookmarkStart w:id="136" w:name="_Ref66287494"/>
      <w:bookmarkStart w:id="137" w:name="_Toc153219508"/>
      <w:r w:rsidRPr="00082B32">
        <w:t>Obratovanje</w:t>
      </w:r>
      <w:bookmarkEnd w:id="136"/>
      <w:bookmarkEnd w:id="137"/>
    </w:p>
    <w:p w14:paraId="0E3FCA3A" w14:textId="77777777" w:rsidR="00F933DD" w:rsidRPr="00082B32" w:rsidRDefault="00F933DD" w:rsidP="00F933DD">
      <w:pPr>
        <w:pStyle w:val="EO-tekst-splono"/>
      </w:pPr>
      <w:r w:rsidRPr="00082B32">
        <w:t xml:space="preserve">Odpadki nastajajo na lokaciji podjetja (Sora 21, Medvode) in na začasnih deloviščih, kjer se izvaja montaža </w:t>
      </w:r>
      <w:r w:rsidR="009C181D" w:rsidRPr="00082B32">
        <w:t>izdelkov</w:t>
      </w:r>
      <w:r w:rsidRPr="00082B32">
        <w:t xml:space="preserve">. Ravnanje z odpadki, ki nastajajo na </w:t>
      </w:r>
      <w:r w:rsidR="009C181D" w:rsidRPr="00082B32">
        <w:t xml:space="preserve">teh začasnih </w:t>
      </w:r>
      <w:r w:rsidRPr="00082B32">
        <w:t xml:space="preserve">deloviščih, je običajno določeno s pogodbo med naročnikom in izvajalcem; če je določeno, da se odpadki, ki nastajajo na deloviščih, lahko oddajo v sklopu sistema ravnanja z odpadki naročnika, se ravnanje z odpadki uskladi z naročnikovim sistemom, sicer pa se odpadki pripeljejo na lokacijo podjetja v Soro in oddajo </w:t>
      </w:r>
      <w:r w:rsidR="009C181D" w:rsidRPr="00082B32">
        <w:t xml:space="preserve">zbiralcem </w:t>
      </w:r>
      <w:r w:rsidRPr="00082B32">
        <w:t xml:space="preserve">skupaj z </w:t>
      </w:r>
      <w:r w:rsidR="009C181D" w:rsidRPr="00082B32">
        <w:t xml:space="preserve">ostalimi </w:t>
      </w:r>
      <w:r w:rsidRPr="00082B32">
        <w:t>odpadki, ki nastanejo na tej lokaciji.</w:t>
      </w:r>
      <w:r w:rsidR="00E44719" w:rsidRPr="00082B32">
        <w:t xml:space="preserve"> </w:t>
      </w:r>
      <w:r w:rsidR="009C181D" w:rsidRPr="00082B32">
        <w:t>Občasno nastajajo še gradbeni odpadki pri različnih gradbenih delih na lokaciji podjetja.</w:t>
      </w:r>
    </w:p>
    <w:p w14:paraId="5ACBF0AB" w14:textId="77777777" w:rsidR="006774D7" w:rsidRPr="00082B32" w:rsidRDefault="006774D7" w:rsidP="00562412">
      <w:pPr>
        <w:pStyle w:val="EO-tekst-splono"/>
      </w:pPr>
    </w:p>
    <w:p w14:paraId="5CDCA996" w14:textId="2F3C6CAC" w:rsidR="00B574F8" w:rsidRPr="00082B32" w:rsidRDefault="00B574F8" w:rsidP="00B574F8">
      <w:pPr>
        <w:pStyle w:val="EO-tekst-splono"/>
      </w:pPr>
      <w:r w:rsidRPr="00082B32">
        <w:t xml:space="preserve">Vpliv nastajanja in ravnanja z odpadki v času obratovanja po </w:t>
      </w:r>
      <w:r w:rsidR="00AE139F" w:rsidRPr="00082B32">
        <w:t>nameravanem posegu</w:t>
      </w:r>
      <w:r w:rsidRPr="00082B32">
        <w:t xml:space="preserve"> ocenjujemo kot </w:t>
      </w:r>
      <w:r w:rsidRPr="00082B32">
        <w:rPr>
          <w:u w:val="single"/>
        </w:rPr>
        <w:t>manj pomemben vpliv</w:t>
      </w:r>
      <w:r w:rsidRPr="00082B32">
        <w:t>.</w:t>
      </w:r>
    </w:p>
    <w:p w14:paraId="1300A500" w14:textId="77777777" w:rsidR="00BC62AC" w:rsidRPr="00082B32" w:rsidRDefault="00BC62AC" w:rsidP="00562412">
      <w:pPr>
        <w:pStyle w:val="EO-tekst-splono"/>
      </w:pPr>
    </w:p>
    <w:p w14:paraId="1DBA8B92" w14:textId="77777777" w:rsidR="00562412" w:rsidRPr="00082B32" w:rsidRDefault="00D41713" w:rsidP="00D41713">
      <w:pPr>
        <w:pStyle w:val="EO-P2"/>
      </w:pPr>
      <w:bookmarkStart w:id="138" w:name="_Toc153219509"/>
      <w:r w:rsidRPr="00082B32">
        <w:t>Kulturna dediščina</w:t>
      </w:r>
      <w:bookmarkEnd w:id="138"/>
    </w:p>
    <w:p w14:paraId="6178D5B0" w14:textId="46F02E03" w:rsidR="00C75991" w:rsidRPr="00082B32" w:rsidRDefault="00C30FA8" w:rsidP="00562412">
      <w:pPr>
        <w:pStyle w:val="EO-tekst-splono"/>
      </w:pPr>
      <w:r w:rsidRPr="00082B32">
        <w:t xml:space="preserve">Na lokaciji posega in v neposredni okolici ni objektov ali območij, varovanih po predpisih o varstvu kulturne dediščine – </w:t>
      </w:r>
      <w:r w:rsidRPr="00082B32">
        <w:rPr>
          <w:u w:val="single"/>
        </w:rPr>
        <w:t>vpliva ne bo</w:t>
      </w:r>
      <w:r w:rsidRPr="00082B32">
        <w:t>.</w:t>
      </w:r>
    </w:p>
    <w:p w14:paraId="7BB8DB2E" w14:textId="77777777" w:rsidR="00BC62AC" w:rsidRPr="00082B32" w:rsidRDefault="00BC62AC" w:rsidP="00562412">
      <w:pPr>
        <w:pStyle w:val="EO-tekst-splono"/>
      </w:pPr>
    </w:p>
    <w:p w14:paraId="73AAA736" w14:textId="77777777" w:rsidR="00C75991" w:rsidRPr="00082B32" w:rsidRDefault="00C75991" w:rsidP="00C75991">
      <w:pPr>
        <w:pStyle w:val="EO-P2"/>
      </w:pPr>
      <w:bookmarkStart w:id="139" w:name="_Toc153219510"/>
      <w:r w:rsidRPr="00082B32">
        <w:t xml:space="preserve">Tveganja </w:t>
      </w:r>
      <w:r w:rsidR="00962E09" w:rsidRPr="00082B32">
        <w:t xml:space="preserve">za okoljske in druge nesreče </w:t>
      </w:r>
      <w:r w:rsidRPr="00082B32">
        <w:t>zaradi uporabe nevarnih snovi</w:t>
      </w:r>
      <w:bookmarkEnd w:id="139"/>
    </w:p>
    <w:p w14:paraId="74DDC07E" w14:textId="77777777" w:rsidR="00C75991" w:rsidRPr="00082B32" w:rsidRDefault="00C75991" w:rsidP="00C75991">
      <w:pPr>
        <w:pStyle w:val="EO-P3"/>
      </w:pPr>
      <w:bookmarkStart w:id="140" w:name="_Toc153219511"/>
      <w:r w:rsidRPr="00082B32">
        <w:t>Gradnja</w:t>
      </w:r>
      <w:bookmarkEnd w:id="140"/>
    </w:p>
    <w:p w14:paraId="7A2EA7F7" w14:textId="77777777" w:rsidR="00C75991" w:rsidRPr="00082B32" w:rsidRDefault="00962E09" w:rsidP="00562412">
      <w:pPr>
        <w:pStyle w:val="EO-tekst-splono"/>
      </w:pPr>
      <w:r w:rsidRPr="00082B32">
        <w:t xml:space="preserve">Z načrtovano gradnjo, glede na predvideni obseg in vrsto ter lokacijo posega, posebna tveganja za okoljske in druge nesreče zaradi uporabe nevarnih snovi </w:t>
      </w:r>
      <w:r w:rsidR="00126533" w:rsidRPr="00082B32">
        <w:t xml:space="preserve">v času gradnje </w:t>
      </w:r>
      <w:r w:rsidRPr="00082B32">
        <w:t xml:space="preserve">niso povezana – </w:t>
      </w:r>
      <w:r w:rsidRPr="00082B32">
        <w:rPr>
          <w:u w:val="single"/>
        </w:rPr>
        <w:t>vpliva ne bo</w:t>
      </w:r>
      <w:r w:rsidRPr="00082B32">
        <w:t>.</w:t>
      </w:r>
    </w:p>
    <w:p w14:paraId="6AEEBB38" w14:textId="77777777" w:rsidR="00962E09" w:rsidRPr="00082B32" w:rsidRDefault="00962E09" w:rsidP="00562412">
      <w:pPr>
        <w:pStyle w:val="EO-tekst-splono"/>
      </w:pPr>
    </w:p>
    <w:p w14:paraId="6391435C" w14:textId="77777777" w:rsidR="00C75991" w:rsidRPr="00082B32" w:rsidRDefault="00C75991" w:rsidP="00C75991">
      <w:pPr>
        <w:pStyle w:val="EO-P3"/>
      </w:pPr>
      <w:bookmarkStart w:id="141" w:name="_Toc153219512"/>
      <w:r w:rsidRPr="00082B32">
        <w:t>Obratovanje</w:t>
      </w:r>
      <w:bookmarkEnd w:id="141"/>
    </w:p>
    <w:p w14:paraId="56D20F8A" w14:textId="3CDCF90B" w:rsidR="00962E09" w:rsidRPr="00082B32" w:rsidRDefault="00126533" w:rsidP="00962E09">
      <w:pPr>
        <w:pStyle w:val="EO-tekst-splono"/>
      </w:pPr>
      <w:r w:rsidRPr="00082B32">
        <w:t xml:space="preserve">Naprava </w:t>
      </w:r>
      <w:r w:rsidR="00FA6958" w:rsidRPr="00082B32">
        <w:t>BRINOX</w:t>
      </w:r>
      <w:r w:rsidRPr="00082B32">
        <w:t xml:space="preserve"> d.o.o. se tudi po </w:t>
      </w:r>
      <w:r w:rsidR="00AE139F" w:rsidRPr="00082B32">
        <w:t>nameravanem posegu</w:t>
      </w:r>
      <w:r w:rsidRPr="00082B32">
        <w:t xml:space="preserve"> ne bo uvrščala med obrate večjega ali manjšega tveganja po Uredbi o preprečevanju večjih nesreč in zmanjševanju njihovih posledic (UL RS, št. </w:t>
      </w:r>
      <w:hyperlink r:id="rId50" w:tgtFrame="_blank" w:tooltip="Uredba o preprečevanju večjih nesreč in zmanjševanju njihovih posledic" w:history="1">
        <w:r w:rsidR="00A01831" w:rsidRPr="00082B32">
          <w:rPr>
            <w:rStyle w:val="Hiperpovezava"/>
          </w:rPr>
          <w:t>22/16</w:t>
        </w:r>
      </w:hyperlink>
      <w:r w:rsidR="00A01831" w:rsidRPr="00082B32">
        <w:t xml:space="preserve">, </w:t>
      </w:r>
      <w:hyperlink r:id="rId51" w:tgtFrame="_blank" w:tooltip="Zakon o varstvu okolja" w:history="1">
        <w:r w:rsidR="00A01831" w:rsidRPr="00082B32">
          <w:rPr>
            <w:rStyle w:val="Hiperpovezava"/>
          </w:rPr>
          <w:t>44/22</w:t>
        </w:r>
      </w:hyperlink>
      <w:r w:rsidR="00A01831" w:rsidRPr="00082B32">
        <w:t xml:space="preserve"> – ZVO-2, </w:t>
      </w:r>
      <w:hyperlink r:id="rId52" w:tgtFrame="_blank" w:tooltip="Uredba o spremembah in dopolnitvah Uredbe o preprečevanju večjih nesreč in zmanjševanju njihovih posledic" w:history="1">
        <w:r w:rsidR="00A01831" w:rsidRPr="00082B32">
          <w:rPr>
            <w:rStyle w:val="Hiperpovezava"/>
          </w:rPr>
          <w:t>50/23</w:t>
        </w:r>
      </w:hyperlink>
      <w:r w:rsidRPr="00082B32">
        <w:t xml:space="preserve">) in med IED naprave po Uredbi </w:t>
      </w:r>
      <w:r w:rsidR="00A01831" w:rsidRPr="00082B32">
        <w:t xml:space="preserve">o vrsti dejavnosti in naprav, ki povzročajo industrijske emisije </w:t>
      </w:r>
      <w:r w:rsidRPr="00082B32">
        <w:t xml:space="preserve">(UL RS, št. </w:t>
      </w:r>
      <w:r w:rsidR="00A01831" w:rsidRPr="00082B32">
        <w:t>68</w:t>
      </w:r>
      <w:r w:rsidRPr="00082B32">
        <w:t>/</w:t>
      </w:r>
      <w:r w:rsidR="00A01831" w:rsidRPr="00082B32">
        <w:t>22</w:t>
      </w:r>
      <w:r w:rsidRPr="00082B32">
        <w:t>).</w:t>
      </w:r>
    </w:p>
    <w:p w14:paraId="53AB0948" w14:textId="77777777" w:rsidR="00126533" w:rsidRPr="00082B32" w:rsidRDefault="00126533" w:rsidP="00962E09">
      <w:pPr>
        <w:pStyle w:val="EO-tekst-splono"/>
      </w:pPr>
    </w:p>
    <w:p w14:paraId="638FFB6D" w14:textId="0F8B119E" w:rsidR="00126533" w:rsidRPr="00082B32" w:rsidRDefault="00E926A6" w:rsidP="00962E09">
      <w:pPr>
        <w:pStyle w:val="EO-tekst-splono"/>
      </w:pPr>
      <w:r w:rsidRPr="00082B32">
        <w:t xml:space="preserve">Po izgradnji objekta </w:t>
      </w:r>
      <w:r w:rsidR="00787617">
        <w:t>OPB – 1. faza</w:t>
      </w:r>
      <w:r w:rsidRPr="00082B32">
        <w:t xml:space="preserve"> se bo n</w:t>
      </w:r>
      <w:r w:rsidR="00126533" w:rsidRPr="00082B32">
        <w:t>ekoliko povečala poraba nevarnih kemikalij zaradi povečanja zmogljivosti za površinsko obdelavo kovin</w:t>
      </w:r>
      <w:r w:rsidRPr="00082B32">
        <w:t>,</w:t>
      </w:r>
      <w:r w:rsidR="00126533" w:rsidRPr="00082B32">
        <w:t xml:space="preserve"> vendar bodo vse nevarne snovi oz. kemikalije v objektih ustrezno skladiščene, zato ne bodo predstavljale potencialne nevarnosti za onesnaženje tal ali voda. Lokacija se nahaja izven vodovarstvenih in poplavno ter erozijsko ogroženih območij. Nov objekt bo</w:t>
      </w:r>
      <w:r w:rsidR="00787617">
        <w:t xml:space="preserve"> </w:t>
      </w:r>
      <w:r w:rsidR="00126533" w:rsidRPr="00082B32">
        <w:t>zgrajen tudi v skladu s predpisi in smernicami, ki urejajo varstvo pred požarom.</w:t>
      </w:r>
    </w:p>
    <w:p w14:paraId="25AD707F" w14:textId="77777777" w:rsidR="00126533" w:rsidRPr="00082B32" w:rsidRDefault="00126533" w:rsidP="00962E09">
      <w:pPr>
        <w:pStyle w:val="EO-tekst-splono"/>
      </w:pPr>
    </w:p>
    <w:p w14:paraId="09C18132" w14:textId="286D2408" w:rsidR="00962E09" w:rsidRPr="00082B32" w:rsidRDefault="00962E09" w:rsidP="00962E09">
      <w:pPr>
        <w:pStyle w:val="EO-tekst-splono"/>
      </w:pPr>
      <w:r w:rsidRPr="00082B32">
        <w:t xml:space="preserve">Vpliv na tveganja za okoljske in druge nesreče </w:t>
      </w:r>
      <w:r w:rsidR="00B574F8" w:rsidRPr="00082B32">
        <w:t xml:space="preserve">v času obratovanja </w:t>
      </w:r>
      <w:r w:rsidRPr="00082B32">
        <w:t xml:space="preserve">po </w:t>
      </w:r>
      <w:r w:rsidR="00AE139F" w:rsidRPr="00082B32">
        <w:t>nameravanem posegu</w:t>
      </w:r>
      <w:r w:rsidRPr="00082B32">
        <w:t xml:space="preserve"> ocenjujemo kot zanemarljiv – </w:t>
      </w:r>
      <w:r w:rsidRPr="00082B32">
        <w:rPr>
          <w:u w:val="single"/>
        </w:rPr>
        <w:t>vpliva ne bo</w:t>
      </w:r>
      <w:r w:rsidRPr="00082B32">
        <w:t>.</w:t>
      </w:r>
    </w:p>
    <w:p w14:paraId="5F861276" w14:textId="09F83407" w:rsidR="006D5E06" w:rsidRPr="00082B32" w:rsidRDefault="006D5E06" w:rsidP="006D5E06">
      <w:pPr>
        <w:pStyle w:val="EO-tekst-splono"/>
      </w:pPr>
    </w:p>
    <w:p w14:paraId="11F0B21C" w14:textId="77777777" w:rsidR="00AD1BCB" w:rsidRPr="00082B32" w:rsidRDefault="00AD1BCB" w:rsidP="006D5E06">
      <w:pPr>
        <w:pStyle w:val="EO-tekst-splono"/>
      </w:pPr>
    </w:p>
    <w:p w14:paraId="791B0A85" w14:textId="77777777" w:rsidR="00BC62AC" w:rsidRPr="00082B32" w:rsidRDefault="00BC62AC">
      <w:pPr>
        <w:rPr>
          <w:b/>
          <w:caps/>
          <w:sz w:val="28"/>
          <w:szCs w:val="20"/>
        </w:rPr>
      </w:pPr>
      <w:r w:rsidRPr="00082B32">
        <w:br w:type="page"/>
      </w:r>
    </w:p>
    <w:p w14:paraId="357F14A8" w14:textId="6A812FFE" w:rsidR="00053FA3" w:rsidRPr="00082B32" w:rsidRDefault="0071077F" w:rsidP="00740C75">
      <w:pPr>
        <w:pStyle w:val="EO-P1"/>
      </w:pPr>
      <w:bookmarkStart w:id="142" w:name="_Toc153219513"/>
      <w:r w:rsidRPr="00082B32">
        <w:t>Opis</w:t>
      </w:r>
      <w:r w:rsidR="00053FA3" w:rsidRPr="00082B32">
        <w:t xml:space="preserve"> ukrepov za preprečitev ali zmanjšanje pomembnih škodljivih vplivov na okolje</w:t>
      </w:r>
      <w:bookmarkEnd w:id="142"/>
    </w:p>
    <w:p w14:paraId="67483810" w14:textId="71CCB0DD" w:rsidR="00D41713" w:rsidRPr="00082B32" w:rsidRDefault="004C2FC5" w:rsidP="004C2FC5">
      <w:pPr>
        <w:pStyle w:val="EO-natevanje2"/>
        <w:numPr>
          <w:ilvl w:val="0"/>
          <w:numId w:val="0"/>
        </w:numPr>
        <w:jc w:val="both"/>
      </w:pPr>
      <w:r w:rsidRPr="00082B32">
        <w:t xml:space="preserve">Skladno s tretjim odstavkom </w:t>
      </w:r>
      <w:r w:rsidR="0047777E" w:rsidRPr="00082B32">
        <w:t xml:space="preserve">6. člena </w:t>
      </w:r>
      <w:r w:rsidRPr="00082B32">
        <w:t>Uredb</w:t>
      </w:r>
      <w:r w:rsidR="0047777E" w:rsidRPr="00082B32">
        <w:t>e</w:t>
      </w:r>
      <w:r w:rsidRPr="00082B32">
        <w:t xml:space="preserve"> o posegih v okolje, za katere je treba izvesti presojo vplivov na okolje (UL RS, št. 51/14, 57/15, 26/17, 105/20</w:t>
      </w:r>
      <w:r w:rsidR="00F95AD2" w:rsidRPr="00082B32">
        <w:t>, 44/22 – ZVO-2</w:t>
      </w:r>
      <w:r w:rsidRPr="00082B32">
        <w:t>) lahko n</w:t>
      </w:r>
      <w:r w:rsidR="00D41713" w:rsidRPr="00082B32">
        <w:t>osilec posega v okolje iz 3. člena te uredbe poleg informacij iz prvega in drugega odstavka tega člena zahtevi iz prvega odstavka tega člena priloži tudi opis ukrepov, ki jih že predvideva in so namenjeni preprečitvi ali zmanjšanju pomembnih škodljivih vplivov na okolje. Kot ukrepi so lahko navedeni tudi omilitveni ukrepi v skladu s predpisi, ki urejajo ohranjanje narave, in omilitveni ali sorazmerni ukrepi v skadu s predpisi, ki urejajo vode.</w:t>
      </w:r>
    </w:p>
    <w:p w14:paraId="7A67E7DC" w14:textId="6FA0C80A" w:rsidR="00203A6B" w:rsidRPr="00082B32" w:rsidRDefault="00203A6B" w:rsidP="00D41713">
      <w:pPr>
        <w:pStyle w:val="EO-tekst-splono"/>
      </w:pPr>
    </w:p>
    <w:p w14:paraId="06270BF7" w14:textId="630F1BCE" w:rsidR="0047777E" w:rsidRPr="00082B32" w:rsidRDefault="0047777E" w:rsidP="00D41713">
      <w:pPr>
        <w:pStyle w:val="EO-tekst-splono"/>
      </w:pPr>
      <w:r w:rsidRPr="00082B32">
        <w:t xml:space="preserve">V nadaljevanju tega poglavja navajamo ukrepe, ki jih bo nosilec posega </w:t>
      </w:r>
      <w:r w:rsidR="00FA6958" w:rsidRPr="00082B32">
        <w:t>BRINOX</w:t>
      </w:r>
      <w:r w:rsidRPr="00082B32">
        <w:t xml:space="preserve"> d.o.o. izvajal v času gradnje in obratovanja nov</w:t>
      </w:r>
      <w:r w:rsidR="00787617">
        <w:t>ega</w:t>
      </w:r>
      <w:r w:rsidRPr="00082B32">
        <w:t xml:space="preserve"> objekt</w:t>
      </w:r>
      <w:r w:rsidR="00787617">
        <w:t>a</w:t>
      </w:r>
      <w:r w:rsidRPr="00082B32">
        <w:t xml:space="preserve"> OPB</w:t>
      </w:r>
      <w:r w:rsidR="00787617">
        <w:t xml:space="preserve"> – 1. faza</w:t>
      </w:r>
      <w:r w:rsidRPr="00082B32">
        <w:t>.</w:t>
      </w:r>
    </w:p>
    <w:p w14:paraId="589B9F25" w14:textId="77777777" w:rsidR="00053FA3" w:rsidRPr="00082B32" w:rsidRDefault="00053FA3" w:rsidP="00053FA3">
      <w:pPr>
        <w:pStyle w:val="EO-tekst-splono"/>
      </w:pPr>
    </w:p>
    <w:p w14:paraId="65352668" w14:textId="77777777" w:rsidR="00DE670A" w:rsidRPr="00082B32" w:rsidRDefault="00E446BE" w:rsidP="00E446BE">
      <w:pPr>
        <w:pStyle w:val="EO-P2"/>
      </w:pPr>
      <w:bookmarkStart w:id="143" w:name="_Toc153219514"/>
      <w:r w:rsidRPr="00082B32">
        <w:t>Ukrepi v času gradnje</w:t>
      </w:r>
      <w:bookmarkEnd w:id="143"/>
    </w:p>
    <w:p w14:paraId="430F4710" w14:textId="77777777" w:rsidR="00E446BE" w:rsidRPr="00082B32" w:rsidRDefault="00E446BE" w:rsidP="00E446BE">
      <w:pPr>
        <w:pStyle w:val="EO-P3"/>
      </w:pPr>
      <w:bookmarkStart w:id="144" w:name="_Toc153219515"/>
      <w:r w:rsidRPr="00082B32">
        <w:t>Ukrepi za preprečevanje / zmanjšanje emisije delcev iz gradbišča</w:t>
      </w:r>
      <w:bookmarkEnd w:id="144"/>
    </w:p>
    <w:p w14:paraId="3C25FE24" w14:textId="344A7A40" w:rsidR="00592456" w:rsidRPr="00082B32" w:rsidRDefault="00592456" w:rsidP="00E926A6">
      <w:pPr>
        <w:pStyle w:val="EO-natevanje3"/>
        <w:spacing w:after="120"/>
        <w:jc w:val="both"/>
      </w:pPr>
      <w:r w:rsidRPr="00082B32">
        <w:rPr>
          <w:i/>
        </w:rPr>
        <w:t>Uredba o preprečevanju in zmanjševanju emisije delcev iz gradbišč (UL RS, št. 21/11</w:t>
      </w:r>
      <w:r w:rsidR="00D46D10" w:rsidRPr="00082B32">
        <w:rPr>
          <w:i/>
        </w:rPr>
        <w:t xml:space="preserve">, </w:t>
      </w:r>
      <w:hyperlink r:id="rId53" w:tgtFrame="_blank" w:tooltip="Uredba o spremembah in dopolnitvi Uredbe o preprečevanju in zmanjševanju emisije delcev iz gradbišč" w:history="1">
        <w:r w:rsidR="00D46D10" w:rsidRPr="00082B32">
          <w:rPr>
            <w:rStyle w:val="Hiperpovezava"/>
            <w:i/>
            <w:iCs/>
          </w:rPr>
          <w:t>197/21</w:t>
        </w:r>
      </w:hyperlink>
      <w:r w:rsidR="00D46D10" w:rsidRPr="00082B32">
        <w:rPr>
          <w:i/>
          <w:iCs/>
        </w:rPr>
        <w:t xml:space="preserve">, </w:t>
      </w:r>
      <w:hyperlink r:id="rId54" w:tgtFrame="_blank" w:tooltip="Zakon o varstvu okolja" w:history="1">
        <w:r w:rsidR="00D46D10" w:rsidRPr="00082B32">
          <w:rPr>
            <w:rStyle w:val="Hiperpovezava"/>
            <w:i/>
            <w:iCs/>
          </w:rPr>
          <w:t>44/22</w:t>
        </w:r>
      </w:hyperlink>
      <w:r w:rsidR="00D46D10" w:rsidRPr="00082B32">
        <w:rPr>
          <w:i/>
          <w:iCs/>
        </w:rPr>
        <w:t xml:space="preserve"> – ZVO-2</w:t>
      </w:r>
      <w:r w:rsidRPr="00082B32">
        <w:rPr>
          <w:i/>
        </w:rPr>
        <w:t>),</w:t>
      </w:r>
      <w:r w:rsidRPr="00082B32">
        <w:t xml:space="preserve"> ki se uporablja za vsa gradbišča ne glede na način gradnje ali vrsto objekta, za gradbišče s površino pod 10.000 m</w:t>
      </w:r>
      <w:r w:rsidRPr="00082B32">
        <w:rPr>
          <w:rFonts w:cs="Tahoma"/>
        </w:rPr>
        <w:t>²</w:t>
      </w:r>
      <w:r w:rsidRPr="00082B32">
        <w:t>, na katerem izvajanje gradbenih del traja manj kot 12 mesecev in ki se nahaja izven naselja s statusom mesta ter izven območja degradiranega okolja, določa naslednje ukrepe:</w:t>
      </w:r>
    </w:p>
    <w:p w14:paraId="18936FF1" w14:textId="77777777" w:rsidR="00592456" w:rsidRPr="00082B32" w:rsidRDefault="00592456" w:rsidP="00E926A6">
      <w:pPr>
        <w:pStyle w:val="EO-natevanje2"/>
        <w:spacing w:after="120"/>
        <w:jc w:val="both"/>
      </w:pPr>
      <w:r w:rsidRPr="00082B32">
        <w:t>6. člen (</w:t>
      </w:r>
      <w:r w:rsidRPr="00082B32">
        <w:rPr>
          <w:u w:val="single"/>
        </w:rPr>
        <w:t>zahteve za postopke mehanske obdelave na gradbišču</w:t>
      </w:r>
      <w:r w:rsidRPr="00082B32">
        <w:t>):</w:t>
      </w:r>
    </w:p>
    <w:p w14:paraId="6B3A2140" w14:textId="77777777" w:rsidR="00592456" w:rsidRPr="00082B32" w:rsidRDefault="00592456" w:rsidP="00E926A6">
      <w:pPr>
        <w:pStyle w:val="EO-tekst-splono"/>
        <w:ind w:left="426"/>
      </w:pPr>
      <w:r w:rsidRPr="00082B32">
        <w:t>(1) Na gradbišču se za preprečevanje in zmanjševanje emisije delcev na viru onesnaževanja zunanjega zraka izvajajo naslednji ukrepi:</w:t>
      </w:r>
    </w:p>
    <w:p w14:paraId="301A9700" w14:textId="77777777" w:rsidR="00592456" w:rsidRPr="00082B32" w:rsidRDefault="00592456" w:rsidP="00E926A6">
      <w:pPr>
        <w:pStyle w:val="EO-natevanje2"/>
        <w:numPr>
          <w:ilvl w:val="0"/>
          <w:numId w:val="24"/>
        </w:numPr>
        <w:jc w:val="both"/>
      </w:pPr>
      <w:r w:rsidRPr="00082B32">
        <w:t>na točkovnih virih, kot na primer na mestu čiščenja fasade ali na mestu brušenja, rezkanja ali klesanja gradbenih materialov, in</w:t>
      </w:r>
    </w:p>
    <w:p w14:paraId="071FB37E" w14:textId="77777777" w:rsidR="00592456" w:rsidRPr="00082B32" w:rsidRDefault="00592456" w:rsidP="00E926A6">
      <w:pPr>
        <w:pStyle w:val="EO-natevanje2"/>
        <w:numPr>
          <w:ilvl w:val="0"/>
          <w:numId w:val="24"/>
        </w:numPr>
        <w:spacing w:after="60"/>
        <w:jc w:val="both"/>
      </w:pPr>
      <w:r w:rsidRPr="00082B32">
        <w:t>na razpršenih virih, kakršen je na primer emisija delcev iz prometa po gradbiščnih poteh, pri pretovarjanju ali skladiščenju gradbenega materiala, pri izkopavanju zemljine in njenem nakladanju ter pri transportu zemeljskega izkopa ali pri ravnanju z gradbenimi odpadki.</w:t>
      </w:r>
    </w:p>
    <w:p w14:paraId="6635B01A" w14:textId="77777777" w:rsidR="00592456" w:rsidRPr="00082B32" w:rsidRDefault="00592456" w:rsidP="00E926A6">
      <w:pPr>
        <w:pStyle w:val="EO-tekst-splono"/>
        <w:ind w:left="426"/>
      </w:pPr>
      <w:r w:rsidRPr="00082B32">
        <w:t>(2) Pri izvajanju del, pri katerih nastaja izrazita emisija delcev, se morajo uporabljati naslednji ukrepi za preprečevanje in zmanjševanje emisije delcev:</w:t>
      </w:r>
    </w:p>
    <w:p w14:paraId="34B1D2A7" w14:textId="77777777" w:rsidR="00592456" w:rsidRPr="00082B32" w:rsidRDefault="00592456" w:rsidP="00E926A6">
      <w:pPr>
        <w:pStyle w:val="EO-tekst-splono"/>
        <w:numPr>
          <w:ilvl w:val="0"/>
          <w:numId w:val="19"/>
        </w:numPr>
        <w:ind w:hanging="437"/>
      </w:pPr>
      <w:r w:rsidRPr="00082B32">
        <w:t>prepovedano je prašno usedlino odstranjevati s pihanjem, prašne površine čistiti s stisnjenim zrakom ali čistiti na območju gradbišča s suhim pometanjem;</w:t>
      </w:r>
    </w:p>
    <w:p w14:paraId="24EB1827" w14:textId="77777777" w:rsidR="00592456" w:rsidRPr="00082B32" w:rsidRDefault="00592456" w:rsidP="00E926A6">
      <w:pPr>
        <w:pStyle w:val="EO-tekst-splono"/>
        <w:numPr>
          <w:ilvl w:val="0"/>
          <w:numId w:val="19"/>
        </w:numPr>
        <w:ind w:hanging="437"/>
      </w:pPr>
      <w:r w:rsidRPr="00082B32">
        <w:t>prašne usedline je treba odstranjevati z vlažnim ali mokrim postopkom glede na stanje tehnike ali s sesalnim postopkom z uporabo primernega sesalnika za prah ali prašne usedline;</w:t>
      </w:r>
    </w:p>
    <w:p w14:paraId="6A0A4E95" w14:textId="77777777" w:rsidR="00592456" w:rsidRPr="00082B32" w:rsidRDefault="00592456" w:rsidP="00E926A6">
      <w:pPr>
        <w:pStyle w:val="EO-tekst-splono"/>
        <w:numPr>
          <w:ilvl w:val="0"/>
          <w:numId w:val="19"/>
        </w:numPr>
        <w:ind w:hanging="437"/>
      </w:pPr>
      <w:r w:rsidRPr="00082B32">
        <w:t>prah je treba vezati na površinah materialov z vzdrževanjem vlažnosti materiala, na primer z avtomatsko vodenim ali ročnim vodnim škropljenjem;</w:t>
      </w:r>
    </w:p>
    <w:p w14:paraId="28758FBC" w14:textId="77777777" w:rsidR="00592456" w:rsidRPr="00082B32" w:rsidRDefault="00592456" w:rsidP="00E926A6">
      <w:pPr>
        <w:pStyle w:val="EO-tekst-splono"/>
        <w:numPr>
          <w:ilvl w:val="0"/>
          <w:numId w:val="19"/>
        </w:numPr>
        <w:ind w:hanging="437"/>
      </w:pPr>
      <w:r w:rsidRPr="00082B32">
        <w:t>pri premeščanju in pretovarjanju:</w:t>
      </w:r>
    </w:p>
    <w:p w14:paraId="4117DE76" w14:textId="77777777" w:rsidR="00592456" w:rsidRPr="00082B32" w:rsidRDefault="00592456" w:rsidP="00E926A6">
      <w:pPr>
        <w:pStyle w:val="EO-tekst-splono"/>
        <w:numPr>
          <w:ilvl w:val="0"/>
          <w:numId w:val="20"/>
        </w:numPr>
      </w:pPr>
      <w:r w:rsidRPr="00082B32">
        <w:t>je treba gradbene odpadke odmetavati z višine, ki ni večja od višine posod ali zabojnikov za zbiranje in prevažanje gradbenih odpadkov. Če se tehnično ne da izogniti odmetavanju gradbenih odpadkov z večjih višin, kot je višina posod ali zabojnikov, ki se uporabljajo za zbiranje in prevažanje gradbenih odpadkov, je treba uporabiti padne cevi ali pokrite drče za gradbene odpadke, konce padnih cevi pa je treba z manšetami povezati neprepustno za prah,</w:t>
      </w:r>
    </w:p>
    <w:p w14:paraId="4BBE336D" w14:textId="77777777" w:rsidR="00592456" w:rsidRPr="00082B32" w:rsidRDefault="00592456" w:rsidP="00E926A6">
      <w:pPr>
        <w:pStyle w:val="EO-tekst-splono"/>
        <w:numPr>
          <w:ilvl w:val="0"/>
          <w:numId w:val="20"/>
        </w:numPr>
      </w:pPr>
      <w:r w:rsidRPr="00082B32">
        <w:t>uporabljati majhne izstopne hitrosti transportnih sistemov,</w:t>
      </w:r>
    </w:p>
    <w:p w14:paraId="5AC7BF47" w14:textId="77777777" w:rsidR="00592456" w:rsidRPr="00082B32" w:rsidRDefault="00592456" w:rsidP="00E926A6">
      <w:pPr>
        <w:pStyle w:val="EO-tekst-splono"/>
        <w:numPr>
          <w:ilvl w:val="0"/>
          <w:numId w:val="20"/>
        </w:numPr>
      </w:pPr>
      <w:r w:rsidRPr="00082B32">
        <w:t>gradbene odpadke pa je treba zbirati in prevažati v zaprtih ali pokritih posodah ali zabojnikih;</w:t>
      </w:r>
    </w:p>
    <w:p w14:paraId="3C01E919" w14:textId="77777777" w:rsidR="00592456" w:rsidRPr="00082B32" w:rsidRDefault="00592456" w:rsidP="00E926A6">
      <w:pPr>
        <w:pStyle w:val="EO-tekst-splono"/>
        <w:numPr>
          <w:ilvl w:val="0"/>
          <w:numId w:val="22"/>
        </w:numPr>
        <w:ind w:hanging="295"/>
      </w:pPr>
      <w:r w:rsidRPr="00082B32">
        <w:t>pri rušenju objektov je prepovedano odmetavati tramove, gradbeno pohištvo in lahke gradbene elemente ter jih odlagati ali premeščati ročno ali z gradbenimi dvigali;</w:t>
      </w:r>
    </w:p>
    <w:p w14:paraId="305849E9" w14:textId="77777777" w:rsidR="00592456" w:rsidRPr="00082B32" w:rsidRDefault="00592456" w:rsidP="00E926A6">
      <w:pPr>
        <w:pStyle w:val="EO-tekst-splono"/>
        <w:numPr>
          <w:ilvl w:val="0"/>
          <w:numId w:val="22"/>
        </w:numPr>
        <w:spacing w:after="120"/>
        <w:ind w:hanging="295"/>
      </w:pPr>
      <w:r w:rsidRPr="00082B32">
        <w:t>na gradbišču je prepovedano gradbene odpadke z drugih gradbišč obdelovati s postopki drobljenja, lomljenja ali mletja, vključno z obdelavo gradbeni</w:t>
      </w:r>
      <w:r w:rsidR="00E20434" w:rsidRPr="00082B32">
        <w:t>h odpadkov v premičnih napravah.</w:t>
      </w:r>
    </w:p>
    <w:p w14:paraId="461843B7" w14:textId="77777777" w:rsidR="00592456" w:rsidRPr="00082B32" w:rsidRDefault="00592456" w:rsidP="00E926A6">
      <w:pPr>
        <w:pStyle w:val="EO-natevanje2"/>
        <w:spacing w:after="120"/>
        <w:jc w:val="both"/>
      </w:pPr>
      <w:r w:rsidRPr="00082B32">
        <w:t>8. člen (</w:t>
      </w:r>
      <w:r w:rsidRPr="00082B32">
        <w:rPr>
          <w:u w:val="single"/>
        </w:rPr>
        <w:t>zahteve za organizacijske ukrepe na gradbišču</w:t>
      </w:r>
      <w:r w:rsidRPr="00082B32">
        <w:t>)</w:t>
      </w:r>
      <w:r w:rsidR="009B7633" w:rsidRPr="00082B32">
        <w:t>:</w:t>
      </w:r>
    </w:p>
    <w:p w14:paraId="2BEA95AE" w14:textId="77777777" w:rsidR="00E20434" w:rsidRPr="00082B32" w:rsidRDefault="00E20434" w:rsidP="00E926A6">
      <w:pPr>
        <w:pStyle w:val="EO-tekst-splono"/>
        <w:ind w:left="426"/>
      </w:pPr>
      <w:r w:rsidRPr="00082B32">
        <w:t>(1) Na gradbišču je treba zaradi preprečevanja in zmanjševanja razpršene emisije delcev zagotavljati naslednje organizacijske ukrepe:</w:t>
      </w:r>
    </w:p>
    <w:p w14:paraId="617CF1A7" w14:textId="77777777" w:rsidR="00E20434" w:rsidRPr="00082B32" w:rsidRDefault="00E20434" w:rsidP="00E926A6">
      <w:pPr>
        <w:pStyle w:val="EO-natevanje2"/>
        <w:numPr>
          <w:ilvl w:val="0"/>
          <w:numId w:val="23"/>
        </w:numPr>
        <w:ind w:left="1134" w:hanging="283"/>
        <w:jc w:val="both"/>
      </w:pPr>
      <w:r w:rsidRPr="00082B32">
        <w:t>zmanjševati je treba količino skladiščenega gradbenega materiala in gradbenih odpadkov,</w:t>
      </w:r>
    </w:p>
    <w:p w14:paraId="114F6B6A" w14:textId="77777777" w:rsidR="00E20434" w:rsidRPr="00082B32" w:rsidRDefault="00E20434" w:rsidP="00E926A6">
      <w:pPr>
        <w:pStyle w:val="EO-natevanje2"/>
        <w:numPr>
          <w:ilvl w:val="0"/>
          <w:numId w:val="23"/>
        </w:numPr>
        <w:ind w:left="1134" w:hanging="283"/>
        <w:jc w:val="both"/>
      </w:pPr>
      <w:r w:rsidRPr="00082B32">
        <w:t>skladiščeni gradbeni material je treba zaradi zmanjšanja prašenja prekrivati, vlažiti ali zaslanjati pred vplivi vetra,</w:t>
      </w:r>
    </w:p>
    <w:p w14:paraId="2ED86985" w14:textId="77777777" w:rsidR="00E20434" w:rsidRPr="00082B32" w:rsidRDefault="00E20434" w:rsidP="00E926A6">
      <w:pPr>
        <w:pStyle w:val="EO-natevanje2"/>
        <w:numPr>
          <w:ilvl w:val="0"/>
          <w:numId w:val="23"/>
        </w:numPr>
        <w:ind w:left="1134" w:hanging="283"/>
        <w:jc w:val="both"/>
      </w:pPr>
      <w:r w:rsidRPr="00082B32">
        <w:t>na izvozih z gradbiščnih cest oziroma izvozih z gradbišč na ceste za javni cestni promet je treba zagotoviti pranje koles in podvozja vozil,</w:t>
      </w:r>
    </w:p>
    <w:p w14:paraId="3F54ED02" w14:textId="77777777" w:rsidR="00E20434" w:rsidRPr="00082B32" w:rsidRDefault="00E20434" w:rsidP="00E926A6">
      <w:pPr>
        <w:pStyle w:val="EO-natevanje2"/>
        <w:numPr>
          <w:ilvl w:val="0"/>
          <w:numId w:val="23"/>
        </w:numPr>
        <w:ind w:left="1134" w:hanging="283"/>
        <w:jc w:val="both"/>
      </w:pPr>
      <w:r w:rsidRPr="00082B32">
        <w:t>gradbiščne ceste, ki se bodo uporabljale več kakor 12 mesecev, morajo biti prevlečene z nosilno asfaltno podlago ali neprekinjeno omočene s tekočinami, ki vežejo prah na površini cestišča,</w:t>
      </w:r>
    </w:p>
    <w:p w14:paraId="38152976" w14:textId="77777777" w:rsidR="00E20434" w:rsidRPr="00082B32" w:rsidRDefault="00E20434" w:rsidP="00E926A6">
      <w:pPr>
        <w:pStyle w:val="EO-natevanje2"/>
        <w:numPr>
          <w:ilvl w:val="0"/>
          <w:numId w:val="23"/>
        </w:numPr>
        <w:ind w:left="1134" w:hanging="283"/>
        <w:jc w:val="both"/>
      </w:pPr>
      <w:r w:rsidRPr="00082B32">
        <w:t>redno je treba čistiti gradbiščne ceste z učinkovitimi pometalnimi stroji, ki ne povzročajo prašenja, ali z mokrim čiščenjem,</w:t>
      </w:r>
    </w:p>
    <w:p w14:paraId="1EE47580" w14:textId="77777777" w:rsidR="00E20434" w:rsidRPr="00082B32" w:rsidRDefault="00E20434" w:rsidP="00E926A6">
      <w:pPr>
        <w:pStyle w:val="EO-natevanje2"/>
        <w:numPr>
          <w:ilvl w:val="0"/>
          <w:numId w:val="21"/>
        </w:numPr>
        <w:ind w:left="1134" w:hanging="283"/>
        <w:jc w:val="both"/>
      </w:pPr>
      <w:r w:rsidRPr="00082B32">
        <w:t>v dogovoru z upravljavcem ceste je treba zagotoviti takojšnje popravilo poškodovane ceste za javni cestni promet oziroma njeno takojšnje čiščenje, če se na izstopu gradbišča onesnaži ali poškoduje,</w:t>
      </w:r>
    </w:p>
    <w:p w14:paraId="3D7C7CFA" w14:textId="77777777" w:rsidR="00E20434" w:rsidRPr="00082B32" w:rsidRDefault="00E20434" w:rsidP="00E926A6">
      <w:pPr>
        <w:pStyle w:val="EO-natevanje2"/>
        <w:numPr>
          <w:ilvl w:val="0"/>
          <w:numId w:val="21"/>
        </w:numPr>
        <w:spacing w:after="60"/>
        <w:ind w:left="1135" w:hanging="284"/>
        <w:jc w:val="both"/>
      </w:pPr>
      <w:r w:rsidRPr="00082B32">
        <w:t>na gradbišču je treba omejiti hitrost vozil na največ 40 km/h, razen na gradbiščnih cestah, ki so asfaltirane in stalno omočene.</w:t>
      </w:r>
    </w:p>
    <w:p w14:paraId="6BD3559D" w14:textId="77777777" w:rsidR="00592456" w:rsidRPr="00082B32" w:rsidRDefault="00E20434" w:rsidP="00E926A6">
      <w:pPr>
        <w:pStyle w:val="EO-tekst-splono"/>
        <w:ind w:left="426"/>
      </w:pPr>
      <w:r w:rsidRPr="00082B32">
        <w:t>(2) Izvajalec mora zagotoviti, da se sipki gradbeni material, gradbeni odpadki in drug gradbeni material, ki povzroča prašenje, dovažajo na gradbišče ali odvažajo z gradbišča v transportnih sredstvih, ki so pokrita ali zaprta, ali na kakšen drug način, ki onemogoča prašenje.</w:t>
      </w:r>
    </w:p>
    <w:p w14:paraId="5DC2BC25" w14:textId="77777777" w:rsidR="00BC62AC" w:rsidRPr="00082B32" w:rsidRDefault="00BC62AC" w:rsidP="00E926A6">
      <w:pPr>
        <w:pStyle w:val="EO-tekst-splono"/>
      </w:pPr>
    </w:p>
    <w:p w14:paraId="7B6D30D7" w14:textId="77777777" w:rsidR="00E446BE" w:rsidRPr="00082B32" w:rsidRDefault="00E446BE" w:rsidP="00E926A6">
      <w:pPr>
        <w:pStyle w:val="EO-P2"/>
        <w:jc w:val="both"/>
      </w:pPr>
      <w:bookmarkStart w:id="145" w:name="_Toc153219516"/>
      <w:r w:rsidRPr="00082B32">
        <w:t>Ukrepi v času obratovanja</w:t>
      </w:r>
      <w:bookmarkEnd w:id="145"/>
    </w:p>
    <w:p w14:paraId="26F79FD8" w14:textId="77777777" w:rsidR="00DE670A" w:rsidRPr="00082B32" w:rsidRDefault="00F02053" w:rsidP="00E926A6">
      <w:pPr>
        <w:pStyle w:val="EO-P3"/>
        <w:jc w:val="both"/>
      </w:pPr>
      <w:bookmarkStart w:id="146" w:name="_Toc153219517"/>
      <w:r w:rsidRPr="00082B32">
        <w:t>Ukrepi za varstvo tal in voda</w:t>
      </w:r>
      <w:bookmarkEnd w:id="146"/>
    </w:p>
    <w:p w14:paraId="04BBDF24" w14:textId="02B6CE27" w:rsidR="00F02053" w:rsidRPr="00082B32" w:rsidRDefault="004C2FC5" w:rsidP="00E926A6">
      <w:pPr>
        <w:pStyle w:val="EO-tekst-splono"/>
      </w:pPr>
      <w:r w:rsidRPr="00082B32">
        <w:t>Nosilec posega bo v času obratovanja izv</w:t>
      </w:r>
      <w:r w:rsidR="00082C5E" w:rsidRPr="00082B32">
        <w:t>ajal</w:t>
      </w:r>
      <w:r w:rsidRPr="00082B32">
        <w:t xml:space="preserve"> nas</w:t>
      </w:r>
      <w:r w:rsidR="00082C5E" w:rsidRPr="00082B32">
        <w:t>led</w:t>
      </w:r>
      <w:r w:rsidRPr="00082B32">
        <w:t>nje ukrepe za preprečevanje onesnaževanja tal in voda:</w:t>
      </w:r>
    </w:p>
    <w:p w14:paraId="33DB9A7C" w14:textId="6CA8D2EB" w:rsidR="004C2FC5" w:rsidRPr="00082B32" w:rsidRDefault="004C2FC5" w:rsidP="00E926A6">
      <w:pPr>
        <w:pStyle w:val="EO-natevanje1"/>
        <w:jc w:val="both"/>
        <w:rPr>
          <w:noProof w:val="0"/>
          <w:szCs w:val="22"/>
        </w:rPr>
      </w:pPr>
      <w:r w:rsidRPr="00082B32">
        <w:t>Kemikalije bodo skladiščene odvisno od količine, namena, vrste in morebitnih posebnih zahtev v varnostnih listih v:</w:t>
      </w:r>
    </w:p>
    <w:p w14:paraId="0AC244DE" w14:textId="23B066FA" w:rsidR="004C2FC5" w:rsidRPr="00082B32" w:rsidRDefault="004C2FC5" w:rsidP="00E926A6">
      <w:pPr>
        <w:pStyle w:val="EO-natevanje1"/>
        <w:tabs>
          <w:tab w:val="clear" w:pos="397"/>
        </w:tabs>
        <w:ind w:left="851" w:hanging="425"/>
        <w:jc w:val="both"/>
      </w:pPr>
      <w:r w:rsidRPr="00082B32">
        <w:t>IBC kontejnerjih (1 m</w:t>
      </w:r>
      <w:r w:rsidRPr="00082B32">
        <w:rPr>
          <w:vertAlign w:val="superscript"/>
        </w:rPr>
        <w:t>3</w:t>
      </w:r>
      <w:r w:rsidRPr="00082B32">
        <w:t>) in</w:t>
      </w:r>
    </w:p>
    <w:p w14:paraId="59D8A681" w14:textId="66DF25E4" w:rsidR="004C2FC5" w:rsidRPr="00082B32" w:rsidRDefault="004C2FC5" w:rsidP="00E926A6">
      <w:pPr>
        <w:pStyle w:val="EO-natevanje1"/>
        <w:tabs>
          <w:tab w:val="clear" w:pos="397"/>
        </w:tabs>
        <w:ind w:left="851" w:hanging="425"/>
        <w:jc w:val="both"/>
      </w:pPr>
      <w:r w:rsidRPr="00082B32">
        <w:t>manjših namenskih embalažah (določeno in pakirano s strani dobavitelja)</w:t>
      </w:r>
      <w:r w:rsidR="003A6243" w:rsidRPr="00082B32">
        <w:t>;</w:t>
      </w:r>
    </w:p>
    <w:p w14:paraId="495D242D" w14:textId="77777777" w:rsidR="004C2FC5" w:rsidRPr="00082B32" w:rsidRDefault="004C2FC5" w:rsidP="00E926A6">
      <w:pPr>
        <w:pStyle w:val="EO-natevanje1"/>
        <w:jc w:val="both"/>
      </w:pPr>
      <w:r w:rsidRPr="00082B32">
        <w:t>Klet (čistilna naprava, skladišče kemikalij, priprava katod za EP):</w:t>
      </w:r>
    </w:p>
    <w:p w14:paraId="1541A2D3" w14:textId="77777777" w:rsidR="004C2FC5" w:rsidRPr="00082B32" w:rsidRDefault="004C2FC5" w:rsidP="00E926A6">
      <w:pPr>
        <w:pStyle w:val="EO-natevanje1"/>
        <w:tabs>
          <w:tab w:val="clear" w:pos="397"/>
        </w:tabs>
        <w:ind w:left="851" w:hanging="425"/>
        <w:jc w:val="both"/>
      </w:pPr>
      <w:r w:rsidRPr="00082B32">
        <w:t>Tla bodo narejena v padcu, tako da se bo vsa razlita tekočina odtekala v eno točko,</w:t>
      </w:r>
    </w:p>
    <w:p w14:paraId="12102F47" w14:textId="77777777" w:rsidR="004C2FC5" w:rsidRPr="00082B32" w:rsidRDefault="004C2FC5" w:rsidP="00E926A6">
      <w:pPr>
        <w:pStyle w:val="EO-natevanje1"/>
        <w:tabs>
          <w:tab w:val="clear" w:pos="397"/>
        </w:tabs>
        <w:ind w:left="851" w:hanging="425"/>
        <w:jc w:val="both"/>
      </w:pPr>
      <w:r w:rsidRPr="00082B32">
        <w:t>Pri lovilni točki bo nameščena črpalka, ki bo prečrpavala razlito tekočino v zbiralnike odplak,</w:t>
      </w:r>
    </w:p>
    <w:p w14:paraId="1E47EF32" w14:textId="7CF171BF" w:rsidR="004C2FC5" w:rsidRPr="00082B32" w:rsidRDefault="004C2FC5" w:rsidP="00E926A6">
      <w:pPr>
        <w:pStyle w:val="EO-natevanje1"/>
        <w:tabs>
          <w:tab w:val="clear" w:pos="397"/>
        </w:tabs>
        <w:ind w:left="851" w:hanging="425"/>
        <w:jc w:val="both"/>
      </w:pPr>
      <w:r w:rsidRPr="00082B32">
        <w:t>Zbiralniki odplak bodo predvidoma velikosti 3</w:t>
      </w:r>
      <w:r w:rsidR="00C35075" w:rsidRPr="00082B32">
        <w:t>4</w:t>
      </w:r>
      <w:r w:rsidR="003A6243" w:rsidRPr="00082B32">
        <w:t xml:space="preserve"> </w:t>
      </w:r>
      <w:r w:rsidRPr="00082B32">
        <w:t>m</w:t>
      </w:r>
      <w:r w:rsidRPr="00082B32">
        <w:rPr>
          <w:vertAlign w:val="superscript"/>
        </w:rPr>
        <w:t>3</w:t>
      </w:r>
      <w:r w:rsidRPr="00082B32">
        <w:t>;</w:t>
      </w:r>
    </w:p>
    <w:p w14:paraId="48B008C3" w14:textId="77777777" w:rsidR="004C2FC5" w:rsidRPr="00082B32" w:rsidRDefault="004C2FC5" w:rsidP="00E926A6">
      <w:pPr>
        <w:pStyle w:val="EO-natevanje1"/>
        <w:jc w:val="both"/>
      </w:pPr>
      <w:r w:rsidRPr="00082B32">
        <w:t>Pritličje:</w:t>
      </w:r>
    </w:p>
    <w:p w14:paraId="36F205A0" w14:textId="25DD2E22" w:rsidR="004C2FC5" w:rsidRPr="00082B32" w:rsidRDefault="004C2FC5" w:rsidP="00E926A6">
      <w:pPr>
        <w:pStyle w:val="EO-natevanje1"/>
        <w:tabs>
          <w:tab w:val="clear" w:pos="397"/>
        </w:tabs>
        <w:ind w:left="851" w:hanging="425"/>
        <w:jc w:val="both"/>
      </w:pPr>
      <w:r w:rsidRPr="00082B32">
        <w:t>Tla bodo narejena v padcu, na »dnu« bodo nameščene kanalete, preko katerih bodo odplake odtekale direktno v zbiralnike odplak;</w:t>
      </w:r>
    </w:p>
    <w:p w14:paraId="7DCEADF4" w14:textId="77777777" w:rsidR="004C2FC5" w:rsidRPr="00082B32" w:rsidRDefault="004C2FC5" w:rsidP="00E926A6">
      <w:pPr>
        <w:pStyle w:val="EO-natevanje1"/>
        <w:jc w:val="both"/>
      </w:pPr>
      <w:r w:rsidRPr="00082B32">
        <w:t>Elektrolit:</w:t>
      </w:r>
    </w:p>
    <w:p w14:paraId="7CF459E1" w14:textId="77777777" w:rsidR="004C2FC5" w:rsidRPr="00082B32" w:rsidRDefault="004C2FC5" w:rsidP="00E926A6">
      <w:pPr>
        <w:pStyle w:val="EO-natevanje1"/>
        <w:tabs>
          <w:tab w:val="clear" w:pos="397"/>
        </w:tabs>
        <w:ind w:left="851" w:hanging="425"/>
        <w:jc w:val="both"/>
      </w:pPr>
      <w:r w:rsidRPr="00082B32">
        <w:t>Pod kadjo za elektrolit bo narejen poseben lovilni bazen, kamor se razlije elektrolit v primeru poškodbe kadi,</w:t>
      </w:r>
    </w:p>
    <w:p w14:paraId="5377C492" w14:textId="15A077E8" w:rsidR="004C2FC5" w:rsidRPr="00082B32" w:rsidRDefault="004C2FC5" w:rsidP="00E926A6">
      <w:pPr>
        <w:pStyle w:val="EO-natevanje1"/>
        <w:tabs>
          <w:tab w:val="clear" w:pos="397"/>
        </w:tabs>
        <w:ind w:left="851" w:hanging="425"/>
        <w:jc w:val="both"/>
      </w:pPr>
      <w:r w:rsidRPr="00082B32">
        <w:t>Enako bo narejeno tudi za jedkanje;</w:t>
      </w:r>
    </w:p>
    <w:p w14:paraId="34BD0548" w14:textId="77777777" w:rsidR="004C2FC5" w:rsidRPr="00082B32" w:rsidRDefault="004C2FC5" w:rsidP="00E926A6">
      <w:pPr>
        <w:pStyle w:val="EO-natevanje1"/>
        <w:jc w:val="both"/>
      </w:pPr>
      <w:r w:rsidRPr="00082B32">
        <w:t>Skladišče kemikalij:</w:t>
      </w:r>
    </w:p>
    <w:p w14:paraId="528078BE" w14:textId="77777777" w:rsidR="004C2FC5" w:rsidRPr="00082B32" w:rsidRDefault="004C2FC5" w:rsidP="00E926A6">
      <w:pPr>
        <w:pStyle w:val="EO-natevanje1"/>
        <w:tabs>
          <w:tab w:val="clear" w:pos="397"/>
        </w:tabs>
        <w:ind w:left="851" w:hanging="425"/>
        <w:jc w:val="both"/>
      </w:pPr>
      <w:r w:rsidRPr="00082B32">
        <w:t>V regalnem skladišču bodo pod vsakim kontejnerjem nameščene lovilne posode (to je urejeno tudi že sedaj),</w:t>
      </w:r>
    </w:p>
    <w:p w14:paraId="25A4E5D8" w14:textId="77777777" w:rsidR="004C2FC5" w:rsidRPr="00082B32" w:rsidRDefault="004C2FC5" w:rsidP="00E926A6">
      <w:pPr>
        <w:pStyle w:val="EO-natevanje1"/>
        <w:tabs>
          <w:tab w:val="clear" w:pos="397"/>
        </w:tabs>
        <w:ind w:left="851" w:hanging="425"/>
        <w:jc w:val="both"/>
      </w:pPr>
      <w:r w:rsidRPr="00082B32">
        <w:t>Preseljeno bo kompletno obstoječe skladišče kemikalij,</w:t>
      </w:r>
    </w:p>
    <w:p w14:paraId="42125A9F" w14:textId="77777777" w:rsidR="004C2FC5" w:rsidRPr="00082B32" w:rsidRDefault="004C2FC5" w:rsidP="00E926A6">
      <w:pPr>
        <w:pStyle w:val="EO-natevanje1"/>
        <w:tabs>
          <w:tab w:val="clear" w:pos="397"/>
        </w:tabs>
        <w:ind w:left="851" w:hanging="425"/>
        <w:jc w:val="both"/>
      </w:pPr>
      <w:r w:rsidRPr="00082B32">
        <w:t>Fizične prepreke (lovilne posode) za preprečitev mešanja kislin in lugov;</w:t>
      </w:r>
    </w:p>
    <w:p w14:paraId="552B66B8" w14:textId="6D5D44A8" w:rsidR="004C2FC5" w:rsidRPr="00082B32" w:rsidRDefault="00FA6958" w:rsidP="00E926A6">
      <w:pPr>
        <w:pStyle w:val="EO-natevanje1"/>
        <w:tabs>
          <w:tab w:val="clear" w:pos="397"/>
        </w:tabs>
        <w:ind w:left="851" w:hanging="425"/>
        <w:jc w:val="both"/>
      </w:pPr>
      <w:r w:rsidRPr="00082B32">
        <w:t>P</w:t>
      </w:r>
      <w:r w:rsidR="004C2FC5" w:rsidRPr="00082B32">
        <w:t>rostori, kjer se izvaja delo s kemikalijami</w:t>
      </w:r>
      <w:r w:rsidRPr="00082B32">
        <w:t>, so opremljeni z</w:t>
      </w:r>
      <w:r w:rsidR="004C2FC5" w:rsidRPr="00082B32">
        <w:t>:</w:t>
      </w:r>
    </w:p>
    <w:p w14:paraId="7D107C54" w14:textId="6078BDED" w:rsidR="004C2FC5" w:rsidRPr="00082B32" w:rsidRDefault="004C2FC5" w:rsidP="00E926A6">
      <w:pPr>
        <w:pStyle w:val="EO-natevanje1"/>
        <w:tabs>
          <w:tab w:val="clear" w:pos="397"/>
        </w:tabs>
        <w:ind w:left="1276" w:hanging="425"/>
        <w:jc w:val="both"/>
      </w:pPr>
      <w:r w:rsidRPr="00082B32">
        <w:t>Varnostni</w:t>
      </w:r>
      <w:r w:rsidR="00B97107" w:rsidRPr="00082B32">
        <w:t>mi</w:t>
      </w:r>
      <w:r w:rsidRPr="00082B32">
        <w:t xml:space="preserve"> tuši za izpiranje (oči,…),</w:t>
      </w:r>
    </w:p>
    <w:p w14:paraId="7C7E9A66" w14:textId="10198906" w:rsidR="004C2FC5" w:rsidRPr="00082B32" w:rsidRDefault="004C2FC5" w:rsidP="00E926A6">
      <w:pPr>
        <w:pStyle w:val="EO-natevanje1"/>
        <w:tabs>
          <w:tab w:val="clear" w:pos="397"/>
        </w:tabs>
        <w:ind w:left="1276" w:hanging="425"/>
        <w:jc w:val="both"/>
      </w:pPr>
      <w:r w:rsidRPr="00082B32">
        <w:t>Ekološki</w:t>
      </w:r>
      <w:r w:rsidR="00B97107" w:rsidRPr="00082B32">
        <w:t>mi</w:t>
      </w:r>
      <w:r w:rsidRPr="00082B32">
        <w:t xml:space="preserve"> zabojniki (zaščitna sredstva, absorbent,…),</w:t>
      </w:r>
    </w:p>
    <w:p w14:paraId="48360FE7" w14:textId="7EBF02F1" w:rsidR="000A4B8F" w:rsidRPr="00082B32" w:rsidRDefault="004C2FC5" w:rsidP="00E926A6">
      <w:pPr>
        <w:pStyle w:val="EO-natevanje1"/>
        <w:tabs>
          <w:tab w:val="clear" w:pos="397"/>
        </w:tabs>
        <w:ind w:left="1276" w:hanging="425"/>
        <w:jc w:val="both"/>
      </w:pPr>
      <w:r w:rsidRPr="00082B32">
        <w:t>Vs</w:t>
      </w:r>
      <w:r w:rsidR="00B97107" w:rsidRPr="00082B32">
        <w:t>emi</w:t>
      </w:r>
      <w:r w:rsidRPr="00082B32">
        <w:t xml:space="preserve"> ustrezn</w:t>
      </w:r>
      <w:r w:rsidR="00B97107" w:rsidRPr="00082B32">
        <w:t>imi</w:t>
      </w:r>
      <w:r w:rsidRPr="00082B32">
        <w:t xml:space="preserve"> gasiln</w:t>
      </w:r>
      <w:r w:rsidR="00B97107" w:rsidRPr="00082B32">
        <w:t>imi</w:t>
      </w:r>
      <w:r w:rsidRPr="00082B32">
        <w:t xml:space="preserve"> sredstv</w:t>
      </w:r>
      <w:r w:rsidR="00B97107" w:rsidRPr="00082B32">
        <w:t>i</w:t>
      </w:r>
      <w:r w:rsidRPr="00082B32">
        <w:t xml:space="preserve"> (glede na požarno študijo / zahteve iz varnostnih listov) – voda / prah / CO</w:t>
      </w:r>
      <w:r w:rsidRPr="00082B32">
        <w:rPr>
          <w:vertAlign w:val="subscript"/>
        </w:rPr>
        <w:t>2</w:t>
      </w:r>
      <w:r w:rsidRPr="00082B32">
        <w:t xml:space="preserve"> / pena.</w:t>
      </w:r>
    </w:p>
    <w:p w14:paraId="54715C52" w14:textId="77777777" w:rsidR="00F02053" w:rsidRPr="00082B32" w:rsidRDefault="00F02053" w:rsidP="00053FA3">
      <w:pPr>
        <w:pStyle w:val="EO-tekst-splono"/>
      </w:pPr>
    </w:p>
    <w:p w14:paraId="1F518319" w14:textId="77777777" w:rsidR="00BC62AC" w:rsidRPr="00082B32" w:rsidRDefault="00BC62AC">
      <w:pPr>
        <w:rPr>
          <w:b/>
          <w:caps/>
          <w:sz w:val="28"/>
          <w:szCs w:val="20"/>
        </w:rPr>
      </w:pPr>
      <w:r w:rsidRPr="00082B32">
        <w:br w:type="page"/>
      </w:r>
    </w:p>
    <w:p w14:paraId="4F6330CD" w14:textId="56BCAD4F" w:rsidR="00740C75" w:rsidRPr="00082B32" w:rsidRDefault="00053FA3" w:rsidP="00740C75">
      <w:pPr>
        <w:pStyle w:val="EO-P1"/>
      </w:pPr>
      <w:bookmarkStart w:id="147" w:name="_Toc153219518"/>
      <w:r w:rsidRPr="00082B32">
        <w:t>Povzetek in sklepna ocena možnih pomembnih vplivov posega na okolje</w:t>
      </w:r>
      <w:bookmarkEnd w:id="147"/>
    </w:p>
    <w:p w14:paraId="65A46B34" w14:textId="2E6CF7C4" w:rsidR="00866066" w:rsidRPr="00082B32" w:rsidRDefault="00866066" w:rsidP="00866066">
      <w:pPr>
        <w:pStyle w:val="EO-tekst-splono"/>
      </w:pPr>
      <w:r w:rsidRPr="00082B32">
        <w:t xml:space="preserve">V okviru nameravanega posega namerava nosilec </w:t>
      </w:r>
      <w:r w:rsidR="00FA6958" w:rsidRPr="00082B32">
        <w:t>BRINOX</w:t>
      </w:r>
      <w:r w:rsidRPr="00082B32">
        <w:t xml:space="preserve"> d.o.o. izvesti dozidavo k obstoječemu montažnemu objektu H, in sicer </w:t>
      </w:r>
      <w:r w:rsidR="00AB2361" w:rsidRPr="00E35446">
        <w:rPr>
          <w:b/>
          <w:bCs/>
        </w:rPr>
        <w:t>prizidavo objekta OPB – 1. faza</w:t>
      </w:r>
      <w:r w:rsidR="00AB2361">
        <w:t>, ki bo namenjen proizvodnji bioreaktorjev ter skladiščen</w:t>
      </w:r>
      <w:r w:rsidR="007B09D7">
        <w:t>j</w:t>
      </w:r>
      <w:r w:rsidR="00AB2361">
        <w:t>u in manipulaciji materiala.</w:t>
      </w:r>
    </w:p>
    <w:p w14:paraId="330BB258" w14:textId="77777777" w:rsidR="003F61E9" w:rsidRPr="00082B32" w:rsidRDefault="003F61E9" w:rsidP="00866066">
      <w:pPr>
        <w:pStyle w:val="EO-tekst-splono"/>
      </w:pPr>
    </w:p>
    <w:p w14:paraId="675D766D" w14:textId="7C880891" w:rsidR="0026081A" w:rsidRPr="00AB2361" w:rsidRDefault="0026081A" w:rsidP="0026081A">
      <w:pPr>
        <w:pStyle w:val="EO-tekst-splono"/>
      </w:pPr>
      <w:r w:rsidRPr="00AB2361">
        <w:t>Nameravani poseg se, skladno s 3. členom v povezavi s prilogo 1 Uredbe o posegih v okolje, za katere je treba izvesti presojo vplivov na okolje, uvršča med posege, za katere je potrebno izvesti predhodni postopek:</w:t>
      </w:r>
    </w:p>
    <w:p w14:paraId="079527D1" w14:textId="77777777" w:rsidR="0026081A" w:rsidRPr="00082B32" w:rsidRDefault="0026081A" w:rsidP="0026081A">
      <w:pPr>
        <w:pStyle w:val="EO-tekst-splono"/>
        <w:numPr>
          <w:ilvl w:val="0"/>
          <w:numId w:val="31"/>
        </w:numPr>
        <w:rPr>
          <w:rFonts w:cs="Tahoma"/>
        </w:rPr>
      </w:pPr>
      <w:r w:rsidRPr="00082B32">
        <w:rPr>
          <w:rFonts w:cs="Tahoma"/>
          <w:b/>
        </w:rPr>
        <w:t>G.II.1.1</w:t>
      </w:r>
      <w:r w:rsidRPr="00082B32">
        <w:rPr>
          <w:rFonts w:cs="Tahoma"/>
        </w:rPr>
        <w:t xml:space="preserve"> – druge stavbe, ki presegajo bruto tlorisno površino 10.000 m</w:t>
      </w:r>
      <w:r w:rsidRPr="00082B32">
        <w:rPr>
          <w:rFonts w:cs="Tahoma"/>
          <w:vertAlign w:val="superscript"/>
        </w:rPr>
        <w:t>2</w:t>
      </w:r>
      <w:r w:rsidRPr="00082B32">
        <w:rPr>
          <w:rFonts w:cs="Tahoma"/>
        </w:rPr>
        <w:t>, ali nadzemno višino 50 m ali podzemno globino 10 m.</w:t>
      </w:r>
    </w:p>
    <w:p w14:paraId="34B037E7" w14:textId="77777777" w:rsidR="0026081A" w:rsidRPr="00082B32" w:rsidRDefault="0026081A" w:rsidP="00866066">
      <w:pPr>
        <w:pStyle w:val="EO-tekst-splono"/>
      </w:pPr>
    </w:p>
    <w:p w14:paraId="59C6A0EE" w14:textId="453C1E8E" w:rsidR="000A4B8F" w:rsidRPr="00082B32" w:rsidRDefault="00F02053" w:rsidP="001B0D04">
      <w:pPr>
        <w:pStyle w:val="EO-tekst-splono"/>
      </w:pPr>
      <w:r w:rsidRPr="00082B32">
        <w:t xml:space="preserve">Na podlagi analize obstoječega stanja okolja, v katerega se poseg umešča, podatkov o obstoječi napravi in </w:t>
      </w:r>
      <w:r w:rsidR="00AE139F" w:rsidRPr="00082B32">
        <w:t>predmetnem posegu</w:t>
      </w:r>
      <w:r w:rsidRPr="00082B32">
        <w:t xml:space="preserve">, ocenjujemo, da </w:t>
      </w:r>
      <w:r w:rsidR="00AE139F" w:rsidRPr="00E35446">
        <w:rPr>
          <w:b/>
          <w:bCs/>
        </w:rPr>
        <w:t xml:space="preserve">nameravani </w:t>
      </w:r>
      <w:r w:rsidR="000A4B8F" w:rsidRPr="00E35446">
        <w:rPr>
          <w:b/>
          <w:bCs/>
        </w:rPr>
        <w:t>poseg ne bo imel pomembnih vplivov na okolje</w:t>
      </w:r>
      <w:r w:rsidR="000A4B8F" w:rsidRPr="00082B32">
        <w:t>.</w:t>
      </w:r>
    </w:p>
    <w:p w14:paraId="3418A37A" w14:textId="77777777" w:rsidR="001A54E7" w:rsidRPr="00082B32" w:rsidRDefault="001A54E7" w:rsidP="001B0D04">
      <w:pPr>
        <w:pStyle w:val="EO-tekst-splono"/>
      </w:pPr>
    </w:p>
    <w:p w14:paraId="30445112" w14:textId="77777777" w:rsidR="0025562C" w:rsidRPr="00082B32" w:rsidRDefault="0025562C" w:rsidP="00740C75">
      <w:pPr>
        <w:pStyle w:val="EO-tekst-splono"/>
      </w:pPr>
      <w:r w:rsidRPr="00082B32">
        <w:br w:type="page"/>
      </w:r>
    </w:p>
    <w:p w14:paraId="47E6D989" w14:textId="77777777" w:rsidR="009C6DCD" w:rsidRPr="00082B32" w:rsidRDefault="00053FA3" w:rsidP="00053FA3">
      <w:pPr>
        <w:pStyle w:val="EO-P1"/>
      </w:pPr>
      <w:bookmarkStart w:id="148" w:name="_Toc153219519"/>
      <w:r w:rsidRPr="00082B32">
        <w:t>Pravne podlage in viri podatkov</w:t>
      </w:r>
      <w:bookmarkEnd w:id="148"/>
    </w:p>
    <w:p w14:paraId="7E3426DF" w14:textId="77777777" w:rsidR="004378AB" w:rsidRPr="00082B32" w:rsidRDefault="000201D1" w:rsidP="004378AB">
      <w:pPr>
        <w:pStyle w:val="EO-P2"/>
      </w:pPr>
      <w:bookmarkStart w:id="149" w:name="_Toc153219520"/>
      <w:r w:rsidRPr="00082B32">
        <w:t>Pravne podlage</w:t>
      </w:r>
      <w:bookmarkEnd w:id="149"/>
    </w:p>
    <w:p w14:paraId="31C42B81" w14:textId="77777777" w:rsidR="004378AB" w:rsidRPr="00082B32" w:rsidRDefault="004378AB" w:rsidP="004378AB">
      <w:pPr>
        <w:pStyle w:val="EO-natevanje1"/>
        <w:rPr>
          <w:b/>
        </w:rPr>
      </w:pPr>
      <w:r w:rsidRPr="00082B32">
        <w:rPr>
          <w:b/>
        </w:rPr>
        <w:t>Splošno</w:t>
      </w:r>
    </w:p>
    <w:p w14:paraId="4DC5BC52" w14:textId="7E6E66D2" w:rsidR="00992C00" w:rsidRPr="00082B32" w:rsidRDefault="00992C00" w:rsidP="000201D1">
      <w:pPr>
        <w:pStyle w:val="EO-natevanje2"/>
      </w:pPr>
      <w:r w:rsidRPr="00082B32">
        <w:t>Zakon o varstvu okolja /ZVO-</w:t>
      </w:r>
      <w:r w:rsidR="00622F46" w:rsidRPr="00082B32">
        <w:t>2</w:t>
      </w:r>
      <w:r w:rsidRPr="00082B32">
        <w:t>/ (</w:t>
      </w:r>
      <w:r w:rsidR="00622F46" w:rsidRPr="00082B32">
        <w:t xml:space="preserve">UL RS, št. </w:t>
      </w:r>
      <w:hyperlink r:id="rId55" w:tgtFrame="_blank" w:tooltip="Zakon o varstvu okolja (ZVO-2)" w:history="1">
        <w:r w:rsidR="00622F46" w:rsidRPr="00082B32">
          <w:rPr>
            <w:rStyle w:val="Hiperpovezava"/>
          </w:rPr>
          <w:t>44/22</w:t>
        </w:r>
      </w:hyperlink>
      <w:r w:rsidR="00622F46" w:rsidRPr="00082B32">
        <w:t xml:space="preserve">, </w:t>
      </w:r>
      <w:hyperlink r:id="rId56" w:tgtFrame="_blank" w:tooltip="Zakon o spremembah in dopolnitvah Zakona o državni upravi" w:history="1">
        <w:r w:rsidR="00622F46" w:rsidRPr="00082B32">
          <w:rPr>
            <w:rStyle w:val="Hiperpovezava"/>
          </w:rPr>
          <w:t>18/23</w:t>
        </w:r>
      </w:hyperlink>
      <w:r w:rsidR="00622F46" w:rsidRPr="00082B32">
        <w:t xml:space="preserve"> – ZDU-1O in </w:t>
      </w:r>
      <w:hyperlink r:id="rId57" w:tgtFrame="_blank" w:tooltip="Zakon o uvajanju naprav za proizvodnjo električne energije iz obnovljivih virov energije" w:history="1">
        <w:r w:rsidR="00622F46" w:rsidRPr="00082B32">
          <w:rPr>
            <w:rStyle w:val="Hiperpovezava"/>
          </w:rPr>
          <w:t>78/23</w:t>
        </w:r>
      </w:hyperlink>
      <w:r w:rsidR="00622F46" w:rsidRPr="00082B32">
        <w:t xml:space="preserve"> – ZUNPEOVE</w:t>
      </w:r>
      <w:r w:rsidRPr="00082B32">
        <w:t>)</w:t>
      </w:r>
    </w:p>
    <w:p w14:paraId="35D66211" w14:textId="7B466EB3" w:rsidR="004378AB" w:rsidRPr="00082B32" w:rsidRDefault="00992C00" w:rsidP="000201D1">
      <w:pPr>
        <w:pStyle w:val="EO-natevanje2"/>
      </w:pPr>
      <w:r w:rsidRPr="00082B32">
        <w:t xml:space="preserve">Uredba o posegih v okolje, za katere je treba izvesti presojo vplivov na okolje (UL RS, št. </w:t>
      </w:r>
      <w:r w:rsidR="00622F46" w:rsidRPr="00082B32">
        <w:t>51/14, 57/15, 26/17, 105/20, 44/22 – ZVO-2)</w:t>
      </w:r>
    </w:p>
    <w:p w14:paraId="7C7CFC91" w14:textId="0D7A39F4" w:rsidR="00992C00" w:rsidRPr="00082B32" w:rsidRDefault="00622F46" w:rsidP="000201D1">
      <w:pPr>
        <w:pStyle w:val="EO-natevanje2"/>
      </w:pPr>
      <w:r w:rsidRPr="00082B32">
        <w:t>Uredba o vrsti dejavnosti in naprav, ki povzročajo industrijske emisije (UL RS, št. 68/22)</w:t>
      </w:r>
    </w:p>
    <w:p w14:paraId="61F23112" w14:textId="77777777" w:rsidR="000201D1" w:rsidRPr="00082B32" w:rsidRDefault="000201D1" w:rsidP="004378AB">
      <w:pPr>
        <w:pStyle w:val="EO-tekst-splono"/>
      </w:pPr>
    </w:p>
    <w:p w14:paraId="23517D0C" w14:textId="77777777" w:rsidR="00D41713" w:rsidRPr="00082B32" w:rsidRDefault="00D41713" w:rsidP="00D41713">
      <w:pPr>
        <w:pStyle w:val="EO-natevanje1"/>
        <w:rPr>
          <w:b/>
        </w:rPr>
      </w:pPr>
      <w:r w:rsidRPr="00082B32">
        <w:rPr>
          <w:b/>
        </w:rPr>
        <w:t>Tla</w:t>
      </w:r>
    </w:p>
    <w:p w14:paraId="0836F25B" w14:textId="734FEA50" w:rsidR="00407144" w:rsidRPr="00082B32" w:rsidRDefault="000B2822" w:rsidP="00D41713">
      <w:pPr>
        <w:pStyle w:val="EO-natevanje2"/>
      </w:pPr>
      <w:r w:rsidRPr="00082B32">
        <w:t>Uredba o mejnih, opozorilnih in kritičnih imisijskih vrednostih nevarnih snovi v tleh (UL RS, št. 68/96, 41/04-ZVO-1</w:t>
      </w:r>
      <w:r w:rsidR="00DA1E8B" w:rsidRPr="00082B32">
        <w:t xml:space="preserve">, </w:t>
      </w:r>
      <w:hyperlink r:id="rId58" w:tgtFrame="_blank" w:tooltip="Zakon o varstvu okolja" w:history="1">
        <w:r w:rsidR="00DA1E8B" w:rsidRPr="00082B32">
          <w:rPr>
            <w:rStyle w:val="Hiperpovezava"/>
          </w:rPr>
          <w:t>44/22</w:t>
        </w:r>
      </w:hyperlink>
      <w:r w:rsidR="00DA1E8B" w:rsidRPr="00082B32">
        <w:t xml:space="preserve"> – ZVO-2</w:t>
      </w:r>
      <w:r w:rsidRPr="00082B32">
        <w:t>)</w:t>
      </w:r>
    </w:p>
    <w:p w14:paraId="3EFC3AFD" w14:textId="4537481C" w:rsidR="00D41713" w:rsidRPr="00082B32" w:rsidRDefault="00407144" w:rsidP="00D41713">
      <w:pPr>
        <w:pStyle w:val="EO-natevanje2"/>
      </w:pPr>
      <w:r w:rsidRPr="00082B32">
        <w:t>Uredba o obremenjevanju tal z vnašanjem odpadkov (UL RS, št. 34/08, 61/11</w:t>
      </w:r>
      <w:r w:rsidR="00947118" w:rsidRPr="00082B32">
        <w:t xml:space="preserve">, </w:t>
      </w:r>
      <w:hyperlink r:id="rId59" w:tgtFrame="_blank" w:tooltip="Zakon o varstvu okolja" w:history="1">
        <w:r w:rsidR="00947118" w:rsidRPr="00082B32">
          <w:rPr>
            <w:rStyle w:val="Hiperpovezava"/>
          </w:rPr>
          <w:t>44/22</w:t>
        </w:r>
      </w:hyperlink>
      <w:r w:rsidR="00947118" w:rsidRPr="00082B32">
        <w:t xml:space="preserve"> – ZVO-2</w:t>
      </w:r>
      <w:r w:rsidRPr="00082B32">
        <w:t>)</w:t>
      </w:r>
    </w:p>
    <w:p w14:paraId="6D6FE302" w14:textId="77777777" w:rsidR="00D41713" w:rsidRPr="00082B32" w:rsidRDefault="00D41713" w:rsidP="00D41713">
      <w:pPr>
        <w:pStyle w:val="EO-tekst-splono"/>
      </w:pPr>
    </w:p>
    <w:p w14:paraId="7864C187" w14:textId="77777777" w:rsidR="00D41713" w:rsidRPr="00082B32" w:rsidRDefault="00D41713" w:rsidP="00D41713">
      <w:pPr>
        <w:pStyle w:val="EO-natevanje1"/>
        <w:rPr>
          <w:b/>
        </w:rPr>
      </w:pPr>
      <w:r w:rsidRPr="00082B32">
        <w:rPr>
          <w:b/>
        </w:rPr>
        <w:t>Vode</w:t>
      </w:r>
    </w:p>
    <w:p w14:paraId="4C615759" w14:textId="7FD9C3F8" w:rsidR="00D41713" w:rsidRPr="00082B32" w:rsidRDefault="0075436B" w:rsidP="00D41713">
      <w:pPr>
        <w:pStyle w:val="EO-natevanje2"/>
      </w:pPr>
      <w:r w:rsidRPr="00082B32">
        <w:t xml:space="preserve">Uredba o emisiji snovi in toplote pri odvajanju odpadnih voda v vode in javno kanalizacijo (UL RS, št. </w:t>
      </w:r>
      <w:r w:rsidR="00622F46" w:rsidRPr="00082B32">
        <w:t>64/12, 64/14, 98/15, 44/22 – ZVO-2, 75/22, 157/22</w:t>
      </w:r>
      <w:r w:rsidRPr="00082B32">
        <w:t>)</w:t>
      </w:r>
    </w:p>
    <w:p w14:paraId="4D60BC2F" w14:textId="5859CB7A" w:rsidR="0075436B" w:rsidRPr="00082B32" w:rsidRDefault="0075436B" w:rsidP="00D41713">
      <w:pPr>
        <w:pStyle w:val="EO-natevanje2"/>
      </w:pPr>
      <w:r w:rsidRPr="00082B32">
        <w:t>Pravilnik o prvih meritvah in obratovalnem monitoringu odpadnih voda (UL RS, št. 94/14, 98/15</w:t>
      </w:r>
      <w:r w:rsidR="00DA1E8B" w:rsidRPr="00082B32">
        <w:t xml:space="preserve">, </w:t>
      </w:r>
      <w:hyperlink r:id="rId60" w:tgtFrame="_blank" w:tooltip="Zakon o varstvu okolja" w:history="1">
        <w:r w:rsidR="00DA1E8B" w:rsidRPr="00082B32">
          <w:rPr>
            <w:rStyle w:val="Hiperpovezava"/>
          </w:rPr>
          <w:t>44/22</w:t>
        </w:r>
      </w:hyperlink>
      <w:r w:rsidR="00DA1E8B" w:rsidRPr="00082B32">
        <w:t xml:space="preserve"> – ZVO-2</w:t>
      </w:r>
      <w:r w:rsidRPr="00082B32">
        <w:t>)</w:t>
      </w:r>
    </w:p>
    <w:p w14:paraId="13204286" w14:textId="77777777" w:rsidR="00D41713" w:rsidRPr="00082B32" w:rsidRDefault="00D41713" w:rsidP="004378AB">
      <w:pPr>
        <w:pStyle w:val="EO-tekst-splono"/>
      </w:pPr>
    </w:p>
    <w:p w14:paraId="57A4D449" w14:textId="77777777" w:rsidR="004378AB" w:rsidRPr="00082B32" w:rsidRDefault="004378AB" w:rsidP="004378AB">
      <w:pPr>
        <w:pStyle w:val="EO-natevanje1"/>
        <w:rPr>
          <w:b/>
        </w:rPr>
      </w:pPr>
      <w:r w:rsidRPr="00082B32">
        <w:rPr>
          <w:b/>
        </w:rPr>
        <w:t>Zrak</w:t>
      </w:r>
    </w:p>
    <w:p w14:paraId="6970EAE7" w14:textId="3437E346" w:rsidR="0075436B" w:rsidRPr="00082B32" w:rsidRDefault="0075436B" w:rsidP="0075436B">
      <w:pPr>
        <w:pStyle w:val="EO-natevanje2"/>
      </w:pPr>
      <w:r w:rsidRPr="00082B32">
        <w:t>Uredba o kakovosti zunanjega zraka (UL RS, št. 9/11, 8/15, 66/18</w:t>
      </w:r>
      <w:r w:rsidR="007E6E9C" w:rsidRPr="00082B32">
        <w:t xml:space="preserve">, </w:t>
      </w:r>
      <w:hyperlink r:id="rId61" w:tgtFrame="_blank" w:tooltip="Zakon o varstvu okolja" w:history="1">
        <w:r w:rsidR="007E6E9C" w:rsidRPr="00082B32">
          <w:rPr>
            <w:rStyle w:val="Hiperpovezava"/>
          </w:rPr>
          <w:t>44/22</w:t>
        </w:r>
      </w:hyperlink>
      <w:r w:rsidR="007E6E9C" w:rsidRPr="00082B32">
        <w:t xml:space="preserve"> – ZVO-2</w:t>
      </w:r>
      <w:r w:rsidRPr="00082B32">
        <w:t>)</w:t>
      </w:r>
    </w:p>
    <w:p w14:paraId="2BF09FD2" w14:textId="05CF22F4" w:rsidR="0075436B" w:rsidRPr="00082B32" w:rsidRDefault="0075436B" w:rsidP="0075436B">
      <w:pPr>
        <w:pStyle w:val="EO-natevanje2"/>
      </w:pPr>
      <w:r w:rsidRPr="00082B32">
        <w:t>Uredba o arzenu, kadmiju, živem srebru, niklju in policikličnih aromatskih ogljikovodikih v zunanjem zraku (UL RS, št. 56/06</w:t>
      </w:r>
      <w:r w:rsidR="006E4547" w:rsidRPr="00082B32">
        <w:t xml:space="preserve">, </w:t>
      </w:r>
      <w:hyperlink r:id="rId62" w:tgtFrame="_blank" w:tooltip="Zakon o varstvu okolja" w:history="1">
        <w:r w:rsidR="006E4547" w:rsidRPr="00082B32">
          <w:rPr>
            <w:rStyle w:val="Hiperpovezava"/>
          </w:rPr>
          <w:t>44/22</w:t>
        </w:r>
      </w:hyperlink>
      <w:r w:rsidR="006E4547" w:rsidRPr="00082B32">
        <w:t xml:space="preserve"> – ZVO-2</w:t>
      </w:r>
      <w:r w:rsidRPr="00082B32">
        <w:t>)</w:t>
      </w:r>
    </w:p>
    <w:p w14:paraId="49301773" w14:textId="2D006915" w:rsidR="0075436B" w:rsidRPr="00082B32" w:rsidRDefault="0075436B" w:rsidP="0075436B">
      <w:pPr>
        <w:pStyle w:val="EO-natevanje2"/>
      </w:pPr>
      <w:r w:rsidRPr="00082B32">
        <w:t>Uredba o emisiji snovi v zrak iz nepremičnih virov onesnaževanja (UL RS, št. 31/07, 70/08, 61/09, 50/13</w:t>
      </w:r>
      <w:r w:rsidR="00D55884" w:rsidRPr="00082B32">
        <w:t xml:space="preserve">, </w:t>
      </w:r>
      <w:hyperlink r:id="rId63" w:tgtFrame="_blank" w:tooltip="Zakon o varstvu okolja" w:history="1">
        <w:r w:rsidR="00D55884" w:rsidRPr="00082B32">
          <w:rPr>
            <w:rStyle w:val="Hiperpovezava"/>
          </w:rPr>
          <w:t>44/22</w:t>
        </w:r>
      </w:hyperlink>
      <w:r w:rsidR="00D55884" w:rsidRPr="00082B32">
        <w:t xml:space="preserve"> – ZVO-2, </w:t>
      </w:r>
      <w:hyperlink r:id="rId64" w:tgtFrame="_blank" w:tooltip="Uredba o spremembah in dopolnitvah Uredbe o emisiji snovi v zrak iz nepremičnih virov onesnaževanja" w:history="1">
        <w:r w:rsidR="00D55884" w:rsidRPr="00082B32">
          <w:rPr>
            <w:rStyle w:val="Hiperpovezava"/>
          </w:rPr>
          <w:t>48/22</w:t>
        </w:r>
      </w:hyperlink>
      <w:r w:rsidRPr="00082B32">
        <w:t>)</w:t>
      </w:r>
    </w:p>
    <w:p w14:paraId="550080A6" w14:textId="5C095F40" w:rsidR="0075436B" w:rsidRPr="00082B32" w:rsidRDefault="0075436B" w:rsidP="0075436B">
      <w:pPr>
        <w:pStyle w:val="EO-natevanje2"/>
      </w:pPr>
      <w:r w:rsidRPr="00082B32">
        <w:t>Uredba o preprečevanju in zmanjševanju emisije delcev iz gradbišč (UL RS, št. 21/11</w:t>
      </w:r>
      <w:r w:rsidR="00D55884" w:rsidRPr="00082B32">
        <w:t xml:space="preserve">, </w:t>
      </w:r>
      <w:hyperlink r:id="rId65" w:tgtFrame="_blank" w:tooltip="Uredba o spremembah in dopolnitvi Uredbe o preprečevanju in zmanjševanju emisije delcev iz gradbišč" w:history="1">
        <w:r w:rsidR="00D55884" w:rsidRPr="00082B32">
          <w:rPr>
            <w:rStyle w:val="Hiperpovezava"/>
          </w:rPr>
          <w:t>197/21</w:t>
        </w:r>
      </w:hyperlink>
      <w:r w:rsidR="00D55884" w:rsidRPr="00082B32">
        <w:t xml:space="preserve">, </w:t>
      </w:r>
      <w:hyperlink r:id="rId66" w:tgtFrame="_blank" w:tooltip="Zakon o varstvu okolja" w:history="1">
        <w:r w:rsidR="00D55884" w:rsidRPr="00082B32">
          <w:rPr>
            <w:rStyle w:val="Hiperpovezava"/>
          </w:rPr>
          <w:t>44/22</w:t>
        </w:r>
      </w:hyperlink>
      <w:r w:rsidR="00D55884" w:rsidRPr="00082B32">
        <w:t xml:space="preserve"> – ZVO-2</w:t>
      </w:r>
      <w:r w:rsidRPr="00082B32">
        <w:t>)</w:t>
      </w:r>
    </w:p>
    <w:p w14:paraId="0F545366" w14:textId="59D4817D" w:rsidR="0075436B" w:rsidRPr="00082B32" w:rsidRDefault="0075436B" w:rsidP="0075436B">
      <w:pPr>
        <w:pStyle w:val="EO-natevanje2"/>
      </w:pPr>
      <w:r w:rsidRPr="00082B32">
        <w:t>Uredba o emisiji snovi v zrak iz malih kurilnih naprav (UL RS, št. 46/19</w:t>
      </w:r>
      <w:r w:rsidR="00926523" w:rsidRPr="00082B32">
        <w:t xml:space="preserve">, </w:t>
      </w:r>
      <w:hyperlink r:id="rId67" w:tgtFrame="_blank" w:tooltip="Zakon o varstvu okolja" w:history="1">
        <w:r w:rsidR="00926523" w:rsidRPr="00082B32">
          <w:rPr>
            <w:rStyle w:val="Hiperpovezava"/>
          </w:rPr>
          <w:t>44/22</w:t>
        </w:r>
      </w:hyperlink>
      <w:r w:rsidR="00926523" w:rsidRPr="00082B32">
        <w:t xml:space="preserve"> – ZVO-2</w:t>
      </w:r>
      <w:r w:rsidRPr="00082B32">
        <w:t>)</w:t>
      </w:r>
    </w:p>
    <w:p w14:paraId="31102388" w14:textId="4FA15479" w:rsidR="0075436B" w:rsidRPr="00082B32" w:rsidRDefault="0075436B" w:rsidP="0075436B">
      <w:pPr>
        <w:pStyle w:val="EO-natevanje2"/>
      </w:pPr>
      <w:r w:rsidRPr="00082B32">
        <w:t>Pravilnik o prvih meritvah in obratovalnem monitoringu emisije snovi v zrak iz nepremičnih virov onesnaževanja ter o pogojih za njegovo izvajanje (UL RS, št. 105/08</w:t>
      </w:r>
      <w:r w:rsidR="00926523" w:rsidRPr="00082B32">
        <w:t xml:space="preserve">, </w:t>
      </w:r>
      <w:hyperlink r:id="rId68" w:tgtFrame="_blank" w:tooltip="Zakon o varstvu okolja" w:history="1">
        <w:r w:rsidR="00926523" w:rsidRPr="00082B32">
          <w:rPr>
            <w:rStyle w:val="Hiperpovezava"/>
          </w:rPr>
          <w:t>44/22</w:t>
        </w:r>
      </w:hyperlink>
      <w:r w:rsidR="00926523" w:rsidRPr="00082B32">
        <w:t xml:space="preserve"> – ZVO-2</w:t>
      </w:r>
      <w:r w:rsidRPr="00082B32">
        <w:t>)</w:t>
      </w:r>
    </w:p>
    <w:p w14:paraId="532FEA14" w14:textId="525731A7" w:rsidR="00E12710" w:rsidRPr="00082B32" w:rsidRDefault="00E12710" w:rsidP="0075436B">
      <w:pPr>
        <w:pStyle w:val="EO-natevanje2"/>
      </w:pPr>
      <w:r w:rsidRPr="00082B32">
        <w:t>Odredba o razvrstitvi območij, aglomeracij in podobmočij glede na onesnaženost zunanjega zraka (UL RS, št. 38/17, 3/20, 152/20</w:t>
      </w:r>
      <w:r w:rsidR="00926523" w:rsidRPr="00082B32">
        <w:t xml:space="preserve">, </w:t>
      </w:r>
      <w:hyperlink r:id="rId69" w:tgtFrame="_blank" w:tooltip="Odredba o spremembi Odredbe o razvrstitvi območij, aglomeracij in podobmočij glede na onesnaženost zunanjega zraka" w:history="1">
        <w:r w:rsidR="00926523" w:rsidRPr="00082B32">
          <w:rPr>
            <w:rStyle w:val="Hiperpovezava"/>
          </w:rPr>
          <w:t>203/21</w:t>
        </w:r>
      </w:hyperlink>
      <w:r w:rsidR="00926523" w:rsidRPr="00082B32">
        <w:t xml:space="preserve">, </w:t>
      </w:r>
      <w:hyperlink r:id="rId70" w:tgtFrame="_blank" w:tooltip="Zakon o varstvu okolja" w:history="1">
        <w:r w:rsidR="00926523" w:rsidRPr="00082B32">
          <w:rPr>
            <w:rStyle w:val="Hiperpovezava"/>
          </w:rPr>
          <w:t>44/22</w:t>
        </w:r>
      </w:hyperlink>
      <w:r w:rsidR="00926523" w:rsidRPr="00082B32">
        <w:t xml:space="preserve"> – ZVO-2, </w:t>
      </w:r>
      <w:hyperlink r:id="rId71" w:tgtFrame="_blank" w:tooltip="Odredba o spremembi Odredbe o razvrstitvi območij, aglomeracij in podobmočij glede na onesnaženost zunanjega zraka" w:history="1">
        <w:r w:rsidR="00926523" w:rsidRPr="00082B32">
          <w:rPr>
            <w:rStyle w:val="Hiperpovezava"/>
          </w:rPr>
          <w:t>30/23</w:t>
        </w:r>
      </w:hyperlink>
      <w:r w:rsidRPr="00082B32">
        <w:t>)</w:t>
      </w:r>
    </w:p>
    <w:p w14:paraId="26D398D8" w14:textId="0A665B53" w:rsidR="00D46D10" w:rsidRPr="00082B32" w:rsidRDefault="00D46D10" w:rsidP="0075436B">
      <w:pPr>
        <w:pStyle w:val="EO-natevanje2"/>
        <w:rPr>
          <w:iCs/>
        </w:rPr>
      </w:pPr>
      <w:r w:rsidRPr="00082B32">
        <w:rPr>
          <w:iCs/>
        </w:rPr>
        <w:t xml:space="preserve">Uredba o preprečevanju in zmanjševanju emisije delcev iz gradbišč (UL RS, št. </w:t>
      </w:r>
      <w:hyperlink r:id="rId72" w:tgtFrame="_blank" w:tooltip="Uredba o preprečevanju in zmanjševanju emisije delcev iz gradbišč" w:history="1">
        <w:r w:rsidRPr="00082B32">
          <w:rPr>
            <w:rStyle w:val="Hiperpovezava"/>
          </w:rPr>
          <w:t>21/11</w:t>
        </w:r>
      </w:hyperlink>
      <w:r w:rsidRPr="00082B32">
        <w:t xml:space="preserve">, </w:t>
      </w:r>
      <w:hyperlink r:id="rId73" w:tgtFrame="_blank" w:tooltip="Uredba o spremembah in dopolnitvi Uredbe o preprečevanju in zmanjševanju emisije delcev iz gradbišč" w:history="1">
        <w:r w:rsidRPr="00082B32">
          <w:rPr>
            <w:rStyle w:val="Hiperpovezava"/>
          </w:rPr>
          <w:t>197/21</w:t>
        </w:r>
      </w:hyperlink>
      <w:r w:rsidRPr="00082B32">
        <w:t xml:space="preserve">, </w:t>
      </w:r>
      <w:hyperlink r:id="rId74" w:tgtFrame="_blank" w:tooltip="Zakon o varstvu okolja" w:history="1">
        <w:r w:rsidRPr="00082B32">
          <w:rPr>
            <w:rStyle w:val="Hiperpovezava"/>
          </w:rPr>
          <w:t>44/22</w:t>
        </w:r>
      </w:hyperlink>
      <w:r w:rsidRPr="00082B32">
        <w:t xml:space="preserve"> – ZVO-2)</w:t>
      </w:r>
    </w:p>
    <w:p w14:paraId="7033DAA7" w14:textId="77777777" w:rsidR="000201D1" w:rsidRPr="00082B32" w:rsidRDefault="000201D1" w:rsidP="004378AB">
      <w:pPr>
        <w:pStyle w:val="EO-tekst-splono"/>
      </w:pPr>
    </w:p>
    <w:p w14:paraId="10582D42" w14:textId="77777777" w:rsidR="00D41713" w:rsidRPr="00082B32" w:rsidRDefault="00D41713" w:rsidP="00D41713">
      <w:pPr>
        <w:pStyle w:val="EO-natevanje1"/>
        <w:rPr>
          <w:b/>
        </w:rPr>
      </w:pPr>
      <w:r w:rsidRPr="00082B32">
        <w:rPr>
          <w:b/>
        </w:rPr>
        <w:t>Hrup</w:t>
      </w:r>
    </w:p>
    <w:p w14:paraId="21CD08BB" w14:textId="4AA04662" w:rsidR="0075436B" w:rsidRPr="00082B32" w:rsidRDefault="0075436B" w:rsidP="0075436B">
      <w:pPr>
        <w:pStyle w:val="EO-natevanje2"/>
      </w:pPr>
      <w:r w:rsidRPr="00082B32">
        <w:t>Uredba o ocenjevanju in urejanju hrupa v okolju (UL RS, št. 121/04, 59/19</w:t>
      </w:r>
      <w:r w:rsidR="00695479" w:rsidRPr="00082B32">
        <w:t xml:space="preserve">, </w:t>
      </w:r>
      <w:hyperlink r:id="rId75" w:tgtFrame="_blank" w:tooltip="Zakon o varstvu okolja" w:history="1">
        <w:r w:rsidR="00695479" w:rsidRPr="00082B32">
          <w:rPr>
            <w:rStyle w:val="Hiperpovezava"/>
          </w:rPr>
          <w:t>44/22</w:t>
        </w:r>
      </w:hyperlink>
      <w:r w:rsidR="00695479" w:rsidRPr="00082B32">
        <w:t xml:space="preserve"> – ZVO-2, </w:t>
      </w:r>
      <w:hyperlink r:id="rId76" w:tgtFrame="_blank" w:tooltip="Uredba o spremembah Uredbe o ocenjevanju in urejanju hrupa v okolju" w:history="1">
        <w:r w:rsidR="00695479" w:rsidRPr="00082B32">
          <w:rPr>
            <w:rStyle w:val="Hiperpovezava"/>
          </w:rPr>
          <w:t>53/22</w:t>
        </w:r>
      </w:hyperlink>
      <w:r w:rsidRPr="00082B32">
        <w:t>)</w:t>
      </w:r>
    </w:p>
    <w:p w14:paraId="51D4B9E9" w14:textId="333B1638" w:rsidR="0075436B" w:rsidRPr="00082B32" w:rsidRDefault="0075436B" w:rsidP="0075436B">
      <w:pPr>
        <w:pStyle w:val="EO-natevanje2"/>
      </w:pPr>
      <w:r w:rsidRPr="00082B32">
        <w:t>Uredba o mejnih vrednostih kazalcev hrupa v okolju (UL RS, št. 43/18, 59/19</w:t>
      </w:r>
      <w:r w:rsidR="003E7AF2" w:rsidRPr="00082B32">
        <w:t xml:space="preserve">, </w:t>
      </w:r>
      <w:hyperlink r:id="rId77" w:tgtFrame="_blank" w:tooltip="Zakon o varstvu okolja" w:history="1">
        <w:r w:rsidR="003E7AF2" w:rsidRPr="00082B32">
          <w:rPr>
            <w:rStyle w:val="Hiperpovezava"/>
          </w:rPr>
          <w:t>44/22</w:t>
        </w:r>
      </w:hyperlink>
      <w:r w:rsidR="003E7AF2" w:rsidRPr="00082B32">
        <w:t xml:space="preserve"> – ZVO-2</w:t>
      </w:r>
      <w:r w:rsidRPr="00082B32">
        <w:t>)</w:t>
      </w:r>
    </w:p>
    <w:p w14:paraId="68ED0086" w14:textId="5AB04A9C" w:rsidR="0075436B" w:rsidRPr="00082B32" w:rsidRDefault="0075436B" w:rsidP="0075436B">
      <w:pPr>
        <w:pStyle w:val="EO-natevanje2"/>
      </w:pPr>
      <w:r w:rsidRPr="00082B32">
        <w:t>Pravilnik o prvem ocenjevanju in obratovalnem monitoringu za vire hrupa ter o pogojih za njegovo izvajanje (UL RS, št. 105/08</w:t>
      </w:r>
      <w:r w:rsidR="005C499F" w:rsidRPr="00082B32">
        <w:t xml:space="preserve">, </w:t>
      </w:r>
      <w:hyperlink r:id="rId78" w:tgtFrame="_blank" w:tooltip="Zakon o varstvu okolja" w:history="1">
        <w:r w:rsidR="00391A88" w:rsidRPr="00082B32">
          <w:rPr>
            <w:rStyle w:val="Hiperpovezava"/>
          </w:rPr>
          <w:t>44/22</w:t>
        </w:r>
      </w:hyperlink>
      <w:r w:rsidR="00391A88" w:rsidRPr="00082B32">
        <w:t xml:space="preserve"> – ZVO-2</w:t>
      </w:r>
      <w:r w:rsidRPr="00082B32">
        <w:t>)</w:t>
      </w:r>
    </w:p>
    <w:p w14:paraId="673A0F8F" w14:textId="38B4FD8B" w:rsidR="000201D1" w:rsidRPr="00082B32" w:rsidRDefault="0075436B" w:rsidP="0075436B">
      <w:pPr>
        <w:pStyle w:val="EO-natevanje2"/>
      </w:pPr>
      <w:r w:rsidRPr="00082B32">
        <w:t>Pravilnik o emisiji hrupa strojev, ki se uporabljajo na prostem (UL RS, št. 106/02, 50/05, 49/06, 17/11-ZTZPUS-1)</w:t>
      </w:r>
    </w:p>
    <w:p w14:paraId="3973DCF5" w14:textId="77777777" w:rsidR="0075436B" w:rsidRPr="00082B32" w:rsidRDefault="0075436B" w:rsidP="0075436B">
      <w:pPr>
        <w:pStyle w:val="EO-tekst-splono"/>
      </w:pPr>
    </w:p>
    <w:p w14:paraId="2CF06E15" w14:textId="77777777" w:rsidR="00D41713" w:rsidRPr="00082B32" w:rsidRDefault="00D41713" w:rsidP="00D41713">
      <w:pPr>
        <w:pStyle w:val="EO-natevanje1"/>
        <w:rPr>
          <w:b/>
        </w:rPr>
      </w:pPr>
      <w:r w:rsidRPr="00082B32">
        <w:rPr>
          <w:b/>
        </w:rPr>
        <w:t>Svetlobno onesnaževanje</w:t>
      </w:r>
    </w:p>
    <w:p w14:paraId="1EBBF59F" w14:textId="6D69ABCA" w:rsidR="00D41713" w:rsidRPr="00082B32" w:rsidRDefault="0075436B" w:rsidP="00D41713">
      <w:pPr>
        <w:pStyle w:val="EO-natevanje2"/>
      </w:pPr>
      <w:r w:rsidRPr="00082B32">
        <w:t>Uredba o mejnih vrednostih svetlobnega onesnaževanja okolja (UL RS, št. 81/07, 109/07, 62/10, 46/13</w:t>
      </w:r>
      <w:r w:rsidR="0039630F" w:rsidRPr="00082B32">
        <w:t xml:space="preserve">, </w:t>
      </w:r>
      <w:hyperlink r:id="rId79" w:tgtFrame="_blank" w:tooltip="Zakon o varstvu okolja" w:history="1">
        <w:r w:rsidR="0039630F" w:rsidRPr="00082B32">
          <w:rPr>
            <w:rStyle w:val="Hiperpovezava"/>
          </w:rPr>
          <w:t>44/22</w:t>
        </w:r>
      </w:hyperlink>
      <w:r w:rsidR="0039630F" w:rsidRPr="00082B32">
        <w:t xml:space="preserve"> – ZVO-2</w:t>
      </w:r>
      <w:r w:rsidRPr="00082B32">
        <w:t>)</w:t>
      </w:r>
    </w:p>
    <w:p w14:paraId="2BCA8E02" w14:textId="77777777" w:rsidR="000201D1" w:rsidRPr="00082B32" w:rsidRDefault="000201D1" w:rsidP="004378AB">
      <w:pPr>
        <w:pStyle w:val="EO-tekst-splono"/>
      </w:pPr>
    </w:p>
    <w:p w14:paraId="14B6B3E0" w14:textId="77777777" w:rsidR="00D41713" w:rsidRPr="00082B32" w:rsidRDefault="00D41713" w:rsidP="00D41713">
      <w:pPr>
        <w:pStyle w:val="EO-natevanje1"/>
        <w:rPr>
          <w:b/>
        </w:rPr>
      </w:pPr>
      <w:r w:rsidRPr="00082B32">
        <w:rPr>
          <w:b/>
        </w:rPr>
        <w:t>Elektromagnetno sevanje</w:t>
      </w:r>
    </w:p>
    <w:p w14:paraId="401F675A" w14:textId="61E8D2EF" w:rsidR="0075436B" w:rsidRPr="00082B32" w:rsidRDefault="0075436B" w:rsidP="0075436B">
      <w:pPr>
        <w:pStyle w:val="EO-natevanje2"/>
      </w:pPr>
      <w:r w:rsidRPr="00082B32">
        <w:t>Uredba o elektromagnetnem sevanju v naravnem in življenjskem okolju (UL RS, št. 70/96, 41/04-ZVO-1</w:t>
      </w:r>
      <w:r w:rsidR="00040C31" w:rsidRPr="00082B32">
        <w:t xml:space="preserve">, </w:t>
      </w:r>
      <w:hyperlink r:id="rId80" w:tgtFrame="_blank" w:tooltip="Zakon o varstvu okolja" w:history="1">
        <w:r w:rsidR="00040C31" w:rsidRPr="00082B32">
          <w:rPr>
            <w:rStyle w:val="Hiperpovezava"/>
          </w:rPr>
          <w:t>44/22</w:t>
        </w:r>
      </w:hyperlink>
      <w:r w:rsidR="00040C31" w:rsidRPr="00082B32">
        <w:t xml:space="preserve"> – ZVO-2</w:t>
      </w:r>
      <w:r w:rsidRPr="00082B32">
        <w:t>)</w:t>
      </w:r>
    </w:p>
    <w:p w14:paraId="0FCCAC68" w14:textId="2781FCF0" w:rsidR="00D41713" w:rsidRPr="00082B32" w:rsidRDefault="0075436B" w:rsidP="0075436B">
      <w:pPr>
        <w:pStyle w:val="EO-natevanje2"/>
      </w:pPr>
      <w:r w:rsidRPr="00082B32">
        <w:t>Pravilnik o prvih meritvah in obratovalnem monitoringu za vire elektromagnetnega sevanja ter o pogojih za njegovo izvajanje (UL RS, št. 70/96, 41/04-ZVO-1, 17/11-ZTZPUS-1</w:t>
      </w:r>
      <w:r w:rsidR="00040C31" w:rsidRPr="00082B32">
        <w:t xml:space="preserve">, </w:t>
      </w:r>
      <w:hyperlink r:id="rId81" w:tgtFrame="_blank" w:tooltip="Zakon o varstvu okolja" w:history="1">
        <w:r w:rsidR="00040C31" w:rsidRPr="00082B32">
          <w:rPr>
            <w:rStyle w:val="Hiperpovezava"/>
          </w:rPr>
          <w:t>44/22</w:t>
        </w:r>
      </w:hyperlink>
      <w:r w:rsidR="00040C31" w:rsidRPr="00082B32">
        <w:t xml:space="preserve"> – ZVO-2</w:t>
      </w:r>
      <w:r w:rsidRPr="00082B32">
        <w:t>)</w:t>
      </w:r>
    </w:p>
    <w:p w14:paraId="39FEDAE9" w14:textId="77777777" w:rsidR="00D41713" w:rsidRPr="00082B32" w:rsidRDefault="00D41713" w:rsidP="00D41713">
      <w:pPr>
        <w:pStyle w:val="EO-tekst-splono"/>
      </w:pPr>
    </w:p>
    <w:p w14:paraId="01210147" w14:textId="77777777" w:rsidR="00D41713" w:rsidRPr="00082B32" w:rsidRDefault="00D41713" w:rsidP="00D41713">
      <w:pPr>
        <w:pStyle w:val="EO-natevanje1"/>
        <w:rPr>
          <w:b/>
        </w:rPr>
      </w:pPr>
      <w:r w:rsidRPr="00082B32">
        <w:rPr>
          <w:b/>
        </w:rPr>
        <w:t>Ionizirajoč</w:t>
      </w:r>
      <w:r w:rsidR="00992C00" w:rsidRPr="00082B32">
        <w:rPr>
          <w:b/>
        </w:rPr>
        <w:t>a</w:t>
      </w:r>
      <w:r w:rsidRPr="00082B32">
        <w:rPr>
          <w:b/>
        </w:rPr>
        <w:t xml:space="preserve"> sevanj</w:t>
      </w:r>
      <w:r w:rsidR="00992C00" w:rsidRPr="00082B32">
        <w:rPr>
          <w:b/>
        </w:rPr>
        <w:t>a</w:t>
      </w:r>
    </w:p>
    <w:p w14:paraId="6A3AB218" w14:textId="35C6AE02" w:rsidR="00992C00" w:rsidRPr="00082B32" w:rsidRDefault="00992C00" w:rsidP="00D41713">
      <w:pPr>
        <w:pStyle w:val="EO-natevanje2"/>
      </w:pPr>
      <w:r w:rsidRPr="00082B32">
        <w:t>Zakon o varstvu pred ionizirajočimi sevanji in jedrski varnosti /ZVISJV-1/ (UL RS, št. 76/17, 26/19-ZVISJV-1A</w:t>
      </w:r>
      <w:r w:rsidR="005500C7" w:rsidRPr="00082B32">
        <w:t xml:space="preserve">, </w:t>
      </w:r>
      <w:hyperlink r:id="rId82" w:tgtFrame="_blank" w:tooltip="Zakon o spremembah in dopolnitvah Zakona o varstvu pred ionizirajočimi sevanji in jedrski varnosti" w:history="1">
        <w:r w:rsidR="005500C7" w:rsidRPr="00082B32">
          <w:rPr>
            <w:rStyle w:val="Hiperpovezava"/>
          </w:rPr>
          <w:t>172/21</w:t>
        </w:r>
      </w:hyperlink>
      <w:r w:rsidR="005500C7" w:rsidRPr="00082B32">
        <w:t xml:space="preserve">, </w:t>
      </w:r>
      <w:hyperlink r:id="rId83" w:tgtFrame="_blank" w:tooltip="Zakon o spremembah in dopolnitvah Zakona o državni upravi" w:history="1">
        <w:r w:rsidR="005500C7" w:rsidRPr="00082B32">
          <w:rPr>
            <w:rStyle w:val="Hiperpovezava"/>
          </w:rPr>
          <w:t>18/23</w:t>
        </w:r>
      </w:hyperlink>
      <w:r w:rsidR="005500C7" w:rsidRPr="00082B32">
        <w:t xml:space="preserve"> – ZDU-1O</w:t>
      </w:r>
      <w:r w:rsidRPr="00082B32">
        <w:t>)</w:t>
      </w:r>
    </w:p>
    <w:p w14:paraId="68CF307D" w14:textId="77777777" w:rsidR="00D41713" w:rsidRPr="00082B32" w:rsidRDefault="00992C00" w:rsidP="00D41713">
      <w:pPr>
        <w:pStyle w:val="EO-natevanje2"/>
      </w:pPr>
      <w:r w:rsidRPr="00082B32">
        <w:t>Uredba o sevalnih dejavnostih (UL RS, št. 19/18)</w:t>
      </w:r>
    </w:p>
    <w:p w14:paraId="6F8414AF" w14:textId="77777777" w:rsidR="00992C00" w:rsidRPr="00082B32" w:rsidRDefault="00992C00" w:rsidP="00D41713">
      <w:pPr>
        <w:pStyle w:val="EO-natevanje2"/>
      </w:pPr>
      <w:r w:rsidRPr="00082B32">
        <w:t>Pravilnik o uporabi virov sevanja in sevalni dejavnosti (UL RS, št. 27/18)</w:t>
      </w:r>
    </w:p>
    <w:p w14:paraId="391A5F48" w14:textId="77777777" w:rsidR="00D41713" w:rsidRPr="00082B32" w:rsidRDefault="00D41713" w:rsidP="004378AB">
      <w:pPr>
        <w:pStyle w:val="EO-tekst-splono"/>
      </w:pPr>
    </w:p>
    <w:p w14:paraId="43C6219A" w14:textId="77777777" w:rsidR="000201D1" w:rsidRPr="00082B32" w:rsidRDefault="000201D1" w:rsidP="000201D1">
      <w:pPr>
        <w:pStyle w:val="EO-natevanje1"/>
        <w:rPr>
          <w:b/>
        </w:rPr>
      </w:pPr>
      <w:r w:rsidRPr="00082B32">
        <w:rPr>
          <w:b/>
        </w:rPr>
        <w:t>Odpadki</w:t>
      </w:r>
    </w:p>
    <w:p w14:paraId="2303DF9F" w14:textId="1CF64D5B" w:rsidR="00407144" w:rsidRPr="00082B32" w:rsidRDefault="00407144" w:rsidP="00407144">
      <w:pPr>
        <w:pStyle w:val="EO-natevanje2"/>
      </w:pPr>
      <w:r w:rsidRPr="00082B32">
        <w:t xml:space="preserve">Uredba o odpadkih (UL RS, št. </w:t>
      </w:r>
      <w:hyperlink r:id="rId84" w:tgtFrame="_blank" w:tooltip="Uredba o odpadkih" w:history="1">
        <w:r w:rsidR="006333A9" w:rsidRPr="00082B32">
          <w:rPr>
            <w:rStyle w:val="Hiperpovezava"/>
          </w:rPr>
          <w:t>77/22</w:t>
        </w:r>
      </w:hyperlink>
      <w:r w:rsidRPr="00082B32">
        <w:t>)</w:t>
      </w:r>
    </w:p>
    <w:p w14:paraId="66A6A5F5" w14:textId="689FF3AA" w:rsidR="00407144" w:rsidRPr="00082B32" w:rsidRDefault="00407144" w:rsidP="00407144">
      <w:pPr>
        <w:pStyle w:val="EO-natevanje2"/>
      </w:pPr>
      <w:r w:rsidRPr="00082B32">
        <w:t>Uredba o ravnanju z odpadki, ki nastanejo pri gradbenih delih (UL RS, št. 34/08</w:t>
      </w:r>
      <w:r w:rsidR="006333A9" w:rsidRPr="00082B32">
        <w:t xml:space="preserve">, </w:t>
      </w:r>
      <w:hyperlink r:id="rId85" w:tgtFrame="_blank" w:tooltip="Zakon o varstvu okolja" w:history="1">
        <w:r w:rsidR="006333A9" w:rsidRPr="00082B32">
          <w:rPr>
            <w:rStyle w:val="Hiperpovezava"/>
          </w:rPr>
          <w:t>44/22</w:t>
        </w:r>
      </w:hyperlink>
      <w:r w:rsidR="006333A9" w:rsidRPr="00082B32">
        <w:t xml:space="preserve"> – ZVO-2</w:t>
      </w:r>
      <w:r w:rsidRPr="00082B32">
        <w:t>)</w:t>
      </w:r>
    </w:p>
    <w:p w14:paraId="2239A7FC" w14:textId="2389CA7B" w:rsidR="00407144" w:rsidRPr="00082B32" w:rsidRDefault="00407144" w:rsidP="00407144">
      <w:pPr>
        <w:pStyle w:val="EO-natevanje2"/>
      </w:pPr>
      <w:r w:rsidRPr="00082B32">
        <w:t xml:space="preserve">Uredba o uporabi fluoriranih toplogrednih plinov in ozonu škodljivih snoveh (UL RS, št. </w:t>
      </w:r>
      <w:r w:rsidR="000F2F1C" w:rsidRPr="00082B32">
        <w:t>60/16, 44/22 – ZVO-2</w:t>
      </w:r>
      <w:r w:rsidRPr="00082B32">
        <w:t>)</w:t>
      </w:r>
    </w:p>
    <w:p w14:paraId="18EE2B51" w14:textId="4E53D787" w:rsidR="00407144" w:rsidRPr="00082B32" w:rsidRDefault="00407144" w:rsidP="00407144">
      <w:pPr>
        <w:pStyle w:val="EO-natevanje2"/>
      </w:pPr>
      <w:r w:rsidRPr="00082B32">
        <w:t xml:space="preserve">Uredba o odpadnih oljih (UL RS, št. </w:t>
      </w:r>
      <w:r w:rsidR="00F63F19" w:rsidRPr="00082B32">
        <w:t>24/12, 44/22 – ZVO-2</w:t>
      </w:r>
      <w:r w:rsidRPr="00082B32">
        <w:t>)</w:t>
      </w:r>
    </w:p>
    <w:p w14:paraId="040081D2" w14:textId="10BEF391" w:rsidR="004378AB" w:rsidRPr="00082B32" w:rsidRDefault="00407144" w:rsidP="00407144">
      <w:pPr>
        <w:pStyle w:val="EO-natevanje2"/>
      </w:pPr>
      <w:r w:rsidRPr="00082B32">
        <w:t xml:space="preserve">Uredba o ravnanju z embalažo in odpadno embalažo (UL RS, št. </w:t>
      </w:r>
      <w:hyperlink r:id="rId86" w:tgtFrame="_blank" w:tooltip="Uredba o embalaži in odpadni embalaži" w:history="1">
        <w:r w:rsidR="005A7B17" w:rsidRPr="00082B32">
          <w:rPr>
            <w:rStyle w:val="Hiperpovezava"/>
          </w:rPr>
          <w:t>54/21</w:t>
        </w:r>
      </w:hyperlink>
      <w:r w:rsidR="005A7B17" w:rsidRPr="00082B32">
        <w:t xml:space="preserve">, </w:t>
      </w:r>
      <w:hyperlink r:id="rId87" w:tgtFrame="_blank" w:tooltip="Uredba o spremembah Uredbe o embalaži in odpadni embalaži" w:history="1">
        <w:r w:rsidR="005A7B17" w:rsidRPr="00082B32">
          <w:rPr>
            <w:rStyle w:val="Hiperpovezava"/>
          </w:rPr>
          <w:t>208/21</w:t>
        </w:r>
      </w:hyperlink>
      <w:r w:rsidR="005A7B17" w:rsidRPr="00082B32">
        <w:t xml:space="preserve">, </w:t>
      </w:r>
      <w:hyperlink r:id="rId88" w:tgtFrame="_blank" w:tooltip="Zakon o varstvu okolja" w:history="1">
        <w:r w:rsidR="005A7B17" w:rsidRPr="00082B32">
          <w:rPr>
            <w:rStyle w:val="Hiperpovezava"/>
          </w:rPr>
          <w:t>44/22</w:t>
        </w:r>
      </w:hyperlink>
      <w:r w:rsidR="005A7B17" w:rsidRPr="00082B32">
        <w:t xml:space="preserve"> – ZVO-2, </w:t>
      </w:r>
      <w:hyperlink r:id="rId89" w:tgtFrame="_blank" w:tooltip="Uredba o spremembi Uredbe o embalaži in odpadni embalaži" w:history="1">
        <w:r w:rsidR="005A7B17" w:rsidRPr="00082B32">
          <w:rPr>
            <w:rStyle w:val="Hiperpovezava"/>
          </w:rPr>
          <w:t>120/22</w:t>
        </w:r>
      </w:hyperlink>
      <w:r w:rsidRPr="00082B32">
        <w:t>)</w:t>
      </w:r>
    </w:p>
    <w:p w14:paraId="2280FC07" w14:textId="048F79F3" w:rsidR="00407144" w:rsidRPr="00082B32" w:rsidRDefault="00407144" w:rsidP="00407144">
      <w:pPr>
        <w:pStyle w:val="EO-natevanje2"/>
      </w:pPr>
      <w:r w:rsidRPr="00082B32">
        <w:t>Uredba o odpadni električni in elektronski opremi (UL RS, št. 55/15, 47/16, 72/18</w:t>
      </w:r>
      <w:r w:rsidR="00B43282" w:rsidRPr="00082B32">
        <w:t xml:space="preserve">, </w:t>
      </w:r>
      <w:hyperlink r:id="rId90" w:tgtFrame="_blank" w:tooltip="Zakon o interventnih ukrepih pri ravnanju s komunalno odpadno embalažo in z odpadnimi nagrobnimi svečami" w:history="1">
        <w:r w:rsidR="00B43282" w:rsidRPr="00082B32">
          <w:rPr>
            <w:rStyle w:val="Hiperpovezava"/>
          </w:rPr>
          <w:t>84/18</w:t>
        </w:r>
      </w:hyperlink>
      <w:r w:rsidR="00B43282" w:rsidRPr="00082B32">
        <w:t xml:space="preserve"> – ZIURKOE, </w:t>
      </w:r>
      <w:hyperlink r:id="rId91" w:tgtFrame="_blank" w:tooltip="Uredba o spremembah in dopolnitvah Uredbe o odpadni električni in elektronski opremi" w:history="1">
        <w:r w:rsidR="00B43282" w:rsidRPr="00082B32">
          <w:rPr>
            <w:rStyle w:val="Hiperpovezava"/>
          </w:rPr>
          <w:t>108/20</w:t>
        </w:r>
      </w:hyperlink>
      <w:r w:rsidR="00B43282" w:rsidRPr="00082B32">
        <w:t xml:space="preserve">, </w:t>
      </w:r>
      <w:hyperlink r:id="rId92" w:tgtFrame="_blank" w:tooltip="Zakon o varstvu okolja" w:history="1">
        <w:r w:rsidR="00B43282" w:rsidRPr="00082B32">
          <w:rPr>
            <w:rStyle w:val="Hiperpovezava"/>
          </w:rPr>
          <w:t>44/22</w:t>
        </w:r>
      </w:hyperlink>
      <w:r w:rsidR="00B43282" w:rsidRPr="00082B32">
        <w:t xml:space="preserve"> – ZVO-2</w:t>
      </w:r>
      <w:r w:rsidRPr="00082B32">
        <w:t>)</w:t>
      </w:r>
    </w:p>
    <w:p w14:paraId="49516EDC" w14:textId="0CBD99A3" w:rsidR="00407144" w:rsidRPr="00082B32" w:rsidRDefault="00407144" w:rsidP="00407144">
      <w:pPr>
        <w:pStyle w:val="EO-natevanje2"/>
      </w:pPr>
      <w:r w:rsidRPr="00082B32">
        <w:t>Uredba o obremenjevanju tal z vnašanjem odpadkov (UL RS, št. 34/08, 61/11</w:t>
      </w:r>
      <w:r w:rsidR="00EF7D8B" w:rsidRPr="00082B32">
        <w:t xml:space="preserve">, </w:t>
      </w:r>
      <w:hyperlink r:id="rId93" w:tgtFrame="_blank" w:tooltip="Zakon o varstvu okolja" w:history="1">
        <w:r w:rsidR="00EF7D8B" w:rsidRPr="00082B32">
          <w:rPr>
            <w:rStyle w:val="Hiperpovezava"/>
          </w:rPr>
          <w:t>44/22</w:t>
        </w:r>
      </w:hyperlink>
      <w:r w:rsidR="00EF7D8B" w:rsidRPr="00082B32">
        <w:t xml:space="preserve"> – ZVO-2</w:t>
      </w:r>
      <w:r w:rsidRPr="00082B32">
        <w:t>)</w:t>
      </w:r>
    </w:p>
    <w:p w14:paraId="5416D15A" w14:textId="77777777" w:rsidR="00407144" w:rsidRPr="00082B32" w:rsidRDefault="00407144" w:rsidP="00407144">
      <w:pPr>
        <w:pStyle w:val="EO-natevanje2"/>
      </w:pPr>
      <w:r w:rsidRPr="00082B32">
        <w:t xml:space="preserve">Sklep komisije z dne 18. decembra 2014 o spremembi Odločbe Komisije 2000/532/ES o seznamu odpadkov v skladu z Direktivo 2008/98/ES Evropskega parlamenta in Sveta (2014/955/EU) </w:t>
      </w:r>
      <w:r w:rsidRPr="00082B32">
        <w:rPr>
          <w:i/>
        </w:rPr>
        <w:t>– veljavni seznam odpadkov</w:t>
      </w:r>
    </w:p>
    <w:p w14:paraId="0A6A44F6" w14:textId="77777777" w:rsidR="004378AB" w:rsidRPr="00082B32" w:rsidRDefault="004378AB" w:rsidP="004378AB">
      <w:pPr>
        <w:pStyle w:val="EO-tekst-splono"/>
      </w:pPr>
    </w:p>
    <w:p w14:paraId="29E44DFC" w14:textId="77777777" w:rsidR="00D41713" w:rsidRPr="00082B32" w:rsidRDefault="00D41713" w:rsidP="00D41713">
      <w:pPr>
        <w:pStyle w:val="EO-natevanje1"/>
        <w:rPr>
          <w:b/>
        </w:rPr>
      </w:pPr>
      <w:r w:rsidRPr="00082B32">
        <w:rPr>
          <w:b/>
        </w:rPr>
        <w:t>Nevarne snovi / kemikalije</w:t>
      </w:r>
    </w:p>
    <w:p w14:paraId="3690945D" w14:textId="35B8AA7A" w:rsidR="00D41713" w:rsidRPr="00082B32" w:rsidRDefault="00407144" w:rsidP="00D41713">
      <w:pPr>
        <w:pStyle w:val="EO-natevanje2"/>
      </w:pPr>
      <w:r w:rsidRPr="00082B32">
        <w:t xml:space="preserve">Zakon o kemikalijah /ZKem/ (UL RS, št. </w:t>
      </w:r>
      <w:hyperlink r:id="rId94" w:tgtFrame="_blank" w:tooltip="Zakon o kemikalijah (uradno prečiščeno besedilo)" w:history="1">
        <w:r w:rsidR="001B2CDD" w:rsidRPr="00082B32">
          <w:rPr>
            <w:rStyle w:val="Hiperpovezava"/>
          </w:rPr>
          <w:t>110/03</w:t>
        </w:r>
      </w:hyperlink>
      <w:r w:rsidR="001B2CDD" w:rsidRPr="00082B32">
        <w:t xml:space="preserve"> – uradno prečiščeno besedilo, </w:t>
      </w:r>
      <w:hyperlink r:id="rId95" w:tgtFrame="_blank" w:tooltip="Zakon o spremembah in dopolnitvah določenih zakonov na področju zdravja" w:history="1">
        <w:r w:rsidR="001B2CDD" w:rsidRPr="00082B32">
          <w:rPr>
            <w:rStyle w:val="Hiperpovezava"/>
          </w:rPr>
          <w:t>47/04</w:t>
        </w:r>
      </w:hyperlink>
      <w:r w:rsidR="001B2CDD" w:rsidRPr="00082B32">
        <w:t xml:space="preserve"> – ZdZPZ, </w:t>
      </w:r>
      <w:hyperlink r:id="rId96" w:tgtFrame="_blank" w:tooltip="Zakon o biocidnih proizvodih" w:history="1">
        <w:r w:rsidR="001B2CDD" w:rsidRPr="00082B32">
          <w:rPr>
            <w:rStyle w:val="Hiperpovezava"/>
          </w:rPr>
          <w:t>61/06</w:t>
        </w:r>
      </w:hyperlink>
      <w:r w:rsidR="001B2CDD" w:rsidRPr="00082B32">
        <w:t xml:space="preserve"> – ZBioP, </w:t>
      </w:r>
      <w:hyperlink r:id="rId97" w:tgtFrame="_blank" w:tooltip="Zakon o spremembah in dopolnitvah Zakona o kemikalijah" w:history="1">
        <w:r w:rsidR="001B2CDD" w:rsidRPr="00082B32">
          <w:rPr>
            <w:rStyle w:val="Hiperpovezava"/>
          </w:rPr>
          <w:t>16/08</w:t>
        </w:r>
      </w:hyperlink>
      <w:r w:rsidR="001B2CDD" w:rsidRPr="00082B32">
        <w:t xml:space="preserve">, </w:t>
      </w:r>
      <w:hyperlink r:id="rId98" w:tgtFrame="_blank" w:tooltip="Zakon o spremembah in dopolnitvah Zakona o kemikalijah" w:history="1">
        <w:r w:rsidR="001B2CDD" w:rsidRPr="00082B32">
          <w:rPr>
            <w:rStyle w:val="Hiperpovezava"/>
          </w:rPr>
          <w:t>9/11</w:t>
        </w:r>
      </w:hyperlink>
      <w:r w:rsidR="001B2CDD" w:rsidRPr="00082B32">
        <w:t xml:space="preserve"> in </w:t>
      </w:r>
      <w:hyperlink r:id="rId99" w:tgtFrame="_blank" w:tooltip="Zakon o fitofarmacevtskih sredstvih" w:history="1">
        <w:r w:rsidR="001B2CDD" w:rsidRPr="00082B32">
          <w:rPr>
            <w:rStyle w:val="Hiperpovezava"/>
          </w:rPr>
          <w:t>83/12</w:t>
        </w:r>
      </w:hyperlink>
      <w:r w:rsidR="001B2CDD" w:rsidRPr="00082B32">
        <w:t xml:space="preserve"> – ZFfS-1</w:t>
      </w:r>
      <w:r w:rsidRPr="00082B32">
        <w:t>)</w:t>
      </w:r>
    </w:p>
    <w:p w14:paraId="63988920" w14:textId="6B8C65FB" w:rsidR="00407144" w:rsidRPr="00082B32" w:rsidRDefault="00407144" w:rsidP="00D41713">
      <w:pPr>
        <w:pStyle w:val="EO-natevanje2"/>
      </w:pPr>
      <w:r w:rsidRPr="00082B32">
        <w:t>Uredba o skladiščenju nevarnih tekočin v nepremičnih skladiščnih posodah (UL RS, št. 104/09, 29/10, 105/10</w:t>
      </w:r>
      <w:r w:rsidR="005F0F94" w:rsidRPr="00082B32">
        <w:t xml:space="preserve">, </w:t>
      </w:r>
      <w:hyperlink r:id="rId100" w:tgtFrame="_blank" w:tooltip="Zakon o varstvu okolja" w:history="1">
        <w:r w:rsidR="005F0F94" w:rsidRPr="00082B32">
          <w:rPr>
            <w:rStyle w:val="Hiperpovezava"/>
          </w:rPr>
          <w:t>44/22</w:t>
        </w:r>
      </w:hyperlink>
      <w:r w:rsidR="005F0F94" w:rsidRPr="00082B32">
        <w:t xml:space="preserve"> – ZVO-2</w:t>
      </w:r>
      <w:r w:rsidRPr="00082B32">
        <w:t>)</w:t>
      </w:r>
    </w:p>
    <w:p w14:paraId="6DD18C8E" w14:textId="0BE24CB1" w:rsidR="00407144" w:rsidRPr="00082B32" w:rsidRDefault="00407144" w:rsidP="00D41713">
      <w:pPr>
        <w:pStyle w:val="EO-natevanje2"/>
      </w:pPr>
      <w:r w:rsidRPr="00082B32">
        <w:t xml:space="preserve">Pravilnik o tehničnih in organizacijskih ukrepih za skladiščenje nevarnih kemikalij (UL RS, št. </w:t>
      </w:r>
      <w:hyperlink r:id="rId101" w:tgtFrame="_blank" w:tooltip="Pravilnik o tehničnih in organizacijskih ukrepih za skladiščenje nevarnih kemikalij" w:history="1">
        <w:r w:rsidR="008E605E" w:rsidRPr="00082B32">
          <w:rPr>
            <w:rStyle w:val="Hiperpovezava"/>
          </w:rPr>
          <w:t>23/18</w:t>
        </w:r>
      </w:hyperlink>
      <w:r w:rsidR="008E605E" w:rsidRPr="00082B32">
        <w:t xml:space="preserve">, </w:t>
      </w:r>
      <w:hyperlink r:id="rId102" w:tgtFrame="_blank" w:tooltip="Pravilnik o spremembah Pravilnika o tehničnih in organizacijskih ukrepih za skladiščenje nevarnih kemikalij" w:history="1">
        <w:r w:rsidR="008E605E" w:rsidRPr="00082B32">
          <w:rPr>
            <w:rStyle w:val="Hiperpovezava"/>
          </w:rPr>
          <w:t>123/22</w:t>
        </w:r>
      </w:hyperlink>
      <w:r w:rsidRPr="00082B32">
        <w:t>)</w:t>
      </w:r>
    </w:p>
    <w:p w14:paraId="1B0A0E10" w14:textId="77777777" w:rsidR="00141799" w:rsidRPr="00082B32" w:rsidRDefault="00141799" w:rsidP="00141799">
      <w:pPr>
        <w:pStyle w:val="EO-tekst-splono"/>
      </w:pPr>
    </w:p>
    <w:p w14:paraId="6BCA33A2" w14:textId="77777777" w:rsidR="004378AB" w:rsidRPr="00082B32" w:rsidRDefault="00053FA3" w:rsidP="004378AB">
      <w:pPr>
        <w:pStyle w:val="EO-P2"/>
      </w:pPr>
      <w:bookmarkStart w:id="150" w:name="_Toc153219521"/>
      <w:r w:rsidRPr="00082B32">
        <w:t>Viri podatkov</w:t>
      </w:r>
      <w:bookmarkEnd w:id="150"/>
    </w:p>
    <w:p w14:paraId="472BB40E" w14:textId="6D009EA5" w:rsidR="0095132E" w:rsidRPr="00082B32" w:rsidRDefault="003063F2" w:rsidP="00BF3903">
      <w:pPr>
        <w:pStyle w:val="EO-podatkovnivir"/>
      </w:pPr>
      <w:r w:rsidRPr="00082B32">
        <w:t xml:space="preserve">Projektna dokumentacija za pridobitev mnenj in gradbenega dovoljenja, št. projekta </w:t>
      </w:r>
      <w:r w:rsidR="00AB2361">
        <w:t>152/2023</w:t>
      </w:r>
      <w:r w:rsidRPr="00082B32">
        <w:t xml:space="preserve">, SPINA Novo mesto. D.o.o., Resslova 7a, 8000 Novo mesto, </w:t>
      </w:r>
      <w:r w:rsidR="00AB2361">
        <w:t>november 2023</w:t>
      </w:r>
    </w:p>
    <w:p w14:paraId="72A74DA2" w14:textId="74F5AE7D" w:rsidR="00BF3903" w:rsidRPr="00082B32" w:rsidRDefault="00985887" w:rsidP="00BF3903">
      <w:pPr>
        <w:pStyle w:val="EO-podatkovnivir"/>
      </w:pPr>
      <w:r w:rsidRPr="00082B32">
        <w:t>Dodatni p</w:t>
      </w:r>
      <w:r w:rsidR="00007A7C" w:rsidRPr="00082B32">
        <w:t>odatki o nameravanem posegu</w:t>
      </w:r>
      <w:r w:rsidR="00866066" w:rsidRPr="00082B32">
        <w:t xml:space="preserve">, prejeti preko elektronske pošte </w:t>
      </w:r>
      <w:r w:rsidR="00007A7C" w:rsidRPr="00082B32">
        <w:t>(</w:t>
      </w:r>
      <w:r w:rsidR="00FA6958" w:rsidRPr="00082B32">
        <w:t>BRINOX</w:t>
      </w:r>
      <w:r w:rsidR="00007A7C" w:rsidRPr="00082B32">
        <w:t xml:space="preserve"> d.o.o.)</w:t>
      </w:r>
    </w:p>
    <w:p w14:paraId="175A23CF" w14:textId="64C12F70" w:rsidR="00DB4DC3" w:rsidRPr="00082B32" w:rsidRDefault="00000000" w:rsidP="001B5084">
      <w:pPr>
        <w:pStyle w:val="EO-podatkovnivir"/>
      </w:pPr>
      <w:hyperlink r:id="rId103" w:history="1">
        <w:bookmarkStart w:id="151" w:name="_Ref64895538"/>
        <w:r w:rsidR="00E66CA7" w:rsidRPr="00082B32">
          <w:rPr>
            <w:rStyle w:val="Hiperpovezava"/>
          </w:rPr>
          <w:t>www.</w:t>
        </w:r>
        <w:r w:rsidR="00FA6958" w:rsidRPr="00082B32">
          <w:rPr>
            <w:rStyle w:val="Hiperpovezava"/>
          </w:rPr>
          <w:t>BRINOX</w:t>
        </w:r>
        <w:r w:rsidR="00E66CA7" w:rsidRPr="00082B32">
          <w:rPr>
            <w:rStyle w:val="Hiperpovezava"/>
          </w:rPr>
          <w:t>.si</w:t>
        </w:r>
        <w:bookmarkEnd w:id="151"/>
      </w:hyperlink>
    </w:p>
    <w:p w14:paraId="781C7BA9" w14:textId="08289B4D" w:rsidR="008B3202" w:rsidRPr="00082B32" w:rsidRDefault="008B3202" w:rsidP="001B5084">
      <w:pPr>
        <w:pStyle w:val="EO-podatkovnivir"/>
      </w:pPr>
      <w:bookmarkStart w:id="152" w:name="_Ref64969607"/>
      <w:bookmarkStart w:id="153" w:name="_Ref149149113"/>
      <w:r w:rsidRPr="00082B32">
        <w:t>Okoljevarstveno dovoljenje glede emisij vode (ARSO, št. 35441-68/2010-5 z dne 6. 10. 2010), spremenjeno z odločbama št. 35444-38/2015-2 z dne 7. 7. 2015</w:t>
      </w:r>
      <w:r w:rsidR="00827B35" w:rsidRPr="00082B32">
        <w:t xml:space="preserve">, </w:t>
      </w:r>
      <w:r w:rsidRPr="00082B32">
        <w:t>št. 35444-66/2016-7 z dne 4. 5. 2017</w:t>
      </w:r>
      <w:bookmarkEnd w:id="152"/>
      <w:r w:rsidR="00827B35" w:rsidRPr="00082B32">
        <w:t xml:space="preserve"> in </w:t>
      </w:r>
      <w:r w:rsidR="00827B35" w:rsidRPr="00082B32">
        <w:rPr>
          <w:rFonts w:cs="Tahoma"/>
        </w:rPr>
        <w:t>35444-66/2016-8 z dne 16. 5. 2017</w:t>
      </w:r>
      <w:bookmarkEnd w:id="153"/>
    </w:p>
    <w:p w14:paraId="77C0FCD3" w14:textId="398AEB9C" w:rsidR="00470AB8" w:rsidRPr="00082B32" w:rsidRDefault="00470AB8" w:rsidP="001B5084">
      <w:pPr>
        <w:pStyle w:val="EO-podatkovnivir"/>
      </w:pPr>
      <w:bookmarkStart w:id="154" w:name="_Ref64960465"/>
      <w:r w:rsidRPr="00082B32">
        <w:t xml:space="preserve">Sklep iz predhodnega postopka za rekonstrukcijo industrijske čistilne naprave </w:t>
      </w:r>
      <w:r w:rsidR="00FA6958" w:rsidRPr="00082B32">
        <w:t>BRINOX</w:t>
      </w:r>
      <w:r w:rsidRPr="00082B32">
        <w:t xml:space="preserve"> (ARSO, št. 35405-369/2016-5 z dne 14. 3. 2017)</w:t>
      </w:r>
      <w:bookmarkEnd w:id="154"/>
    </w:p>
    <w:p w14:paraId="50555171" w14:textId="77777777" w:rsidR="008E799A" w:rsidRPr="00082B32" w:rsidRDefault="008E799A" w:rsidP="008E799A">
      <w:pPr>
        <w:pStyle w:val="EO-podatkovnivir"/>
      </w:pPr>
      <w:r w:rsidRPr="00082B32">
        <w:t xml:space="preserve">Sklep v predhodnem postopku in sklep o združitvi postopkov št. 35431-54/2021-2550-5, 35431-55/2021-2550-5 z dne 29. 11. 2021 za nameravana posega:prizidava objekta RAC — FAZA 2 — BRINOX d.o.o. in prizidava objektov OPB in K — BRINOX d.o.o. in </w:t>
      </w:r>
    </w:p>
    <w:p w14:paraId="72D5F88C" w14:textId="6D6D3A59" w:rsidR="008E799A" w:rsidRPr="00082B32" w:rsidRDefault="008E799A" w:rsidP="008E799A">
      <w:pPr>
        <w:pStyle w:val="EO-podatkovnivir"/>
      </w:pPr>
      <w:r w:rsidRPr="00082B32">
        <w:t>Sklep v predhodnem postopku št. 35431-346/2022-2550-3 z dne 8. 12. 2022 za nameravani poseg: Nadstrešnica N-H</w:t>
      </w:r>
    </w:p>
    <w:p w14:paraId="217D89C7" w14:textId="1AF77ECC" w:rsidR="003C2196" w:rsidRPr="00082B32" w:rsidRDefault="003C2196" w:rsidP="001B5084">
      <w:pPr>
        <w:pStyle w:val="EO-podatkovnivir"/>
      </w:pPr>
      <w:bookmarkStart w:id="155" w:name="_Ref149142783"/>
      <w:r w:rsidRPr="00082B32">
        <w:t>Vodno dovoljenje (DRSV), št. 35530-53/2023-2 z dne 14.9.2023</w:t>
      </w:r>
      <w:bookmarkEnd w:id="155"/>
    </w:p>
    <w:p w14:paraId="41B0235D" w14:textId="5CED9260" w:rsidR="00951428" w:rsidRPr="00082B32" w:rsidRDefault="00407144" w:rsidP="00407144">
      <w:pPr>
        <w:pStyle w:val="EO-podatkovnivir"/>
      </w:pPr>
      <w:bookmarkStart w:id="156" w:name="_Ref65619976"/>
      <w:r w:rsidRPr="00082B32">
        <w:t>Načrt gospodarjenja z odpadki (</w:t>
      </w:r>
      <w:r w:rsidR="00FA6958" w:rsidRPr="00082B32">
        <w:t>BRINOX</w:t>
      </w:r>
      <w:r w:rsidRPr="00082B32">
        <w:t xml:space="preserve"> d.o.o., </w:t>
      </w:r>
      <w:r w:rsidR="002565B4" w:rsidRPr="00082B32">
        <w:t>15</w:t>
      </w:r>
      <w:r w:rsidRPr="00082B32">
        <w:t xml:space="preserve">. </w:t>
      </w:r>
      <w:r w:rsidR="002565B4" w:rsidRPr="00082B32">
        <w:t>6</w:t>
      </w:r>
      <w:r w:rsidRPr="00082B32">
        <w:t>. 202</w:t>
      </w:r>
      <w:r w:rsidR="002565B4" w:rsidRPr="00082B32">
        <w:t>3</w:t>
      </w:r>
      <w:r w:rsidRPr="00082B32">
        <w:t>)</w:t>
      </w:r>
      <w:bookmarkEnd w:id="156"/>
    </w:p>
    <w:p w14:paraId="1D49723E" w14:textId="77777777" w:rsidR="00192086" w:rsidRPr="00082B32" w:rsidRDefault="00192086" w:rsidP="00407144">
      <w:pPr>
        <w:pStyle w:val="EO-podatkovnivir"/>
      </w:pPr>
      <w:bookmarkStart w:id="157" w:name="_Ref65649430"/>
      <w:r w:rsidRPr="00082B32">
        <w:t>Ispisek iz registra virov sevanja (URSJV, št. 3572-209/2029/6, 4. 12. 2019)</w:t>
      </w:r>
      <w:bookmarkEnd w:id="157"/>
    </w:p>
    <w:p w14:paraId="25B064A1" w14:textId="77777777" w:rsidR="00E65E6F" w:rsidRPr="00082B32" w:rsidRDefault="00E65E6F" w:rsidP="00407144">
      <w:pPr>
        <w:pStyle w:val="EO-podatkovnivir"/>
      </w:pPr>
      <w:bookmarkStart w:id="158" w:name="_Ref66343180"/>
      <w:r w:rsidRPr="00082B32">
        <w:t>Načrt agromelioracijskih del pri vzpostavitvi nadomestnih kmetijskih zemljišč v EUP ZB_1532 (k.o. Senica) (Agrarius, tla in okolje, Tomaž Kralj s.p.</w:t>
      </w:r>
      <w:bookmarkEnd w:id="158"/>
    </w:p>
    <w:p w14:paraId="7B113F7D" w14:textId="77777777" w:rsidR="00CC5079" w:rsidRPr="00082B32" w:rsidRDefault="00CC5079" w:rsidP="00407144">
      <w:pPr>
        <w:pStyle w:val="EO-podatkovnivir"/>
      </w:pPr>
      <w:bookmarkStart w:id="159" w:name="_Ref65658633"/>
      <w:r w:rsidRPr="00082B32">
        <w:t>Ocena kakovosti zemeljskega izkopa z območja Sore pri Medvodah z vidika primernosti nasipavanja kmetijskih zemljišč po postopku R10 (za Dolenc d.o.o.) (Eurofins ERICo Slovenija d.o.o., št. ERICo DP 174/08/18, 31. 8. 2018)</w:t>
      </w:r>
      <w:bookmarkEnd w:id="159"/>
    </w:p>
    <w:p w14:paraId="5FBD97CB" w14:textId="18D1647E" w:rsidR="007C71D2" w:rsidRPr="00082B32" w:rsidRDefault="00BA5F62" w:rsidP="007C71D2">
      <w:pPr>
        <w:pStyle w:val="EO-podatkovnivir"/>
      </w:pPr>
      <w:bookmarkStart w:id="160" w:name="_Ref149116789"/>
      <w:r w:rsidRPr="00082B32">
        <w:t>Poročilo o obratovalnem monitoringu odpadnih voda za podjetje Brinox inženiring d.o.o. za leto 2022, NLZOH, Oddelek za odpadne vode, Enota Kranj</w:t>
      </w:r>
      <w:bookmarkEnd w:id="160"/>
    </w:p>
    <w:p w14:paraId="5CCCAC6A" w14:textId="61CD375A" w:rsidR="00BA5F62" w:rsidRPr="00082B32" w:rsidRDefault="00BA5F62" w:rsidP="007C71D2">
      <w:pPr>
        <w:pStyle w:val="EO-podatkovnivir"/>
      </w:pPr>
      <w:bookmarkStart w:id="161" w:name="_Ref149116838"/>
      <w:r w:rsidRPr="00082B32">
        <w:rPr>
          <w:noProof w:val="0"/>
        </w:rPr>
        <w:t xml:space="preserve">Obratovalni monitoring odpadnih vod, z dne 5.1.2023, EŠ 2700-10/22371-22/122916, </w:t>
      </w:r>
      <w:r w:rsidRPr="00082B32">
        <w:t>NLZOH, Oddelek za odpadne vode, Enota Kranj</w:t>
      </w:r>
      <w:bookmarkEnd w:id="161"/>
    </w:p>
    <w:p w14:paraId="07752A7B" w14:textId="26BCC3A2" w:rsidR="00985887" w:rsidRPr="00082B32" w:rsidRDefault="006C645F" w:rsidP="00985887">
      <w:pPr>
        <w:pStyle w:val="EO-podatkovnivir"/>
      </w:pPr>
      <w:bookmarkStart w:id="162" w:name="_Ref66780053"/>
      <w:r w:rsidRPr="00082B32">
        <w:t>Poročilo o meritva emisije snovi v zrak, št. O.PO.E. 06/19, Sinet d.o.o.</w:t>
      </w:r>
      <w:bookmarkEnd w:id="162"/>
    </w:p>
    <w:p w14:paraId="34EB5B18" w14:textId="51EB1E7E" w:rsidR="00985887" w:rsidRPr="00082B32" w:rsidRDefault="006C645F" w:rsidP="00985887">
      <w:pPr>
        <w:pStyle w:val="EO-podatkovnivir"/>
      </w:pPr>
      <w:bookmarkStart w:id="163" w:name="_Ref66780055"/>
      <w:r w:rsidRPr="00082B32">
        <w:t>Poročilo o meritva emisije snovi v zrak, št. O.PO.E. 29/21, Sinet d.o.o.</w:t>
      </w:r>
      <w:bookmarkEnd w:id="163"/>
    </w:p>
    <w:p w14:paraId="43FD9986" w14:textId="29BBAAD2" w:rsidR="00193B52" w:rsidRPr="00082B32" w:rsidRDefault="00193B52" w:rsidP="00985887">
      <w:pPr>
        <w:pStyle w:val="EO-podatkovnivir"/>
      </w:pPr>
      <w:bookmarkStart w:id="164" w:name="_Ref149139033"/>
      <w:r w:rsidRPr="00082B32">
        <w:t>Poročilo o meritvah emisij snovi v zrak, št. O.PO.E. 26/16, Sinet d.o.o</w:t>
      </w:r>
      <w:bookmarkEnd w:id="164"/>
    </w:p>
    <w:p w14:paraId="44127A37" w14:textId="2DAFE2AC" w:rsidR="007E4B05" w:rsidRPr="00082B32" w:rsidRDefault="007E4B05" w:rsidP="00985887">
      <w:pPr>
        <w:pStyle w:val="EO-podatkovnivir"/>
      </w:pPr>
      <w:bookmarkStart w:id="165" w:name="_Ref66793805"/>
      <w:bookmarkStart w:id="166" w:name="_Ref149139237"/>
      <w:r w:rsidRPr="00082B32">
        <w:t xml:space="preserve">Emisije snovi iz industrijskih obratov za leto </w:t>
      </w:r>
      <w:r w:rsidR="004C7AAA" w:rsidRPr="00082B32">
        <w:t>2021</w:t>
      </w:r>
      <w:r w:rsidRPr="00082B32">
        <w:t xml:space="preserve"> (ARSO); </w:t>
      </w:r>
      <w:bookmarkEnd w:id="165"/>
      <w:r w:rsidR="004C7AAA" w:rsidRPr="00082B32">
        <w:t>https://www.arso.gov.si/varstvo%20okolja/onesna%c5%beevanje%20zraka/</w:t>
      </w:r>
      <w:bookmarkEnd w:id="166"/>
    </w:p>
    <w:p w14:paraId="13E7694C" w14:textId="364B3061" w:rsidR="00C30FA8" w:rsidRPr="00082B32" w:rsidRDefault="0081530F" w:rsidP="007C71D2">
      <w:pPr>
        <w:pStyle w:val="EO-podatkovnivir"/>
      </w:pPr>
      <w:bookmarkStart w:id="167" w:name="_Ref65663907"/>
      <w:r w:rsidRPr="00082B32">
        <w:t>Poročilo o ocenjevanju hrupa v okolju, Sinet d.o.o., št. O.PO.H. 69/2022, 16. 11. 2022</w:t>
      </w:r>
      <w:bookmarkEnd w:id="167"/>
    </w:p>
    <w:p w14:paraId="2FBF4FDE" w14:textId="7C443D9D" w:rsidR="00E66CA7" w:rsidRPr="00082B32" w:rsidRDefault="00D3294B" w:rsidP="001B5084">
      <w:pPr>
        <w:pStyle w:val="EO-podatkovnivir"/>
      </w:pPr>
      <w:bookmarkStart w:id="168" w:name="_Ref64877708"/>
      <w:bookmarkStart w:id="169" w:name="_Ref65684319"/>
      <w:r w:rsidRPr="00082B32">
        <w:t xml:space="preserve">PISO Občina Medvode; </w:t>
      </w:r>
      <w:bookmarkEnd w:id="168"/>
      <w:r w:rsidR="00703459" w:rsidRPr="00082B32">
        <w:fldChar w:fldCharType="begin"/>
      </w:r>
      <w:r w:rsidR="00703459" w:rsidRPr="00082B32">
        <w:instrText xml:space="preserve"> HYPERLINK "https://www.geoprostor.net/piso/ewmap.asp?obcina=MEDVODE" </w:instrText>
      </w:r>
      <w:r w:rsidR="00703459" w:rsidRPr="00082B32">
        <w:fldChar w:fldCharType="separate"/>
      </w:r>
      <w:r w:rsidR="00703459" w:rsidRPr="00082B32">
        <w:rPr>
          <w:rStyle w:val="Hiperpovezava"/>
        </w:rPr>
        <w:t>https://www.geoprostor.net/piso/ewmap.asp?obcina=MEDVODE</w:t>
      </w:r>
      <w:r w:rsidR="00703459" w:rsidRPr="00082B32">
        <w:fldChar w:fldCharType="end"/>
      </w:r>
      <w:bookmarkEnd w:id="169"/>
    </w:p>
    <w:p w14:paraId="687FFAC7" w14:textId="77777777" w:rsidR="00703459" w:rsidRPr="00082B32" w:rsidRDefault="00703459" w:rsidP="00703459">
      <w:pPr>
        <w:pStyle w:val="EO-podatkovnivir"/>
      </w:pPr>
      <w:bookmarkStart w:id="170" w:name="_Ref149116394"/>
      <w:r w:rsidRPr="00082B32">
        <w:t>Atlas okolja (ARSO); http://gis.arso.gov.si/atlasokolja/profile.aspx?id=Atlas_Okolja_AXL@Arso</w:t>
      </w:r>
      <w:bookmarkEnd w:id="170"/>
    </w:p>
    <w:p w14:paraId="7D5E2B47" w14:textId="0983345B" w:rsidR="00007A7C" w:rsidRPr="00082B32" w:rsidRDefault="0016299B" w:rsidP="001B5084">
      <w:pPr>
        <w:pStyle w:val="EO-podatkovnivir"/>
      </w:pPr>
      <w:bookmarkStart w:id="171" w:name="_Ref149123569"/>
      <w:bookmarkStart w:id="172" w:name="_Ref65225987"/>
      <w:r w:rsidRPr="00082B32">
        <w:t>Ocena kemijskega stanja podzemne vode, obdobje 2006-2022, http://www.arso.gov.si/vode/podzemne%20vode/</w:t>
      </w:r>
      <w:bookmarkEnd w:id="171"/>
    </w:p>
    <w:p w14:paraId="20AF4D90" w14:textId="16FCE005" w:rsidR="008F3FF0" w:rsidRPr="00082B32" w:rsidRDefault="008F3FF0" w:rsidP="001B5084">
      <w:pPr>
        <w:pStyle w:val="EO-podatkovnivir"/>
      </w:pPr>
      <w:bookmarkStart w:id="173" w:name="_Ref65598995"/>
      <w:r w:rsidRPr="00082B32">
        <w:t xml:space="preserve">Kakovost zraka v Sloveniji v letu </w:t>
      </w:r>
      <w:r w:rsidR="00E25E77" w:rsidRPr="00082B32">
        <w:t xml:space="preserve">2021 </w:t>
      </w:r>
      <w:r w:rsidRPr="00082B32">
        <w:t>(ARSO, 20</w:t>
      </w:r>
      <w:r w:rsidR="00E25E77" w:rsidRPr="00082B32">
        <w:t>22</w:t>
      </w:r>
      <w:r w:rsidRPr="00082B32">
        <w:t>)</w:t>
      </w:r>
      <w:bookmarkEnd w:id="172"/>
      <w:bookmarkEnd w:id="173"/>
    </w:p>
    <w:p w14:paraId="003F5014" w14:textId="3BB27140" w:rsidR="002512DB" w:rsidRPr="00082B32" w:rsidRDefault="002512DB" w:rsidP="001B5084">
      <w:pPr>
        <w:pStyle w:val="EO-podatkovnivir"/>
      </w:pPr>
      <w:bookmarkStart w:id="174" w:name="_Ref65647641"/>
      <w:r w:rsidRPr="00082B32">
        <w:t>Elektromagnetna sevanja, Vplivna območja (Forum EMS, 2008)</w:t>
      </w:r>
      <w:bookmarkEnd w:id="174"/>
    </w:p>
    <w:p w14:paraId="47AF7DCA" w14:textId="44855E82" w:rsidR="004502F8" w:rsidRPr="00082B32" w:rsidRDefault="004502F8" w:rsidP="001B5084">
      <w:pPr>
        <w:pStyle w:val="EO-podatkovnivir"/>
      </w:pPr>
      <w:bookmarkStart w:id="175" w:name="_Ref71538992"/>
      <w:r w:rsidRPr="00082B32">
        <w:t>CERTIFIKAT, TÜV SŰD Management Service GmbH, št. 12 100/104/117 35525 TMS.</w:t>
      </w:r>
      <w:bookmarkEnd w:id="175"/>
    </w:p>
    <w:p w14:paraId="42295F00" w14:textId="77777777" w:rsidR="00703459" w:rsidRPr="00082B32" w:rsidRDefault="00703459" w:rsidP="00703459">
      <w:pPr>
        <w:pStyle w:val="EO-podatkovnivir"/>
      </w:pPr>
      <w:bookmarkStart w:id="176" w:name="_Ref65244019"/>
      <w:bookmarkStart w:id="177" w:name="_Ref149134805"/>
      <w:r w:rsidRPr="00082B32">
        <w:t xml:space="preserve">Atlas voda; </w:t>
      </w:r>
      <w:bookmarkEnd w:id="176"/>
      <w:r w:rsidRPr="00082B32">
        <w:t>https://geohub.gov.si/portal/apps/webappviewer/index.html?id=f89cc3835fcd48b5a980343570e0b64e</w:t>
      </w:r>
      <w:bookmarkEnd w:id="177"/>
    </w:p>
    <w:p w14:paraId="47CA97AB" w14:textId="74576E94" w:rsidR="00703459" w:rsidRPr="00082B32" w:rsidRDefault="00E8128E" w:rsidP="00A13419">
      <w:pPr>
        <w:pStyle w:val="EO-podatkovnivir"/>
        <w:ind w:left="567" w:hanging="567"/>
      </w:pPr>
      <w:bookmarkStart w:id="178" w:name="_Ref149135468"/>
      <w:r w:rsidRPr="00082B32">
        <w:t>Pregledovalnik kulturne dediščine</w:t>
      </w:r>
      <w:r w:rsidR="00A13419" w:rsidRPr="00082B32">
        <w:t>: https://geohub.gov.si/ghapp/giskd/?showLayers=MK_RNPD_3386&amp;query=MK_RNPD_3386_3641%2CEID%2C1-23524</w:t>
      </w:r>
      <w:bookmarkEnd w:id="178"/>
    </w:p>
    <w:p w14:paraId="17EFBCAD" w14:textId="6F7071CC" w:rsidR="0025562C" w:rsidRPr="00082B32" w:rsidRDefault="0025562C">
      <w:pPr>
        <w:rPr>
          <w:szCs w:val="20"/>
        </w:rPr>
      </w:pPr>
      <w:r w:rsidRPr="00082B32">
        <w:br w:type="page"/>
      </w:r>
    </w:p>
    <w:p w14:paraId="6325EF2C" w14:textId="77777777" w:rsidR="003F5701" w:rsidRPr="00082B32" w:rsidRDefault="003F5701" w:rsidP="00F52EC8">
      <w:pPr>
        <w:pStyle w:val="EO-P1"/>
      </w:pPr>
      <w:bookmarkStart w:id="179" w:name="_Toc153219522"/>
      <w:r w:rsidRPr="00082B32">
        <w:t>Priloge</w:t>
      </w:r>
      <w:bookmarkEnd w:id="179"/>
    </w:p>
    <w:p w14:paraId="401A48E9" w14:textId="77777777" w:rsidR="00DA23F7" w:rsidRPr="00082B32" w:rsidRDefault="00DA23F7" w:rsidP="00DA23F7">
      <w:pPr>
        <w:pStyle w:val="EO-tekst-splono"/>
      </w:pPr>
    </w:p>
    <w:p w14:paraId="4B6BE537" w14:textId="77777777" w:rsidR="003F5701" w:rsidRPr="00082B32" w:rsidRDefault="003F5701">
      <w:pPr>
        <w:pStyle w:val="EO-tekst-splono"/>
      </w:pPr>
    </w:p>
    <w:p w14:paraId="05454F44" w14:textId="4A296EDA" w:rsidR="003F5701" w:rsidRPr="00082B32" w:rsidRDefault="003F5701">
      <w:pPr>
        <w:pStyle w:val="EO-tekst-splono"/>
        <w:sectPr w:rsidR="003F5701" w:rsidRPr="00082B32" w:rsidSect="00F536F4">
          <w:type w:val="oddPage"/>
          <w:pgSz w:w="11906" w:h="16838" w:code="9"/>
          <w:pgMar w:top="1701" w:right="1418" w:bottom="1418" w:left="1418" w:header="680" w:footer="851" w:gutter="0"/>
          <w:cols w:space="708"/>
          <w:docGrid w:linePitch="360"/>
        </w:sectPr>
      </w:pPr>
    </w:p>
    <w:bookmarkEnd w:id="13"/>
    <w:p w14:paraId="4EFEA6D7" w14:textId="77777777" w:rsidR="00393157" w:rsidRPr="00082B32" w:rsidRDefault="00393157" w:rsidP="00393F8A">
      <w:pPr>
        <w:pStyle w:val="EO-tekst-splono"/>
        <w:tabs>
          <w:tab w:val="left" w:pos="1620"/>
        </w:tabs>
        <w:spacing w:before="5000" w:after="500"/>
        <w:jc w:val="right"/>
        <w:rPr>
          <w:b/>
          <w:bCs/>
          <w:color w:val="4F6228" w:themeColor="accent3" w:themeShade="80"/>
          <w:sz w:val="24"/>
        </w:rPr>
      </w:pPr>
      <w:r w:rsidRPr="00082B32">
        <w:rPr>
          <w:b/>
          <w:bCs/>
          <w:color w:val="4F6228" w:themeColor="accent3" w:themeShade="80"/>
          <w:sz w:val="24"/>
        </w:rPr>
        <w:t>Priloga 1:</w:t>
      </w:r>
    </w:p>
    <w:p w14:paraId="1A53565B" w14:textId="77777777" w:rsidR="00393F8A" w:rsidRPr="00082B32" w:rsidRDefault="00393F8A" w:rsidP="0066150E">
      <w:pPr>
        <w:pStyle w:val="EO-tekst-splono"/>
        <w:tabs>
          <w:tab w:val="left" w:pos="1620"/>
        </w:tabs>
        <w:spacing w:after="120"/>
        <w:ind w:left="1622" w:hanging="1622"/>
        <w:jc w:val="right"/>
        <w:rPr>
          <w:b/>
          <w:bCs/>
          <w:sz w:val="24"/>
        </w:rPr>
      </w:pPr>
    </w:p>
    <w:p w14:paraId="0A24A925" w14:textId="77777777" w:rsidR="0010156E" w:rsidRPr="00082B32" w:rsidRDefault="0010156E" w:rsidP="00E87857">
      <w:pPr>
        <w:pStyle w:val="EO-tekst-splono"/>
        <w:tabs>
          <w:tab w:val="left" w:pos="1620"/>
        </w:tabs>
        <w:spacing w:after="120"/>
        <w:ind w:left="1622" w:hanging="1622"/>
        <w:jc w:val="left"/>
        <w:rPr>
          <w:b/>
          <w:bCs/>
          <w:sz w:val="24"/>
        </w:rPr>
      </w:pPr>
    </w:p>
    <w:p w14:paraId="3B7999E1" w14:textId="77777777" w:rsidR="00214975" w:rsidRPr="00082B32" w:rsidRDefault="00214975" w:rsidP="00E87857">
      <w:pPr>
        <w:pStyle w:val="EO-tekst-splono"/>
        <w:jc w:val="left"/>
        <w:sectPr w:rsidR="00214975" w:rsidRPr="00082B32" w:rsidSect="0066150E">
          <w:headerReference w:type="even" r:id="rId104"/>
          <w:footerReference w:type="even" r:id="rId105"/>
          <w:footerReference w:type="default" r:id="rId106"/>
          <w:type w:val="oddPage"/>
          <w:pgSz w:w="11906" w:h="16838" w:code="9"/>
          <w:pgMar w:top="1701" w:right="1418" w:bottom="1418" w:left="1418" w:header="680" w:footer="851" w:gutter="0"/>
          <w:cols w:space="708"/>
          <w:docGrid w:linePitch="360"/>
        </w:sectPr>
      </w:pPr>
    </w:p>
    <w:p w14:paraId="4311115F" w14:textId="3096FA72" w:rsidR="00082C5E" w:rsidRPr="00082B32" w:rsidRDefault="0010156E" w:rsidP="0010156E">
      <w:pPr>
        <w:pStyle w:val="EO-tekst-splono"/>
        <w:tabs>
          <w:tab w:val="left" w:pos="1620"/>
        </w:tabs>
        <w:spacing w:before="5000" w:after="500"/>
        <w:jc w:val="right"/>
        <w:rPr>
          <w:b/>
          <w:bCs/>
          <w:color w:val="4F6228" w:themeColor="accent3" w:themeShade="80"/>
          <w:sz w:val="24"/>
        </w:rPr>
      </w:pPr>
      <w:r w:rsidRPr="00082B32">
        <w:rPr>
          <w:b/>
          <w:bCs/>
          <w:color w:val="4F6228" w:themeColor="accent3" w:themeShade="80"/>
          <w:sz w:val="24"/>
        </w:rPr>
        <w:t xml:space="preserve">Priloga </w:t>
      </w:r>
      <w:r w:rsidR="00E87857" w:rsidRPr="00082B32">
        <w:rPr>
          <w:b/>
          <w:bCs/>
          <w:color w:val="4F6228" w:themeColor="accent3" w:themeShade="80"/>
          <w:sz w:val="24"/>
        </w:rPr>
        <w:t>2</w:t>
      </w:r>
      <w:r w:rsidRPr="00082B32">
        <w:rPr>
          <w:b/>
          <w:bCs/>
          <w:color w:val="4F6228" w:themeColor="accent3" w:themeShade="80"/>
          <w:sz w:val="24"/>
        </w:rPr>
        <w:t>:</w:t>
      </w:r>
    </w:p>
    <w:p w14:paraId="0C30763C" w14:textId="77777777" w:rsidR="002C5914" w:rsidRPr="00082B32" w:rsidRDefault="002C5914" w:rsidP="0010156E">
      <w:pPr>
        <w:pStyle w:val="EO-tekst-splono"/>
        <w:tabs>
          <w:tab w:val="left" w:pos="1620"/>
        </w:tabs>
        <w:spacing w:before="5000" w:after="500"/>
        <w:jc w:val="right"/>
        <w:rPr>
          <w:b/>
          <w:bCs/>
          <w:color w:val="4F6228" w:themeColor="accent3" w:themeShade="80"/>
          <w:sz w:val="24"/>
        </w:rPr>
        <w:sectPr w:rsidR="002C5914" w:rsidRPr="00082B32" w:rsidSect="00937CA6">
          <w:headerReference w:type="even" r:id="rId107"/>
          <w:footerReference w:type="even" r:id="rId108"/>
          <w:type w:val="oddPage"/>
          <w:pgSz w:w="11906" w:h="16838" w:code="9"/>
          <w:pgMar w:top="1701" w:right="1418" w:bottom="1418" w:left="1418" w:header="680" w:footer="851" w:gutter="0"/>
          <w:cols w:space="708"/>
          <w:docGrid w:linePitch="360"/>
        </w:sectPr>
      </w:pPr>
    </w:p>
    <w:p w14:paraId="4A04DB85" w14:textId="21CD3870" w:rsidR="000E551C" w:rsidRPr="009E5D94" w:rsidRDefault="000E551C" w:rsidP="000E551C">
      <w:pPr>
        <w:pStyle w:val="EO-tekst-splono"/>
        <w:tabs>
          <w:tab w:val="left" w:pos="1620"/>
        </w:tabs>
        <w:spacing w:before="5000" w:after="500"/>
        <w:jc w:val="right"/>
        <w:rPr>
          <w:b/>
          <w:bCs/>
          <w:color w:val="4F6228" w:themeColor="accent3" w:themeShade="80"/>
          <w:sz w:val="24"/>
        </w:rPr>
      </w:pPr>
      <w:r w:rsidRPr="00082B32">
        <w:rPr>
          <w:b/>
          <w:bCs/>
          <w:color w:val="4F6228" w:themeColor="accent3" w:themeShade="80"/>
          <w:sz w:val="24"/>
        </w:rPr>
        <w:t>Priloga 3:</w:t>
      </w:r>
    </w:p>
    <w:p w14:paraId="37665489" w14:textId="77777777" w:rsidR="000E551C" w:rsidRDefault="000E551C" w:rsidP="000E551C">
      <w:pPr>
        <w:pStyle w:val="EO-tekst-splono"/>
        <w:tabs>
          <w:tab w:val="left" w:pos="1620"/>
        </w:tabs>
        <w:spacing w:after="120"/>
        <w:ind w:left="1622" w:hanging="1622"/>
        <w:jc w:val="right"/>
        <w:rPr>
          <w:b/>
          <w:bCs/>
          <w:sz w:val="24"/>
        </w:rPr>
      </w:pPr>
    </w:p>
    <w:p w14:paraId="6BC5CFBA" w14:textId="77777777" w:rsidR="000E551C" w:rsidRDefault="000E551C" w:rsidP="000E551C">
      <w:pPr>
        <w:pStyle w:val="EO-tekst-splono"/>
        <w:tabs>
          <w:tab w:val="left" w:pos="1620"/>
        </w:tabs>
        <w:spacing w:after="120"/>
        <w:ind w:left="1622" w:hanging="1622"/>
        <w:jc w:val="left"/>
        <w:rPr>
          <w:b/>
          <w:bCs/>
          <w:sz w:val="24"/>
        </w:rPr>
      </w:pPr>
    </w:p>
    <w:p w14:paraId="00D4520A" w14:textId="77777777" w:rsidR="0010156E" w:rsidRDefault="0010156E" w:rsidP="0010156E">
      <w:pPr>
        <w:pStyle w:val="EO-tekst-splono"/>
        <w:tabs>
          <w:tab w:val="left" w:pos="1620"/>
        </w:tabs>
        <w:spacing w:after="120"/>
        <w:ind w:left="1622" w:hanging="1622"/>
        <w:jc w:val="right"/>
        <w:rPr>
          <w:b/>
          <w:bCs/>
          <w:sz w:val="24"/>
        </w:rPr>
      </w:pPr>
    </w:p>
    <w:sectPr w:rsidR="0010156E" w:rsidSect="00937CA6">
      <w:type w:val="oddPage"/>
      <w:pgSz w:w="11906" w:h="16838" w:code="9"/>
      <w:pgMar w:top="1701" w:right="1418" w:bottom="1418" w:left="1418" w:header="680" w:footer="85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F35AD2" w14:textId="77777777" w:rsidR="000F1BE2" w:rsidRDefault="000F1BE2">
      <w:r>
        <w:separator/>
      </w:r>
    </w:p>
  </w:endnote>
  <w:endnote w:type="continuationSeparator" w:id="0">
    <w:p w14:paraId="72F878E5" w14:textId="77777777" w:rsidR="000F1BE2" w:rsidRDefault="000F1B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Consolas">
    <w:panose1 w:val="020B0609020204030204"/>
    <w:charset w:val="EE"/>
    <w:family w:val="modern"/>
    <w:pitch w:val="fixed"/>
    <w:sig w:usb0="E00006FF" w:usb1="0000FCFF" w:usb2="00000001" w:usb3="00000000" w:csb0="0000019F" w:csb1="00000000"/>
  </w:font>
  <w:font w:name="Trebuchet MS">
    <w:panose1 w:val="020B0603020202020204"/>
    <w:charset w:val="EE"/>
    <w:family w:val="swiss"/>
    <w:pitch w:val="variable"/>
    <w:sig w:usb0="00000687" w:usb1="00000000" w:usb2="00000000" w:usb3="00000000" w:csb0="0000009F" w:csb1="00000000"/>
  </w:font>
  <w:font w:name="Arial">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Arial Narrow">
    <w:panose1 w:val="020B0606020202030204"/>
    <w:charset w:val="EE"/>
    <w:family w:val="swiss"/>
    <w:pitch w:val="variable"/>
    <w:sig w:usb0="00000287" w:usb1="00000800" w:usb2="00000000" w:usb3="00000000" w:csb0="0000009F" w:csb1="00000000"/>
  </w:font>
  <w:font w:name="Arial Unicode MS">
    <w:altName w:val="Yu Gothic"/>
    <w:panose1 w:val="020B0604020202020204"/>
    <w:charset w:val="80"/>
    <w:family w:val="swiss"/>
    <w:pitch w:val="variable"/>
    <w:sig w:usb0="F7FFAFFF" w:usb1="E9DFFFFF" w:usb2="0000003F" w:usb3="00000000" w:csb0="003F01FF" w:csb1="00000000"/>
  </w:font>
  <w:font w:name="Microsoft Sans Serif">
    <w:panose1 w:val="020B0604020202020204"/>
    <w:charset w:val="EE"/>
    <w:family w:val="swiss"/>
    <w:pitch w:val="variable"/>
    <w:sig w:usb0="E5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1D9291" w14:textId="77777777" w:rsidR="007B27D4" w:rsidRDefault="007B27D4" w:rsidP="00C91B6C">
    <w:pPr>
      <w:pStyle w:val="Noga"/>
      <w:framePr w:wrap="around" w:vAnchor="text" w:hAnchor="margin" w:xAlign="outside" w:y="1"/>
      <w:rPr>
        <w:rStyle w:val="tevilkastrani"/>
      </w:rPr>
    </w:pPr>
    <w:r>
      <w:rPr>
        <w:rStyle w:val="tevilkastrani"/>
      </w:rPr>
      <w:fldChar w:fldCharType="begin"/>
    </w:r>
    <w:r>
      <w:rPr>
        <w:rStyle w:val="tevilkastrani"/>
      </w:rPr>
      <w:instrText xml:space="preserve">PAGE  </w:instrText>
    </w:r>
    <w:r>
      <w:rPr>
        <w:rStyle w:val="tevilkastrani"/>
      </w:rPr>
      <w:fldChar w:fldCharType="separate"/>
    </w:r>
    <w:r>
      <w:rPr>
        <w:rStyle w:val="tevilkastrani"/>
      </w:rPr>
      <w:t>2</w:t>
    </w:r>
    <w:r>
      <w:rPr>
        <w:rStyle w:val="tevilkastrani"/>
      </w:rPr>
      <w:fldChar w:fldCharType="end"/>
    </w:r>
  </w:p>
  <w:p w14:paraId="6E8C9A8B" w14:textId="77777777" w:rsidR="007B27D4" w:rsidRDefault="007B27D4" w:rsidP="00C91B6C">
    <w:pPr>
      <w:ind w:right="360" w:firstLine="360"/>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6CC980" w14:textId="77777777" w:rsidR="000E551C" w:rsidRDefault="000E551C" w:rsidP="000E551C">
    <w:pPr>
      <w:pStyle w:val="EO-glavanoga"/>
      <w:pBdr>
        <w:top w:val="single" w:sz="4" w:space="1" w:color="auto"/>
      </w:pBdr>
      <w:ind w:right="610"/>
      <w:jc w:val="center"/>
    </w:pPr>
    <w:r w:rsidRPr="00254185">
      <w:t xml:space="preserve">E-NET OKOLJE d.o.o.  </w:t>
    </w:r>
    <w:r w:rsidRPr="00254185">
      <w:rPr>
        <w:rFonts w:cs="Tahoma"/>
      </w:rPr>
      <w:t>|</w:t>
    </w:r>
    <w:r w:rsidRPr="00254185">
      <w:t xml:space="preserve">  </w:t>
    </w:r>
    <w:r w:rsidRPr="0095132E">
      <w:t>40</w:t>
    </w:r>
    <w:r>
      <w:t>2321</w:t>
    </w:r>
    <w:r w:rsidRPr="0095132E">
      <w:t>-</w:t>
    </w:r>
    <w:r w:rsidRPr="0006052F">
      <w:t xml:space="preserve"> </w:t>
    </w:r>
    <w:r w:rsidRPr="0095132E">
      <w:t>tvv</w:t>
    </w:r>
    <w:r w:rsidRPr="00A257FA">
      <w:rPr>
        <w:rFonts w:cs="Tahoma"/>
      </w:rPr>
      <w:t xml:space="preserve"> |</w:t>
    </w:r>
    <w:r w:rsidRPr="00A257FA">
      <w:t xml:space="preserve">  </w:t>
    </w:r>
    <w:r>
      <w:t>4. 11. 2021</w:t>
    </w:r>
  </w:p>
  <w:p w14:paraId="02C98897" w14:textId="77777777" w:rsidR="007B27D4" w:rsidRDefault="007B27D4">
    <w:pPr>
      <w:pStyle w:val="Nog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2C8A62" w14:textId="77777777" w:rsidR="007B27D4" w:rsidRDefault="007B27D4" w:rsidP="009A038C">
    <w:pPr>
      <w:pStyle w:val="Noga"/>
      <w:framePr w:wrap="around" w:vAnchor="text" w:hAnchor="margin" w:xAlign="outside" w:y="1"/>
      <w:rPr>
        <w:rStyle w:val="tevilkastrani"/>
      </w:rPr>
    </w:pPr>
    <w:r>
      <w:rPr>
        <w:rStyle w:val="tevilkastrani"/>
      </w:rPr>
      <w:fldChar w:fldCharType="begin"/>
    </w:r>
    <w:r>
      <w:rPr>
        <w:rStyle w:val="tevilkastrani"/>
      </w:rPr>
      <w:instrText xml:space="preserve">PAGE  </w:instrText>
    </w:r>
    <w:r>
      <w:rPr>
        <w:rStyle w:val="tevilkastrani"/>
      </w:rPr>
      <w:fldChar w:fldCharType="end"/>
    </w:r>
  </w:p>
  <w:p w14:paraId="02C5B94E" w14:textId="77777777" w:rsidR="007B27D4" w:rsidRDefault="007B27D4" w:rsidP="00C91B6C">
    <w:pPr>
      <w:pStyle w:val="Noga"/>
      <w:ind w:right="360" w:firstLine="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00B861" w14:textId="2E72DA3E" w:rsidR="007B27D4" w:rsidRDefault="00BC2986" w:rsidP="00BC2986">
    <w:pPr>
      <w:pStyle w:val="Noga"/>
      <w:ind w:hanging="2552"/>
    </w:pPr>
    <w:r>
      <w:drawing>
        <wp:inline distT="0" distB="0" distL="0" distR="0" wp14:anchorId="072B5099" wp14:editId="2147D9A0">
          <wp:extent cx="6231255" cy="553304"/>
          <wp:effectExtent l="0" t="0" r="0" b="0"/>
          <wp:docPr id="701430474" name="Slika 701430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
                    <a:extLst>
                      <a:ext uri="{28A0092B-C50C-407E-A947-70E740481C1C}">
                        <a14:useLocalDpi xmlns:a14="http://schemas.microsoft.com/office/drawing/2010/main" val="0"/>
                      </a:ext>
                    </a:extLst>
                  </a:blip>
                  <a:stretch>
                    <a:fillRect/>
                  </a:stretch>
                </pic:blipFill>
                <pic:spPr>
                  <a:xfrm>
                    <a:off x="0" y="0"/>
                    <a:ext cx="6315133" cy="560752"/>
                  </a:xfrm>
                  <a:prstGeom prst="rect">
                    <a:avLst/>
                  </a:prstGeom>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231501" w14:textId="77777777" w:rsidR="007B27D4" w:rsidRDefault="007B27D4" w:rsidP="009A038C">
    <w:pPr>
      <w:pStyle w:val="Noga"/>
      <w:framePr w:wrap="around" w:vAnchor="text" w:hAnchor="margin" w:xAlign="outside" w:y="1"/>
      <w:rPr>
        <w:rStyle w:val="tevilkastrani"/>
      </w:rPr>
    </w:pPr>
    <w:r>
      <w:rPr>
        <w:rStyle w:val="tevilkastrani"/>
      </w:rPr>
      <w:fldChar w:fldCharType="begin"/>
    </w:r>
    <w:r>
      <w:rPr>
        <w:rStyle w:val="tevilkastrani"/>
      </w:rPr>
      <w:instrText xml:space="preserve">PAGE  </w:instrText>
    </w:r>
    <w:r>
      <w:rPr>
        <w:rStyle w:val="tevilkastrani"/>
      </w:rPr>
      <w:fldChar w:fldCharType="separate"/>
    </w:r>
    <w:r>
      <w:rPr>
        <w:rStyle w:val="tevilkastrani"/>
      </w:rPr>
      <w:t>5</w:t>
    </w:r>
    <w:r>
      <w:rPr>
        <w:rStyle w:val="tevilkastrani"/>
      </w:rPr>
      <w:fldChar w:fldCharType="end"/>
    </w:r>
  </w:p>
  <w:p w14:paraId="25E9AE04" w14:textId="77777777" w:rsidR="007B27D4" w:rsidRDefault="007B27D4" w:rsidP="00C91B6C">
    <w:pPr>
      <w:pStyle w:val="EO-glavanoga"/>
      <w:ind w:right="360" w:firstLine="36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DCB240" w14:textId="77777777" w:rsidR="007B27D4" w:rsidRDefault="007B27D4">
    <w:pPr>
      <w:pStyle w:val="Noga"/>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72BAC3" w14:textId="77777777" w:rsidR="007B27D4" w:rsidRDefault="007B27D4" w:rsidP="00C91B6C">
    <w:pPr>
      <w:pStyle w:val="Noga"/>
      <w:framePr w:wrap="around" w:vAnchor="text" w:hAnchor="margin" w:xAlign="outside" w:y="1"/>
      <w:rPr>
        <w:rStyle w:val="tevilkastrani"/>
      </w:rPr>
    </w:pPr>
    <w:r>
      <w:rPr>
        <w:rStyle w:val="tevilkastrani"/>
      </w:rPr>
      <w:fldChar w:fldCharType="begin"/>
    </w:r>
    <w:r>
      <w:rPr>
        <w:rStyle w:val="tevilkastrani"/>
      </w:rPr>
      <w:instrText xml:space="preserve">PAGE  </w:instrText>
    </w:r>
    <w:r>
      <w:rPr>
        <w:rStyle w:val="tevilkastrani"/>
      </w:rPr>
      <w:fldChar w:fldCharType="separate"/>
    </w:r>
    <w:r>
      <w:rPr>
        <w:rStyle w:val="tevilkastrani"/>
      </w:rPr>
      <w:t>6</w:t>
    </w:r>
    <w:r>
      <w:rPr>
        <w:rStyle w:val="tevilkastrani"/>
      </w:rPr>
      <w:fldChar w:fldCharType="end"/>
    </w:r>
  </w:p>
  <w:p w14:paraId="5373A7E6" w14:textId="5019DAD1" w:rsidR="007B27D4" w:rsidRPr="005C40FB" w:rsidRDefault="007B27D4" w:rsidP="00DF3FED">
    <w:pPr>
      <w:pStyle w:val="EO-glavanoga"/>
      <w:pBdr>
        <w:top w:val="single" w:sz="4" w:space="1" w:color="auto"/>
      </w:pBdr>
      <w:ind w:left="540"/>
      <w:jc w:val="center"/>
    </w:pPr>
    <w:r w:rsidRPr="00254185">
      <w:t xml:space="preserve">E-NET OKOLJE d.o.o.  </w:t>
    </w:r>
    <w:r w:rsidRPr="00254185">
      <w:rPr>
        <w:rFonts w:cs="Tahoma"/>
      </w:rPr>
      <w:t>|</w:t>
    </w:r>
    <w:r w:rsidRPr="00254185">
      <w:t xml:space="preserve">  </w:t>
    </w:r>
    <w:r w:rsidRPr="0095132E">
      <w:t>40</w:t>
    </w:r>
    <w:r w:rsidR="00831C68">
      <w:t>3</w:t>
    </w:r>
    <w:r w:rsidR="006A3827">
      <w:t>9</w:t>
    </w:r>
    <w:r w:rsidR="00831C68">
      <w:t>23</w:t>
    </w:r>
    <w:r w:rsidRPr="0095132E">
      <w:t>-</w:t>
    </w:r>
    <w:r w:rsidRPr="0006052F">
      <w:t xml:space="preserve"> </w:t>
    </w:r>
    <w:r w:rsidRPr="0095132E">
      <w:t>tvv</w:t>
    </w:r>
    <w:r w:rsidR="007B09D7">
      <w:t>/ppm</w:t>
    </w:r>
    <w:r w:rsidRPr="00A257FA">
      <w:rPr>
        <w:rFonts w:cs="Tahoma"/>
      </w:rPr>
      <w:t xml:space="preserve"> |</w:t>
    </w:r>
    <w:r w:rsidRPr="00A257FA">
      <w:t xml:space="preserve"> </w:t>
    </w:r>
    <w:r w:rsidR="00316024">
      <w:t xml:space="preserve"> </w:t>
    </w:r>
    <w:r w:rsidR="006A3827">
      <w:t>8. 12</w:t>
    </w:r>
    <w:r w:rsidRPr="00FB0732">
      <w:t>. 202</w:t>
    </w:r>
    <w:r w:rsidR="00831C68">
      <w:t>3</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DB18CB" w14:textId="77777777" w:rsidR="007B27D4" w:rsidRDefault="007B27D4" w:rsidP="009A038C">
    <w:pPr>
      <w:pStyle w:val="Noga"/>
      <w:framePr w:wrap="around" w:vAnchor="text" w:hAnchor="margin" w:xAlign="outside" w:y="1"/>
      <w:rPr>
        <w:rStyle w:val="tevilkastrani"/>
      </w:rPr>
    </w:pPr>
    <w:r>
      <w:rPr>
        <w:rStyle w:val="tevilkastrani"/>
      </w:rPr>
      <w:fldChar w:fldCharType="begin"/>
    </w:r>
    <w:r>
      <w:rPr>
        <w:rStyle w:val="tevilkastrani"/>
      </w:rPr>
      <w:instrText xml:space="preserve">PAGE  </w:instrText>
    </w:r>
    <w:r>
      <w:rPr>
        <w:rStyle w:val="tevilkastrani"/>
      </w:rPr>
      <w:fldChar w:fldCharType="separate"/>
    </w:r>
    <w:r>
      <w:rPr>
        <w:rStyle w:val="tevilkastrani"/>
      </w:rPr>
      <w:t>5</w:t>
    </w:r>
    <w:r>
      <w:rPr>
        <w:rStyle w:val="tevilkastrani"/>
      </w:rPr>
      <w:fldChar w:fldCharType="end"/>
    </w:r>
  </w:p>
  <w:p w14:paraId="4152DBB8" w14:textId="0ABF4458" w:rsidR="007B27D4" w:rsidRDefault="007B27D4" w:rsidP="00DF3FED">
    <w:pPr>
      <w:pStyle w:val="EO-glavanoga"/>
      <w:pBdr>
        <w:top w:val="single" w:sz="4" w:space="1" w:color="auto"/>
      </w:pBdr>
      <w:ind w:right="610"/>
      <w:jc w:val="center"/>
    </w:pPr>
    <w:r w:rsidRPr="00254185">
      <w:t xml:space="preserve">E-NET OKOLJE d.o.o.  </w:t>
    </w:r>
    <w:r w:rsidRPr="00254185">
      <w:rPr>
        <w:rFonts w:cs="Tahoma"/>
      </w:rPr>
      <w:t>|</w:t>
    </w:r>
    <w:r w:rsidRPr="00254185">
      <w:t xml:space="preserve">  </w:t>
    </w:r>
    <w:r w:rsidRPr="0095132E">
      <w:t>40</w:t>
    </w:r>
    <w:r w:rsidR="00411D1B">
      <w:t>3</w:t>
    </w:r>
    <w:r w:rsidR="002E5D5E">
      <w:t>9</w:t>
    </w:r>
    <w:r w:rsidR="00411D1B">
      <w:t>23</w:t>
    </w:r>
    <w:r w:rsidRPr="0095132E">
      <w:t>-</w:t>
    </w:r>
    <w:r w:rsidRPr="0006052F">
      <w:t xml:space="preserve"> </w:t>
    </w:r>
    <w:r w:rsidRPr="0095132E">
      <w:t>tvv</w:t>
    </w:r>
    <w:r w:rsidR="007B09D7">
      <w:t>/ppm</w:t>
    </w:r>
    <w:r w:rsidRPr="00A257FA">
      <w:rPr>
        <w:rFonts w:cs="Tahoma"/>
      </w:rPr>
      <w:t xml:space="preserve"> |</w:t>
    </w:r>
    <w:r w:rsidRPr="00A257FA">
      <w:t xml:space="preserve">  </w:t>
    </w:r>
    <w:r w:rsidR="002E5D5E">
      <w:t>8</w:t>
    </w:r>
    <w:r w:rsidR="00316024">
      <w:t>. 1</w:t>
    </w:r>
    <w:r w:rsidR="002E5D5E">
      <w:t>2</w:t>
    </w:r>
    <w:r>
      <w:t>. 202</w:t>
    </w:r>
    <w:r w:rsidR="00411D1B">
      <w:t>3</w: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E06D60" w14:textId="77777777" w:rsidR="007B27D4" w:rsidRDefault="007B27D4">
    <w:pPr>
      <w:pStyle w:val="Noga"/>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E1AB13" w14:textId="77777777" w:rsidR="000E551C" w:rsidRDefault="000E551C" w:rsidP="000E551C">
    <w:pPr>
      <w:pStyle w:val="EO-glavanoga"/>
      <w:pBdr>
        <w:top w:val="single" w:sz="4" w:space="1" w:color="auto"/>
      </w:pBdr>
      <w:ind w:right="610"/>
      <w:jc w:val="center"/>
    </w:pPr>
    <w:r w:rsidRPr="00254185">
      <w:t xml:space="preserve">E-NET OKOLJE d.o.o.  </w:t>
    </w:r>
    <w:r w:rsidRPr="00254185">
      <w:rPr>
        <w:rFonts w:cs="Tahoma"/>
      </w:rPr>
      <w:t>|</w:t>
    </w:r>
    <w:r w:rsidRPr="00254185">
      <w:t xml:space="preserve">  </w:t>
    </w:r>
    <w:r w:rsidRPr="0095132E">
      <w:t>40</w:t>
    </w:r>
    <w:r>
      <w:t>2321</w:t>
    </w:r>
    <w:r w:rsidRPr="0095132E">
      <w:t>-</w:t>
    </w:r>
    <w:r w:rsidRPr="0006052F">
      <w:t xml:space="preserve"> </w:t>
    </w:r>
    <w:r w:rsidRPr="0095132E">
      <w:t>tvv</w:t>
    </w:r>
    <w:r w:rsidRPr="00A257FA">
      <w:rPr>
        <w:rFonts w:cs="Tahoma"/>
      </w:rPr>
      <w:t xml:space="preserve"> |</w:t>
    </w:r>
    <w:r w:rsidRPr="00A257FA">
      <w:t xml:space="preserve">  </w:t>
    </w:r>
    <w:r>
      <w:t>4. 11. 2021</w:t>
    </w:r>
  </w:p>
  <w:p w14:paraId="71426614" w14:textId="20DF197E" w:rsidR="007B27D4" w:rsidRPr="000E551C" w:rsidRDefault="007B27D4" w:rsidP="000E551C">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9188A1" w14:textId="77777777" w:rsidR="000F1BE2" w:rsidRDefault="000F1BE2">
      <w:r>
        <w:separator/>
      </w:r>
    </w:p>
  </w:footnote>
  <w:footnote w:type="continuationSeparator" w:id="0">
    <w:p w14:paraId="7E2A2156" w14:textId="77777777" w:rsidR="000F1BE2" w:rsidRDefault="000F1BE2">
      <w:r>
        <w:continuationSeparator/>
      </w:r>
    </w:p>
  </w:footnote>
  <w:footnote w:id="1">
    <w:p w14:paraId="52C870CD" w14:textId="77777777" w:rsidR="007B27D4" w:rsidRDefault="007B27D4">
      <w:pPr>
        <w:pStyle w:val="Sprotnaopomba-besedilo"/>
      </w:pPr>
      <w:r>
        <w:rPr>
          <w:rStyle w:val="Sprotnaopomba-sklic"/>
        </w:rPr>
        <w:footnoteRef/>
      </w:r>
      <w:r>
        <w:t xml:space="preserve"> št. parcele pred parcelacijo, po parcelaciji 364/10</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CC1B5F" w14:textId="77777777" w:rsidR="007B27D4" w:rsidRDefault="00000000">
    <w:pPr>
      <w:pStyle w:val="Glava"/>
    </w:pPr>
    <w:r>
      <w:rPr>
        <w:lang w:eastAsia="sl-SI"/>
      </w:rPr>
      <w:object w:dxaOrig="1440" w:dyaOrig="1440" w14:anchorId="1C187A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margin-left:4in;margin-top:31.05pt;width:103.95pt;height:61.6pt;z-index:251658240;visibility:visible;mso-wrap-edited:f;mso-position-vertical-relative:page">
          <v:imagedata r:id="rId1" o:title=""/>
          <w10:wrap anchory="page"/>
        </v:shape>
        <o:OLEObject Type="Embed" ProgID="Word.Picture.8" ShapeID="_x0000_s1027" DrawAspect="Content" ObjectID="_1763832292" r:id="rId2"/>
      </w:obje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F0F163" w14:textId="77777777" w:rsidR="007B27D4" w:rsidRDefault="007B27D4">
    <w:pPr>
      <w:pStyle w:val="Glava"/>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BCE829" w14:textId="77777777" w:rsidR="007B27D4" w:rsidRDefault="007B27D4">
    <w:pPr>
      <w:pStyle w:val="Glava"/>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1C3E02" w14:textId="77777777" w:rsidR="007B27D4" w:rsidRPr="003F742F" w:rsidRDefault="007B27D4" w:rsidP="003F742F">
    <w:pPr>
      <w:pStyle w:val="Glava"/>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064" w:type="dxa"/>
      <w:jc w:val="center"/>
      <w:tblBorders>
        <w:bottom w:val="single" w:sz="4" w:space="0" w:color="auto"/>
      </w:tblBorders>
      <w:tblLook w:val="0000" w:firstRow="0" w:lastRow="0" w:firstColumn="0" w:lastColumn="0" w:noHBand="0" w:noVBand="0"/>
    </w:tblPr>
    <w:tblGrid>
      <w:gridCol w:w="9064"/>
    </w:tblGrid>
    <w:tr w:rsidR="007B27D4" w14:paraId="2051F486" w14:textId="77777777" w:rsidTr="00324085">
      <w:trPr>
        <w:cantSplit/>
        <w:trHeight w:val="567"/>
        <w:jc w:val="center"/>
      </w:trPr>
      <w:tc>
        <w:tcPr>
          <w:tcW w:w="9064" w:type="dxa"/>
          <w:tcBorders>
            <w:bottom w:val="single" w:sz="4" w:space="0" w:color="333333"/>
          </w:tcBorders>
          <w:tcMar>
            <w:left w:w="0" w:type="dxa"/>
          </w:tcMar>
          <w:vAlign w:val="center"/>
        </w:tcPr>
        <w:p w14:paraId="6CADFA19" w14:textId="77777777" w:rsidR="002E5D5E" w:rsidRDefault="002E5D5E" w:rsidP="002E5D5E">
          <w:pPr>
            <w:pStyle w:val="EO-glavanoga"/>
            <w:jc w:val="center"/>
          </w:pPr>
          <w:r>
            <w:t>STROKOVNA OCENA</w:t>
          </w:r>
          <w:r w:rsidRPr="006D5E06">
            <w:t xml:space="preserve"> MOŽNIH POMEMBNIH VPLIV</w:t>
          </w:r>
          <w:r>
            <w:t>OV</w:t>
          </w:r>
          <w:r w:rsidRPr="006D5E06">
            <w:t xml:space="preserve"> NA OKOLJE</w:t>
          </w:r>
          <w:r>
            <w:t xml:space="preserve"> </w:t>
          </w:r>
          <w:r w:rsidRPr="006D5E06">
            <w:t>ZA POSEG:</w:t>
          </w:r>
          <w:r>
            <w:t xml:space="preserve"> </w:t>
          </w:r>
        </w:p>
        <w:p w14:paraId="197E60BD" w14:textId="69607436" w:rsidR="007B27D4" w:rsidRPr="00254185" w:rsidRDefault="002E5D5E" w:rsidP="002E5D5E">
          <w:pPr>
            <w:pStyle w:val="EO-glavanoga"/>
            <w:jc w:val="center"/>
          </w:pPr>
          <w:r>
            <w:rPr>
              <w:szCs w:val="16"/>
            </w:rPr>
            <w:t xml:space="preserve">OBJEKT </w:t>
          </w:r>
          <w:r w:rsidRPr="00316024">
            <w:rPr>
              <w:szCs w:val="16"/>
            </w:rPr>
            <w:t xml:space="preserve">OPB </w:t>
          </w:r>
          <w:r>
            <w:rPr>
              <w:szCs w:val="16"/>
            </w:rPr>
            <w:t xml:space="preserve">– 1. faza </w:t>
          </w:r>
          <w:r w:rsidRPr="00CA51D4">
            <w:t xml:space="preserve">– </w:t>
          </w:r>
          <w:r>
            <w:t>BRINOX</w:t>
          </w:r>
          <w:r w:rsidRPr="00CA51D4">
            <w:t xml:space="preserve"> d.o.o</w:t>
          </w:r>
          <w:r w:rsidR="007B27D4" w:rsidRPr="00CA51D4">
            <w:t>.</w:t>
          </w:r>
        </w:p>
      </w:tc>
    </w:tr>
  </w:tbl>
  <w:p w14:paraId="031E858F" w14:textId="77777777" w:rsidR="007B27D4" w:rsidRDefault="007B27D4" w:rsidP="006D5E06">
    <w:pPr>
      <w:pStyle w:val="EO-glavanoga"/>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064" w:type="dxa"/>
      <w:tblInd w:w="8" w:type="dxa"/>
      <w:tblBorders>
        <w:bottom w:val="single" w:sz="4" w:space="0" w:color="auto"/>
      </w:tblBorders>
      <w:tblLook w:val="0000" w:firstRow="0" w:lastRow="0" w:firstColumn="0" w:lastColumn="0" w:noHBand="0" w:noVBand="0"/>
    </w:tblPr>
    <w:tblGrid>
      <w:gridCol w:w="9064"/>
    </w:tblGrid>
    <w:tr w:rsidR="007B27D4" w14:paraId="0D4AE420" w14:textId="77777777" w:rsidTr="00F9349C">
      <w:trPr>
        <w:cantSplit/>
        <w:trHeight w:val="567"/>
      </w:trPr>
      <w:tc>
        <w:tcPr>
          <w:tcW w:w="9064" w:type="dxa"/>
          <w:tcBorders>
            <w:bottom w:val="single" w:sz="4" w:space="0" w:color="333333"/>
          </w:tcBorders>
          <w:tcMar>
            <w:left w:w="0" w:type="dxa"/>
          </w:tcMar>
          <w:vAlign w:val="center"/>
        </w:tcPr>
        <w:p w14:paraId="4262A049" w14:textId="77777777" w:rsidR="00316024" w:rsidRDefault="007B27D4" w:rsidP="00CA51D4">
          <w:pPr>
            <w:pStyle w:val="EO-glavanoga"/>
            <w:jc w:val="center"/>
          </w:pPr>
          <w:r>
            <w:t>STROKOVNA OCENA</w:t>
          </w:r>
          <w:r w:rsidRPr="006D5E06">
            <w:t xml:space="preserve"> MOŽNIH POMEMBNIH VPLIV</w:t>
          </w:r>
          <w:r>
            <w:t>OV</w:t>
          </w:r>
          <w:r w:rsidRPr="006D5E06">
            <w:t xml:space="preserve"> NA OKOLJE</w:t>
          </w:r>
          <w:r>
            <w:t xml:space="preserve"> </w:t>
          </w:r>
          <w:r w:rsidRPr="006D5E06">
            <w:t>ZA POSEG:</w:t>
          </w:r>
          <w:r>
            <w:t xml:space="preserve"> </w:t>
          </w:r>
        </w:p>
        <w:p w14:paraId="3FA73938" w14:textId="6D1AAAA1" w:rsidR="007B27D4" w:rsidRPr="00254185" w:rsidRDefault="00316024" w:rsidP="00CA51D4">
          <w:pPr>
            <w:pStyle w:val="EO-glavanoga"/>
            <w:jc w:val="center"/>
          </w:pPr>
          <w:r>
            <w:rPr>
              <w:szCs w:val="16"/>
            </w:rPr>
            <w:t>OBJEKT</w:t>
          </w:r>
          <w:r w:rsidR="006A3827">
            <w:rPr>
              <w:szCs w:val="16"/>
            </w:rPr>
            <w:t xml:space="preserve"> </w:t>
          </w:r>
          <w:r w:rsidRPr="00316024">
            <w:rPr>
              <w:szCs w:val="16"/>
            </w:rPr>
            <w:t xml:space="preserve">OPB </w:t>
          </w:r>
          <w:r w:rsidR="006A3827">
            <w:rPr>
              <w:szCs w:val="16"/>
            </w:rPr>
            <w:t xml:space="preserve">– 1. faza </w:t>
          </w:r>
          <w:r w:rsidR="007B27D4" w:rsidRPr="00CA51D4">
            <w:t xml:space="preserve">– </w:t>
          </w:r>
          <w:r w:rsidR="007B27D4">
            <w:t>BRINOX</w:t>
          </w:r>
          <w:r w:rsidR="007B27D4" w:rsidRPr="00CA51D4">
            <w:t xml:space="preserve"> d.o.o.</w:t>
          </w:r>
        </w:p>
      </w:tc>
    </w:tr>
  </w:tbl>
  <w:p w14:paraId="0D1E5DBE" w14:textId="77777777" w:rsidR="007B27D4" w:rsidRDefault="007B27D4">
    <w:pPr>
      <w:pStyle w:val="EO-glavanoga"/>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CC6F11" w14:textId="77777777" w:rsidR="007B27D4" w:rsidRDefault="007B27D4">
    <w:pPr>
      <w:pStyle w:val="EO-glavanoga"/>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064" w:type="dxa"/>
      <w:tblInd w:w="8" w:type="dxa"/>
      <w:tblBorders>
        <w:bottom w:val="single" w:sz="4" w:space="0" w:color="auto"/>
      </w:tblBorders>
      <w:tblLook w:val="0000" w:firstRow="0" w:lastRow="0" w:firstColumn="0" w:lastColumn="0" w:noHBand="0" w:noVBand="0"/>
    </w:tblPr>
    <w:tblGrid>
      <w:gridCol w:w="9064"/>
    </w:tblGrid>
    <w:tr w:rsidR="000E551C" w14:paraId="5340EAA4" w14:textId="77777777" w:rsidTr="000E029C">
      <w:trPr>
        <w:cantSplit/>
        <w:trHeight w:val="567"/>
      </w:trPr>
      <w:tc>
        <w:tcPr>
          <w:tcW w:w="9064" w:type="dxa"/>
          <w:tcBorders>
            <w:bottom w:val="single" w:sz="4" w:space="0" w:color="333333"/>
          </w:tcBorders>
          <w:tcMar>
            <w:left w:w="0" w:type="dxa"/>
          </w:tcMar>
          <w:vAlign w:val="center"/>
        </w:tcPr>
        <w:p w14:paraId="2310ED1D" w14:textId="77777777" w:rsidR="000E551C" w:rsidRDefault="000E551C" w:rsidP="000E551C">
          <w:pPr>
            <w:pStyle w:val="EO-glavanoga"/>
            <w:jc w:val="center"/>
          </w:pPr>
          <w:r>
            <w:t>STROKOVNA OCENA</w:t>
          </w:r>
          <w:r w:rsidRPr="006D5E06">
            <w:t xml:space="preserve"> MOŽNIH POMEMBNIH VPLIV</w:t>
          </w:r>
          <w:r>
            <w:t>OV</w:t>
          </w:r>
          <w:r w:rsidRPr="006D5E06">
            <w:t xml:space="preserve"> NA OKOLJE</w:t>
          </w:r>
          <w:r>
            <w:t xml:space="preserve"> </w:t>
          </w:r>
          <w:r w:rsidRPr="006D5E06">
            <w:t>ZA POSEG:</w:t>
          </w:r>
          <w:r>
            <w:t xml:space="preserve"> </w:t>
          </w:r>
        </w:p>
        <w:p w14:paraId="5B652B74" w14:textId="77777777" w:rsidR="000E551C" w:rsidRPr="00254185" w:rsidRDefault="000E551C" w:rsidP="000E551C">
          <w:pPr>
            <w:pStyle w:val="EO-glavanoga"/>
            <w:jc w:val="center"/>
          </w:pPr>
          <w:r>
            <w:rPr>
              <w:szCs w:val="16"/>
            </w:rPr>
            <w:t>PRIZIDAVA</w:t>
          </w:r>
          <w:r w:rsidRPr="00316024">
            <w:rPr>
              <w:szCs w:val="16"/>
            </w:rPr>
            <w:t xml:space="preserve"> </w:t>
          </w:r>
          <w:r>
            <w:rPr>
              <w:szCs w:val="16"/>
            </w:rPr>
            <w:t xml:space="preserve">OBJEKTOV </w:t>
          </w:r>
          <w:r w:rsidRPr="00316024">
            <w:rPr>
              <w:szCs w:val="16"/>
            </w:rPr>
            <w:t>OPB in K</w:t>
          </w:r>
          <w:r w:rsidRPr="00CA51D4">
            <w:rPr>
              <w:sz w:val="22"/>
            </w:rPr>
            <w:t xml:space="preserve"> </w:t>
          </w:r>
          <w:r w:rsidRPr="00CA51D4">
            <w:t xml:space="preserve">– </w:t>
          </w:r>
          <w:r>
            <w:t>BRINOX</w:t>
          </w:r>
          <w:r w:rsidRPr="00CA51D4">
            <w:t xml:space="preserve"> d.o.o.</w:t>
          </w:r>
        </w:p>
      </w:tc>
    </w:tr>
  </w:tbl>
  <w:p w14:paraId="58531324" w14:textId="48208812" w:rsidR="007B27D4" w:rsidRPr="000E551C" w:rsidRDefault="007B27D4" w:rsidP="000E551C">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86332F"/>
    <w:multiLevelType w:val="hybridMultilevel"/>
    <w:tmpl w:val="86AA8AA6"/>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 w15:restartNumberingAfterBreak="0">
    <w:nsid w:val="023C757D"/>
    <w:multiLevelType w:val="hybridMultilevel"/>
    <w:tmpl w:val="1784933C"/>
    <w:lvl w:ilvl="0" w:tplc="52C0FC1C">
      <w:start w:val="1"/>
      <w:numFmt w:val="bullet"/>
      <w:lvlText w:val="-"/>
      <w:lvlJc w:val="left"/>
      <w:pPr>
        <w:ind w:left="1146" w:hanging="360"/>
      </w:pPr>
      <w:rPr>
        <w:rFonts w:ascii="Calibri" w:hAnsi="Calibri" w:hint="default"/>
      </w:rPr>
    </w:lvl>
    <w:lvl w:ilvl="1" w:tplc="04240003">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2" w15:restartNumberingAfterBreak="0">
    <w:nsid w:val="06690A8E"/>
    <w:multiLevelType w:val="hybridMultilevel"/>
    <w:tmpl w:val="2ADA5B6A"/>
    <w:lvl w:ilvl="0" w:tplc="8420310E">
      <w:start w:val="5"/>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073C4396"/>
    <w:multiLevelType w:val="hybridMultilevel"/>
    <w:tmpl w:val="394ED3EC"/>
    <w:lvl w:ilvl="0" w:tplc="52C0FC1C">
      <w:start w:val="1"/>
      <w:numFmt w:val="bullet"/>
      <w:lvlText w:val="-"/>
      <w:lvlJc w:val="left"/>
      <w:pPr>
        <w:ind w:left="360" w:hanging="360"/>
      </w:pPr>
      <w:rPr>
        <w:rFonts w:ascii="Calibri" w:hAnsi="Calibri"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 w15:restartNumberingAfterBreak="0">
    <w:nsid w:val="0CBE16C9"/>
    <w:multiLevelType w:val="hybridMultilevel"/>
    <w:tmpl w:val="A0BA8518"/>
    <w:lvl w:ilvl="0" w:tplc="7A80009C">
      <w:start w:val="1"/>
      <w:numFmt w:val="decimal"/>
      <w:lvlText w:val="%1)"/>
      <w:lvlJc w:val="left"/>
      <w:pPr>
        <w:ind w:left="502" w:hanging="360"/>
      </w:pPr>
      <w:rPr>
        <w:rFonts w:hint="default"/>
      </w:rPr>
    </w:lvl>
    <w:lvl w:ilvl="1" w:tplc="04240019" w:tentative="1">
      <w:start w:val="1"/>
      <w:numFmt w:val="lowerLetter"/>
      <w:lvlText w:val="%2."/>
      <w:lvlJc w:val="left"/>
      <w:pPr>
        <w:ind w:left="1222" w:hanging="360"/>
      </w:pPr>
    </w:lvl>
    <w:lvl w:ilvl="2" w:tplc="0424001B" w:tentative="1">
      <w:start w:val="1"/>
      <w:numFmt w:val="lowerRoman"/>
      <w:lvlText w:val="%3."/>
      <w:lvlJc w:val="right"/>
      <w:pPr>
        <w:ind w:left="1942" w:hanging="180"/>
      </w:pPr>
    </w:lvl>
    <w:lvl w:ilvl="3" w:tplc="0424000F" w:tentative="1">
      <w:start w:val="1"/>
      <w:numFmt w:val="decimal"/>
      <w:lvlText w:val="%4."/>
      <w:lvlJc w:val="left"/>
      <w:pPr>
        <w:ind w:left="2662" w:hanging="360"/>
      </w:pPr>
    </w:lvl>
    <w:lvl w:ilvl="4" w:tplc="04240019" w:tentative="1">
      <w:start w:val="1"/>
      <w:numFmt w:val="lowerLetter"/>
      <w:lvlText w:val="%5."/>
      <w:lvlJc w:val="left"/>
      <w:pPr>
        <w:ind w:left="3382" w:hanging="360"/>
      </w:pPr>
    </w:lvl>
    <w:lvl w:ilvl="5" w:tplc="0424001B" w:tentative="1">
      <w:start w:val="1"/>
      <w:numFmt w:val="lowerRoman"/>
      <w:lvlText w:val="%6."/>
      <w:lvlJc w:val="right"/>
      <w:pPr>
        <w:ind w:left="4102" w:hanging="180"/>
      </w:pPr>
    </w:lvl>
    <w:lvl w:ilvl="6" w:tplc="0424000F" w:tentative="1">
      <w:start w:val="1"/>
      <w:numFmt w:val="decimal"/>
      <w:lvlText w:val="%7."/>
      <w:lvlJc w:val="left"/>
      <w:pPr>
        <w:ind w:left="4822" w:hanging="360"/>
      </w:pPr>
    </w:lvl>
    <w:lvl w:ilvl="7" w:tplc="04240019" w:tentative="1">
      <w:start w:val="1"/>
      <w:numFmt w:val="lowerLetter"/>
      <w:lvlText w:val="%8."/>
      <w:lvlJc w:val="left"/>
      <w:pPr>
        <w:ind w:left="5542" w:hanging="360"/>
      </w:pPr>
    </w:lvl>
    <w:lvl w:ilvl="8" w:tplc="0424001B" w:tentative="1">
      <w:start w:val="1"/>
      <w:numFmt w:val="lowerRoman"/>
      <w:lvlText w:val="%9."/>
      <w:lvlJc w:val="right"/>
      <w:pPr>
        <w:ind w:left="6262" w:hanging="180"/>
      </w:pPr>
    </w:lvl>
  </w:abstractNum>
  <w:abstractNum w:abstractNumId="5" w15:restartNumberingAfterBreak="0">
    <w:nsid w:val="12601202"/>
    <w:multiLevelType w:val="hybridMultilevel"/>
    <w:tmpl w:val="033EB662"/>
    <w:lvl w:ilvl="0" w:tplc="04240003">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13E85E87"/>
    <w:multiLevelType w:val="hybridMultilevel"/>
    <w:tmpl w:val="4464334C"/>
    <w:lvl w:ilvl="0" w:tplc="548AA750">
      <w:start w:val="1"/>
      <w:numFmt w:val="decimal"/>
      <w:pStyle w:val="EO-podatkovnivir"/>
      <w:lvlText w:val="/%1/"/>
      <w:lvlJc w:val="left"/>
      <w:pPr>
        <w:ind w:left="360" w:hanging="360"/>
      </w:pPr>
      <w:rPr>
        <w:rFonts w:ascii="Tahoma" w:hAnsi="Tahoma" w:hint="default"/>
        <w:b w:val="0"/>
        <w:i w:val="0"/>
        <w:sz w:val="20"/>
        <w14:shadow w14:blurRad="0" w14:dist="0" w14:dir="0" w14:sx="0" w14:sy="0" w14:kx="0" w14:ky="0" w14:algn="none">
          <w14:srgbClr w14:val="000000"/>
        </w14:shadow>
        <w14:textOutline w14:w="0" w14:cap="rnd" w14:cmpd="sng" w14:algn="ctr">
          <w14:noFill/>
          <w14:prstDash w14:val="solid"/>
          <w14:bevel/>
        </w14:textOutline>
      </w:rPr>
    </w:lvl>
    <w:lvl w:ilvl="1" w:tplc="04240003" w:tentative="1">
      <w:start w:val="1"/>
      <w:numFmt w:val="lowerLetter"/>
      <w:lvlText w:val="%2."/>
      <w:lvlJc w:val="left"/>
      <w:pPr>
        <w:tabs>
          <w:tab w:val="num" w:pos="1440"/>
        </w:tabs>
        <w:ind w:left="1440" w:hanging="360"/>
      </w:pPr>
    </w:lvl>
    <w:lvl w:ilvl="2" w:tplc="04240005" w:tentative="1">
      <w:start w:val="1"/>
      <w:numFmt w:val="lowerRoman"/>
      <w:lvlText w:val="%3."/>
      <w:lvlJc w:val="right"/>
      <w:pPr>
        <w:tabs>
          <w:tab w:val="num" w:pos="2160"/>
        </w:tabs>
        <w:ind w:left="2160" w:hanging="180"/>
      </w:pPr>
    </w:lvl>
    <w:lvl w:ilvl="3" w:tplc="04240001" w:tentative="1">
      <w:start w:val="1"/>
      <w:numFmt w:val="decimal"/>
      <w:lvlText w:val="%4."/>
      <w:lvlJc w:val="left"/>
      <w:pPr>
        <w:tabs>
          <w:tab w:val="num" w:pos="2880"/>
        </w:tabs>
        <w:ind w:left="2880" w:hanging="360"/>
      </w:pPr>
    </w:lvl>
    <w:lvl w:ilvl="4" w:tplc="04240003" w:tentative="1">
      <w:start w:val="1"/>
      <w:numFmt w:val="lowerLetter"/>
      <w:lvlText w:val="%5."/>
      <w:lvlJc w:val="left"/>
      <w:pPr>
        <w:tabs>
          <w:tab w:val="num" w:pos="3600"/>
        </w:tabs>
        <w:ind w:left="3600" w:hanging="360"/>
      </w:pPr>
    </w:lvl>
    <w:lvl w:ilvl="5" w:tplc="04240005" w:tentative="1">
      <w:start w:val="1"/>
      <w:numFmt w:val="lowerRoman"/>
      <w:lvlText w:val="%6."/>
      <w:lvlJc w:val="right"/>
      <w:pPr>
        <w:tabs>
          <w:tab w:val="num" w:pos="4320"/>
        </w:tabs>
        <w:ind w:left="4320" w:hanging="180"/>
      </w:pPr>
    </w:lvl>
    <w:lvl w:ilvl="6" w:tplc="04240001" w:tentative="1">
      <w:start w:val="1"/>
      <w:numFmt w:val="decimal"/>
      <w:lvlText w:val="%7."/>
      <w:lvlJc w:val="left"/>
      <w:pPr>
        <w:tabs>
          <w:tab w:val="num" w:pos="5040"/>
        </w:tabs>
        <w:ind w:left="5040" w:hanging="360"/>
      </w:pPr>
    </w:lvl>
    <w:lvl w:ilvl="7" w:tplc="04240003" w:tentative="1">
      <w:start w:val="1"/>
      <w:numFmt w:val="lowerLetter"/>
      <w:lvlText w:val="%8."/>
      <w:lvlJc w:val="left"/>
      <w:pPr>
        <w:tabs>
          <w:tab w:val="num" w:pos="5760"/>
        </w:tabs>
        <w:ind w:left="5760" w:hanging="360"/>
      </w:pPr>
    </w:lvl>
    <w:lvl w:ilvl="8" w:tplc="04240005" w:tentative="1">
      <w:start w:val="1"/>
      <w:numFmt w:val="lowerRoman"/>
      <w:lvlText w:val="%9."/>
      <w:lvlJc w:val="right"/>
      <w:pPr>
        <w:tabs>
          <w:tab w:val="num" w:pos="6480"/>
        </w:tabs>
        <w:ind w:left="6480" w:hanging="180"/>
      </w:pPr>
    </w:lvl>
  </w:abstractNum>
  <w:abstractNum w:abstractNumId="7" w15:restartNumberingAfterBreak="0">
    <w:nsid w:val="18732404"/>
    <w:multiLevelType w:val="hybridMultilevel"/>
    <w:tmpl w:val="D5F2624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195176E1"/>
    <w:multiLevelType w:val="hybridMultilevel"/>
    <w:tmpl w:val="E6D2A950"/>
    <w:lvl w:ilvl="0" w:tplc="52C0FC1C">
      <w:start w:val="1"/>
      <w:numFmt w:val="bullet"/>
      <w:lvlText w:val="-"/>
      <w:lvlJc w:val="left"/>
      <w:pPr>
        <w:ind w:left="360" w:hanging="360"/>
      </w:pPr>
      <w:rPr>
        <w:rFonts w:ascii="Calibri" w:hAnsi="Calibri" w:hint="default"/>
      </w:rPr>
    </w:lvl>
    <w:lvl w:ilvl="1" w:tplc="52C0FC1C">
      <w:start w:val="1"/>
      <w:numFmt w:val="bullet"/>
      <w:lvlText w:val="-"/>
      <w:lvlJc w:val="left"/>
      <w:pPr>
        <w:ind w:left="1080" w:hanging="360"/>
      </w:pPr>
      <w:rPr>
        <w:rFonts w:ascii="Calibri" w:hAnsi="Calibri" w:hint="default"/>
      </w:rPr>
    </w:lvl>
    <w:lvl w:ilvl="2" w:tplc="04240005">
      <w:start w:val="1"/>
      <w:numFmt w:val="bullet"/>
      <w:lvlText w:val=""/>
      <w:lvlJc w:val="left"/>
      <w:pPr>
        <w:ind w:left="1800" w:hanging="360"/>
      </w:pPr>
      <w:rPr>
        <w:rFonts w:ascii="Wingdings" w:hAnsi="Wingdings" w:hint="default"/>
      </w:rPr>
    </w:lvl>
    <w:lvl w:ilvl="3" w:tplc="04240001">
      <w:start w:val="1"/>
      <w:numFmt w:val="bullet"/>
      <w:lvlText w:val=""/>
      <w:lvlJc w:val="left"/>
      <w:pPr>
        <w:ind w:left="2520" w:hanging="360"/>
      </w:pPr>
      <w:rPr>
        <w:rFonts w:ascii="Symbol" w:hAnsi="Symbol" w:hint="default"/>
      </w:rPr>
    </w:lvl>
    <w:lvl w:ilvl="4" w:tplc="52C0FC1C">
      <w:start w:val="1"/>
      <w:numFmt w:val="bullet"/>
      <w:lvlText w:val="-"/>
      <w:lvlJc w:val="left"/>
      <w:pPr>
        <w:ind w:left="3240" w:hanging="360"/>
      </w:pPr>
      <w:rPr>
        <w:rFonts w:ascii="Calibri" w:hAnsi="Calibri"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9" w15:restartNumberingAfterBreak="0">
    <w:nsid w:val="1CD7100C"/>
    <w:multiLevelType w:val="hybridMultilevel"/>
    <w:tmpl w:val="BFB87F80"/>
    <w:lvl w:ilvl="0" w:tplc="04240003">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203951DD"/>
    <w:multiLevelType w:val="hybridMultilevel"/>
    <w:tmpl w:val="88721F96"/>
    <w:lvl w:ilvl="0" w:tplc="FE4A1752">
      <w:start w:val="1"/>
      <w:numFmt w:val="bullet"/>
      <w:pStyle w:val="EO-natevanje3"/>
      <w:lvlText w:val=""/>
      <w:lvlJc w:val="left"/>
      <w:pPr>
        <w:tabs>
          <w:tab w:val="num" w:pos="397"/>
        </w:tabs>
        <w:ind w:left="397" w:hanging="397"/>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3204B98"/>
    <w:multiLevelType w:val="multilevel"/>
    <w:tmpl w:val="141255B4"/>
    <w:lvl w:ilvl="0">
      <w:start w:val="1"/>
      <w:numFmt w:val="decimal"/>
      <w:lvlText w:val="%1."/>
      <w:lvlJc w:val="left"/>
      <w:pPr>
        <w:tabs>
          <w:tab w:val="num" w:pos="1134"/>
        </w:tabs>
        <w:ind w:left="1134" w:hanging="1134"/>
      </w:pPr>
      <w:rPr>
        <w:rFonts w:ascii="Tahoma" w:hAnsi="Tahoma" w:hint="default"/>
        <w:b/>
        <w:i w:val="0"/>
        <w:caps/>
        <w:sz w:val="28"/>
      </w:rPr>
    </w:lvl>
    <w:lvl w:ilvl="1">
      <w:start w:val="1"/>
      <w:numFmt w:val="decimal"/>
      <w:pStyle w:val="Naslov2"/>
      <w:lvlText w:val="%1.%2"/>
      <w:lvlJc w:val="left"/>
      <w:pPr>
        <w:tabs>
          <w:tab w:val="num" w:pos="1134"/>
        </w:tabs>
        <w:ind w:left="1134" w:hanging="1134"/>
      </w:pPr>
      <w:rPr>
        <w:rFonts w:ascii="Tahoma" w:hAnsi="Tahoma" w:hint="default"/>
        <w:b/>
        <w:i w:val="0"/>
        <w:caps/>
        <w:sz w:val="24"/>
      </w:rPr>
    </w:lvl>
    <w:lvl w:ilvl="2">
      <w:start w:val="1"/>
      <w:numFmt w:val="decimal"/>
      <w:pStyle w:val="Naslov3"/>
      <w:lvlText w:val="%1.%2.%3"/>
      <w:lvlJc w:val="left"/>
      <w:pPr>
        <w:tabs>
          <w:tab w:val="num" w:pos="720"/>
        </w:tabs>
        <w:ind w:left="720" w:hanging="720"/>
      </w:pPr>
      <w:rPr>
        <w:rFonts w:hint="default"/>
      </w:rPr>
    </w:lvl>
    <w:lvl w:ilvl="3">
      <w:start w:val="1"/>
      <w:numFmt w:val="decimal"/>
      <w:pStyle w:val="Naslov4"/>
      <w:lvlText w:val="%1.%2.%3.%4"/>
      <w:lvlJc w:val="left"/>
      <w:pPr>
        <w:tabs>
          <w:tab w:val="num" w:pos="864"/>
        </w:tabs>
        <w:ind w:left="864" w:hanging="864"/>
      </w:pPr>
      <w:rPr>
        <w:rFonts w:hint="default"/>
      </w:rPr>
    </w:lvl>
    <w:lvl w:ilvl="4">
      <w:start w:val="1"/>
      <w:numFmt w:val="decimal"/>
      <w:pStyle w:val="Naslov5"/>
      <w:lvlText w:val="%1.%2.%3.%4.%5"/>
      <w:lvlJc w:val="left"/>
      <w:pPr>
        <w:tabs>
          <w:tab w:val="num" w:pos="1008"/>
        </w:tabs>
        <w:ind w:left="1008" w:hanging="1008"/>
      </w:pPr>
      <w:rPr>
        <w:rFonts w:hint="default"/>
      </w:rPr>
    </w:lvl>
    <w:lvl w:ilvl="5">
      <w:start w:val="1"/>
      <w:numFmt w:val="decimal"/>
      <w:pStyle w:val="Naslov6"/>
      <w:lvlText w:val="%1.%2.%3.%4.%5.%6"/>
      <w:lvlJc w:val="left"/>
      <w:pPr>
        <w:tabs>
          <w:tab w:val="num" w:pos="1152"/>
        </w:tabs>
        <w:ind w:left="1152" w:hanging="1152"/>
      </w:pPr>
      <w:rPr>
        <w:rFonts w:hint="default"/>
      </w:rPr>
    </w:lvl>
    <w:lvl w:ilvl="6">
      <w:start w:val="1"/>
      <w:numFmt w:val="decimal"/>
      <w:pStyle w:val="Naslov7"/>
      <w:lvlText w:val="%1.%2.%3.%4.%5.%6.%7"/>
      <w:lvlJc w:val="left"/>
      <w:pPr>
        <w:tabs>
          <w:tab w:val="num" w:pos="1296"/>
        </w:tabs>
        <w:ind w:left="1296" w:hanging="1296"/>
      </w:pPr>
      <w:rPr>
        <w:rFonts w:hint="default"/>
      </w:rPr>
    </w:lvl>
    <w:lvl w:ilvl="7">
      <w:start w:val="1"/>
      <w:numFmt w:val="decimal"/>
      <w:pStyle w:val="Naslov8"/>
      <w:lvlText w:val="%1.%2.%3.%4.%5.%6.%7.%8"/>
      <w:lvlJc w:val="left"/>
      <w:pPr>
        <w:tabs>
          <w:tab w:val="num" w:pos="1440"/>
        </w:tabs>
        <w:ind w:left="1440" w:hanging="1440"/>
      </w:pPr>
      <w:rPr>
        <w:rFonts w:hint="default"/>
      </w:rPr>
    </w:lvl>
    <w:lvl w:ilvl="8">
      <w:start w:val="1"/>
      <w:numFmt w:val="decimal"/>
      <w:pStyle w:val="Naslov9"/>
      <w:lvlText w:val="%1.%2.%3.%4.%5.%6.%7.%8.%9"/>
      <w:lvlJc w:val="left"/>
      <w:pPr>
        <w:tabs>
          <w:tab w:val="num" w:pos="1584"/>
        </w:tabs>
        <w:ind w:left="1584" w:hanging="1584"/>
      </w:pPr>
      <w:rPr>
        <w:rFonts w:hint="default"/>
      </w:rPr>
    </w:lvl>
  </w:abstractNum>
  <w:abstractNum w:abstractNumId="12" w15:restartNumberingAfterBreak="0">
    <w:nsid w:val="24F86C5A"/>
    <w:multiLevelType w:val="hybridMultilevel"/>
    <w:tmpl w:val="F4EEF01A"/>
    <w:lvl w:ilvl="0" w:tplc="52C0FC1C">
      <w:start w:val="1"/>
      <w:numFmt w:val="bullet"/>
      <w:lvlText w:val="-"/>
      <w:lvlJc w:val="left"/>
      <w:pPr>
        <w:ind w:left="1080" w:hanging="360"/>
      </w:pPr>
      <w:rPr>
        <w:rFonts w:ascii="Calibri" w:hAnsi="Calibri"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3" w15:restartNumberingAfterBreak="0">
    <w:nsid w:val="2CF72B85"/>
    <w:multiLevelType w:val="hybridMultilevel"/>
    <w:tmpl w:val="8D52070C"/>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4" w15:restartNumberingAfterBreak="0">
    <w:nsid w:val="2F3E26F8"/>
    <w:multiLevelType w:val="hybridMultilevel"/>
    <w:tmpl w:val="687A6A54"/>
    <w:lvl w:ilvl="0" w:tplc="52C0FC1C">
      <w:start w:val="1"/>
      <w:numFmt w:val="bullet"/>
      <w:lvlText w:val="-"/>
      <w:lvlJc w:val="left"/>
      <w:pPr>
        <w:ind w:left="360" w:hanging="360"/>
      </w:pPr>
      <w:rPr>
        <w:rFonts w:ascii="Calibri" w:hAnsi="Calibri"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5" w15:restartNumberingAfterBreak="0">
    <w:nsid w:val="30434185"/>
    <w:multiLevelType w:val="hybridMultilevel"/>
    <w:tmpl w:val="23887B10"/>
    <w:lvl w:ilvl="0" w:tplc="52C0FC1C">
      <w:start w:val="1"/>
      <w:numFmt w:val="bullet"/>
      <w:lvlText w:val="-"/>
      <w:lvlJc w:val="left"/>
      <w:pPr>
        <w:ind w:left="360" w:hanging="360"/>
      </w:pPr>
      <w:rPr>
        <w:rFonts w:ascii="Calibri" w:hAnsi="Calibri"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6" w15:restartNumberingAfterBreak="0">
    <w:nsid w:val="30D21F01"/>
    <w:multiLevelType w:val="hybridMultilevel"/>
    <w:tmpl w:val="1CD0A3DE"/>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7" w15:restartNumberingAfterBreak="0">
    <w:nsid w:val="31710558"/>
    <w:multiLevelType w:val="hybridMultilevel"/>
    <w:tmpl w:val="EF66C01C"/>
    <w:lvl w:ilvl="0" w:tplc="9DC65B44">
      <w:start w:val="1"/>
      <w:numFmt w:val="bullet"/>
      <w:pStyle w:val="EO-natevanje1"/>
      <w:lvlText w:val=""/>
      <w:lvlJc w:val="left"/>
      <w:pPr>
        <w:tabs>
          <w:tab w:val="num" w:pos="397"/>
        </w:tabs>
        <w:ind w:left="397" w:hanging="397"/>
      </w:pPr>
      <w:rPr>
        <w:rFonts w:ascii="Symbol" w:hAnsi="Symbol" w:hint="default"/>
      </w:rPr>
    </w:lvl>
    <w:lvl w:ilvl="1" w:tplc="04240003">
      <w:numFmt w:val="bullet"/>
      <w:lvlText w:val="-"/>
      <w:lvlJc w:val="left"/>
      <w:pPr>
        <w:tabs>
          <w:tab w:val="num" w:pos="2220"/>
        </w:tabs>
        <w:ind w:left="2220" w:hanging="1140"/>
      </w:pPr>
      <w:rPr>
        <w:rFonts w:ascii="Times New Roman" w:eastAsia="Times New Roman" w:hAnsi="Times New Roman" w:cs="Times New Roman" w:hint="default"/>
      </w:rPr>
    </w:lvl>
    <w:lvl w:ilvl="2" w:tplc="04240005">
      <w:start w:val="1"/>
      <w:numFmt w:val="bullet"/>
      <w:lvlText w:val=""/>
      <w:lvlJc w:val="left"/>
      <w:pPr>
        <w:tabs>
          <w:tab w:val="num" w:pos="2160"/>
        </w:tabs>
        <w:ind w:left="2160" w:hanging="360"/>
      </w:pPr>
      <w:rPr>
        <w:rFonts w:ascii="Wingdings" w:hAnsi="Wingdings" w:hint="default"/>
      </w:rPr>
    </w:lvl>
    <w:lvl w:ilvl="3" w:tplc="04240001">
      <w:start w:val="1"/>
      <w:numFmt w:val="bullet"/>
      <w:lvlText w:val=""/>
      <w:lvlJc w:val="left"/>
      <w:pPr>
        <w:tabs>
          <w:tab w:val="num" w:pos="2880"/>
        </w:tabs>
        <w:ind w:left="2880" w:hanging="360"/>
      </w:pPr>
      <w:rPr>
        <w:rFonts w:ascii="Symbol" w:hAnsi="Symbol" w:hint="default"/>
      </w:rPr>
    </w:lvl>
    <w:lvl w:ilvl="4" w:tplc="C6CAB308">
      <w:numFmt w:val="bullet"/>
      <w:lvlText w:val="–"/>
      <w:lvlJc w:val="left"/>
      <w:pPr>
        <w:ind w:left="3600" w:hanging="360"/>
      </w:pPr>
      <w:rPr>
        <w:rFonts w:ascii="Tahoma" w:eastAsia="Times New Roman" w:hAnsi="Tahoma" w:cs="Tahoma"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368649F"/>
    <w:multiLevelType w:val="hybridMultilevel"/>
    <w:tmpl w:val="F814C26A"/>
    <w:lvl w:ilvl="0" w:tplc="04240003">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3AD829F5"/>
    <w:multiLevelType w:val="hybridMultilevel"/>
    <w:tmpl w:val="6F86CAC2"/>
    <w:lvl w:ilvl="0" w:tplc="D2303C02">
      <w:numFmt w:val="bullet"/>
      <w:lvlText w:val="-"/>
      <w:lvlJc w:val="left"/>
      <w:pPr>
        <w:ind w:left="720" w:hanging="360"/>
      </w:pPr>
      <w:rPr>
        <w:rFonts w:ascii="Consolas" w:eastAsia="Times New Roman" w:hAnsi="Consolas" w:cstheme="minorHAns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3B921095"/>
    <w:multiLevelType w:val="hybridMultilevel"/>
    <w:tmpl w:val="D48CC0A6"/>
    <w:lvl w:ilvl="0" w:tplc="52C0FC1C">
      <w:start w:val="1"/>
      <w:numFmt w:val="bullet"/>
      <w:lvlText w:val="-"/>
      <w:lvlJc w:val="left"/>
      <w:pPr>
        <w:ind w:left="360" w:hanging="360"/>
      </w:pPr>
      <w:rPr>
        <w:rFonts w:ascii="Calibri" w:hAnsi="Calibri"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1" w15:restartNumberingAfterBreak="0">
    <w:nsid w:val="3F9E4CA1"/>
    <w:multiLevelType w:val="hybridMultilevel"/>
    <w:tmpl w:val="F72E668A"/>
    <w:lvl w:ilvl="0" w:tplc="52C0FC1C">
      <w:start w:val="1"/>
      <w:numFmt w:val="bullet"/>
      <w:lvlText w:val="-"/>
      <w:lvlJc w:val="left"/>
      <w:pPr>
        <w:ind w:left="360" w:hanging="360"/>
      </w:pPr>
      <w:rPr>
        <w:rFonts w:ascii="Calibri" w:hAnsi="Calibri"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2" w15:restartNumberingAfterBreak="0">
    <w:nsid w:val="402462AA"/>
    <w:multiLevelType w:val="hybridMultilevel"/>
    <w:tmpl w:val="D9AE950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41B322F6"/>
    <w:multiLevelType w:val="hybridMultilevel"/>
    <w:tmpl w:val="C4DA8026"/>
    <w:lvl w:ilvl="0" w:tplc="EDCA19D0">
      <w:numFmt w:val="bullet"/>
      <w:pStyle w:val="EO-natevanje2"/>
      <w:lvlText w:val="-"/>
      <w:lvlJc w:val="left"/>
      <w:pPr>
        <w:ind w:left="720" w:hanging="360"/>
      </w:pPr>
      <w:rPr>
        <w:rFonts w:ascii="Times New Roman" w:eastAsia="Times New Roman" w:hAnsi="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424B6BBB"/>
    <w:multiLevelType w:val="hybridMultilevel"/>
    <w:tmpl w:val="487643BC"/>
    <w:lvl w:ilvl="0" w:tplc="04240003">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427842BB"/>
    <w:multiLevelType w:val="hybridMultilevel"/>
    <w:tmpl w:val="DEDA0658"/>
    <w:lvl w:ilvl="0" w:tplc="04240003">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42DC24BB"/>
    <w:multiLevelType w:val="hybridMultilevel"/>
    <w:tmpl w:val="8CAADE9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433A5AE4"/>
    <w:multiLevelType w:val="hybridMultilevel"/>
    <w:tmpl w:val="36EEB64E"/>
    <w:lvl w:ilvl="0" w:tplc="52C0FC1C">
      <w:start w:val="1"/>
      <w:numFmt w:val="bullet"/>
      <w:lvlText w:val="-"/>
      <w:lvlJc w:val="left"/>
      <w:pPr>
        <w:ind w:left="360" w:hanging="360"/>
      </w:pPr>
      <w:rPr>
        <w:rFonts w:ascii="Calibri" w:hAnsi="Calibri"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8" w15:restartNumberingAfterBreak="0">
    <w:nsid w:val="45784CC7"/>
    <w:multiLevelType w:val="hybridMultilevel"/>
    <w:tmpl w:val="0BA4E454"/>
    <w:lvl w:ilvl="0" w:tplc="52C0FC1C">
      <w:start w:val="1"/>
      <w:numFmt w:val="bullet"/>
      <w:lvlText w:val="-"/>
      <w:lvlJc w:val="left"/>
      <w:pPr>
        <w:ind w:left="360" w:hanging="360"/>
      </w:pPr>
      <w:rPr>
        <w:rFonts w:ascii="Calibri" w:hAnsi="Calibri"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9" w15:restartNumberingAfterBreak="0">
    <w:nsid w:val="48AB102A"/>
    <w:multiLevelType w:val="hybridMultilevel"/>
    <w:tmpl w:val="A910399C"/>
    <w:lvl w:ilvl="0" w:tplc="04240003">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15:restartNumberingAfterBreak="0">
    <w:nsid w:val="49284C5B"/>
    <w:multiLevelType w:val="hybridMultilevel"/>
    <w:tmpl w:val="EB388C28"/>
    <w:lvl w:ilvl="0" w:tplc="0424000B">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15:restartNumberingAfterBreak="0">
    <w:nsid w:val="4AB83FFA"/>
    <w:multiLevelType w:val="hybridMultilevel"/>
    <w:tmpl w:val="2F7C35CC"/>
    <w:lvl w:ilvl="0" w:tplc="52C0FC1C">
      <w:start w:val="1"/>
      <w:numFmt w:val="bullet"/>
      <w:lvlText w:val="-"/>
      <w:lvlJc w:val="left"/>
      <w:pPr>
        <w:ind w:left="360" w:hanging="360"/>
      </w:pPr>
      <w:rPr>
        <w:rFonts w:ascii="Calibri" w:hAnsi="Calibri"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2" w15:restartNumberingAfterBreak="0">
    <w:nsid w:val="4E1116B4"/>
    <w:multiLevelType w:val="multilevel"/>
    <w:tmpl w:val="42681220"/>
    <w:lvl w:ilvl="0">
      <w:start w:val="1"/>
      <w:numFmt w:val="decimal"/>
      <w:pStyle w:val="EO-P1"/>
      <w:lvlText w:val="%1."/>
      <w:lvlJc w:val="left"/>
      <w:pPr>
        <w:tabs>
          <w:tab w:val="num" w:pos="1134"/>
        </w:tabs>
        <w:ind w:left="1134" w:hanging="1134"/>
      </w:pPr>
      <w:rPr>
        <w:rFonts w:ascii="Tahoma" w:hAnsi="Tahoma" w:hint="default"/>
        <w:b/>
        <w:i w:val="0"/>
        <w:caps/>
        <w:sz w:val="28"/>
      </w:rPr>
    </w:lvl>
    <w:lvl w:ilvl="1">
      <w:start w:val="1"/>
      <w:numFmt w:val="decimal"/>
      <w:pStyle w:val="EO-P2"/>
      <w:lvlText w:val="%1.%2"/>
      <w:lvlJc w:val="left"/>
      <w:pPr>
        <w:tabs>
          <w:tab w:val="num" w:pos="1134"/>
        </w:tabs>
        <w:ind w:left="1134" w:hanging="1134"/>
      </w:pPr>
      <w:rPr>
        <w:rFonts w:ascii="Tahoma" w:hAnsi="Tahoma" w:hint="default"/>
        <w:b/>
        <w:i w:val="0"/>
        <w:caps/>
        <w:color w:val="auto"/>
        <w:sz w:val="24"/>
      </w:rPr>
    </w:lvl>
    <w:lvl w:ilvl="2">
      <w:start w:val="1"/>
      <w:numFmt w:val="decimal"/>
      <w:pStyle w:val="EO-P3"/>
      <w:lvlText w:val="%1.%2.%3"/>
      <w:lvlJc w:val="left"/>
      <w:pPr>
        <w:tabs>
          <w:tab w:val="num" w:pos="1275"/>
        </w:tabs>
        <w:ind w:left="1275" w:hanging="1134"/>
      </w:pPr>
      <w:rPr>
        <w:rFonts w:ascii="Tahoma" w:hAnsi="Tahoma" w:hint="default"/>
        <w:b/>
        <w:i w:val="0"/>
        <w:sz w:val="22"/>
      </w:rPr>
    </w:lvl>
    <w:lvl w:ilvl="3">
      <w:start w:val="1"/>
      <w:numFmt w:val="decimal"/>
      <w:pStyle w:val="EO-P4"/>
      <w:lvlText w:val="%1.%2.%3.%4"/>
      <w:lvlJc w:val="left"/>
      <w:pPr>
        <w:tabs>
          <w:tab w:val="num" w:pos="1134"/>
        </w:tabs>
        <w:ind w:left="1134" w:hanging="1134"/>
      </w:pPr>
      <w:rPr>
        <w:rFonts w:ascii="Tahoma" w:hAnsi="Tahoma" w:hint="default"/>
        <w:b/>
        <w:i w:val="0"/>
        <w:color w:val="auto"/>
        <w:sz w:val="20"/>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3" w15:restartNumberingAfterBreak="0">
    <w:nsid w:val="51184D9E"/>
    <w:multiLevelType w:val="hybridMultilevel"/>
    <w:tmpl w:val="D1F08830"/>
    <w:lvl w:ilvl="0" w:tplc="52C0FC1C">
      <w:start w:val="1"/>
      <w:numFmt w:val="bullet"/>
      <w:lvlText w:val="-"/>
      <w:lvlJc w:val="left"/>
      <w:pPr>
        <w:ind w:left="1146" w:hanging="360"/>
      </w:pPr>
      <w:rPr>
        <w:rFonts w:ascii="Calibri" w:hAnsi="Calibri" w:hint="default"/>
      </w:rPr>
    </w:lvl>
    <w:lvl w:ilvl="1" w:tplc="04240003">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34" w15:restartNumberingAfterBreak="0">
    <w:nsid w:val="51F5684A"/>
    <w:multiLevelType w:val="hybridMultilevel"/>
    <w:tmpl w:val="3B70C5B8"/>
    <w:lvl w:ilvl="0" w:tplc="52C0FC1C">
      <w:start w:val="1"/>
      <w:numFmt w:val="bullet"/>
      <w:lvlText w:val="-"/>
      <w:lvlJc w:val="left"/>
      <w:pPr>
        <w:ind w:left="1506" w:hanging="360"/>
      </w:pPr>
      <w:rPr>
        <w:rFonts w:ascii="Calibri" w:hAnsi="Calibri" w:hint="default"/>
      </w:rPr>
    </w:lvl>
    <w:lvl w:ilvl="1" w:tplc="52C0FC1C">
      <w:start w:val="1"/>
      <w:numFmt w:val="bullet"/>
      <w:lvlText w:val="-"/>
      <w:lvlJc w:val="left"/>
      <w:pPr>
        <w:ind w:left="2226" w:hanging="360"/>
      </w:pPr>
      <w:rPr>
        <w:rFonts w:ascii="Calibri" w:hAnsi="Calibri" w:hint="default"/>
      </w:rPr>
    </w:lvl>
    <w:lvl w:ilvl="2" w:tplc="04240005" w:tentative="1">
      <w:start w:val="1"/>
      <w:numFmt w:val="bullet"/>
      <w:lvlText w:val=""/>
      <w:lvlJc w:val="left"/>
      <w:pPr>
        <w:ind w:left="2946" w:hanging="360"/>
      </w:pPr>
      <w:rPr>
        <w:rFonts w:ascii="Wingdings" w:hAnsi="Wingdings" w:hint="default"/>
      </w:rPr>
    </w:lvl>
    <w:lvl w:ilvl="3" w:tplc="04240001" w:tentative="1">
      <w:start w:val="1"/>
      <w:numFmt w:val="bullet"/>
      <w:lvlText w:val=""/>
      <w:lvlJc w:val="left"/>
      <w:pPr>
        <w:ind w:left="3666" w:hanging="360"/>
      </w:pPr>
      <w:rPr>
        <w:rFonts w:ascii="Symbol" w:hAnsi="Symbol" w:hint="default"/>
      </w:rPr>
    </w:lvl>
    <w:lvl w:ilvl="4" w:tplc="04240003" w:tentative="1">
      <w:start w:val="1"/>
      <w:numFmt w:val="bullet"/>
      <w:lvlText w:val="o"/>
      <w:lvlJc w:val="left"/>
      <w:pPr>
        <w:ind w:left="4386" w:hanging="360"/>
      </w:pPr>
      <w:rPr>
        <w:rFonts w:ascii="Courier New" w:hAnsi="Courier New" w:cs="Courier New" w:hint="default"/>
      </w:rPr>
    </w:lvl>
    <w:lvl w:ilvl="5" w:tplc="04240005" w:tentative="1">
      <w:start w:val="1"/>
      <w:numFmt w:val="bullet"/>
      <w:lvlText w:val=""/>
      <w:lvlJc w:val="left"/>
      <w:pPr>
        <w:ind w:left="5106" w:hanging="360"/>
      </w:pPr>
      <w:rPr>
        <w:rFonts w:ascii="Wingdings" w:hAnsi="Wingdings" w:hint="default"/>
      </w:rPr>
    </w:lvl>
    <w:lvl w:ilvl="6" w:tplc="04240001" w:tentative="1">
      <w:start w:val="1"/>
      <w:numFmt w:val="bullet"/>
      <w:lvlText w:val=""/>
      <w:lvlJc w:val="left"/>
      <w:pPr>
        <w:ind w:left="5826" w:hanging="360"/>
      </w:pPr>
      <w:rPr>
        <w:rFonts w:ascii="Symbol" w:hAnsi="Symbol" w:hint="default"/>
      </w:rPr>
    </w:lvl>
    <w:lvl w:ilvl="7" w:tplc="04240003" w:tentative="1">
      <w:start w:val="1"/>
      <w:numFmt w:val="bullet"/>
      <w:lvlText w:val="o"/>
      <w:lvlJc w:val="left"/>
      <w:pPr>
        <w:ind w:left="6546" w:hanging="360"/>
      </w:pPr>
      <w:rPr>
        <w:rFonts w:ascii="Courier New" w:hAnsi="Courier New" w:cs="Courier New" w:hint="default"/>
      </w:rPr>
    </w:lvl>
    <w:lvl w:ilvl="8" w:tplc="04240005" w:tentative="1">
      <w:start w:val="1"/>
      <w:numFmt w:val="bullet"/>
      <w:lvlText w:val=""/>
      <w:lvlJc w:val="left"/>
      <w:pPr>
        <w:ind w:left="7266" w:hanging="360"/>
      </w:pPr>
      <w:rPr>
        <w:rFonts w:ascii="Wingdings" w:hAnsi="Wingdings" w:hint="default"/>
      </w:rPr>
    </w:lvl>
  </w:abstractNum>
  <w:abstractNum w:abstractNumId="35" w15:restartNumberingAfterBreak="0">
    <w:nsid w:val="532D3A9B"/>
    <w:multiLevelType w:val="hybridMultilevel"/>
    <w:tmpl w:val="367EE8DA"/>
    <w:lvl w:ilvl="0" w:tplc="481A7168">
      <w:start w:val="351"/>
      <w:numFmt w:val="bullet"/>
      <w:lvlText w:val=""/>
      <w:lvlJc w:val="left"/>
      <w:pPr>
        <w:ind w:left="720" w:hanging="360"/>
      </w:pPr>
      <w:rPr>
        <w:rFonts w:ascii="Symbol" w:eastAsia="Times New Roman" w:hAnsi="Symbol" w:cs="Tahom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6" w15:restartNumberingAfterBreak="0">
    <w:nsid w:val="579F4A40"/>
    <w:multiLevelType w:val="hybridMultilevel"/>
    <w:tmpl w:val="7492A566"/>
    <w:lvl w:ilvl="0" w:tplc="04240003">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7" w15:restartNumberingAfterBreak="0">
    <w:nsid w:val="58225ECA"/>
    <w:multiLevelType w:val="hybridMultilevel"/>
    <w:tmpl w:val="766EF176"/>
    <w:lvl w:ilvl="0" w:tplc="04240003">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8" w15:restartNumberingAfterBreak="0">
    <w:nsid w:val="5879563B"/>
    <w:multiLevelType w:val="hybridMultilevel"/>
    <w:tmpl w:val="A59AAC7C"/>
    <w:lvl w:ilvl="0" w:tplc="04240003">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9" w15:restartNumberingAfterBreak="0">
    <w:nsid w:val="5C4161D3"/>
    <w:multiLevelType w:val="hybridMultilevel"/>
    <w:tmpl w:val="5D002AC8"/>
    <w:lvl w:ilvl="0" w:tplc="0598043C">
      <w:start w:val="1"/>
      <w:numFmt w:val="decimal"/>
      <w:pStyle w:val="Naslov1"/>
      <w:lvlText w:val="%1."/>
      <w:lvlJc w:val="left"/>
      <w:pPr>
        <w:ind w:left="360" w:hanging="360"/>
      </w:pPr>
      <w:rPr>
        <w:rFonts w:ascii="Tahoma" w:hAnsi="Tahoma" w:hint="default"/>
        <w:b/>
        <w:i w:val="0"/>
        <w:caps/>
        <w:strike w:val="0"/>
        <w:dstrike w:val="0"/>
        <w:vanish w:val="0"/>
        <w:color w:val="auto"/>
        <w:sz w:val="28"/>
        <w:vertAlign w:val="baseline"/>
        <w14:shadow w14:blurRad="0" w14:dist="0" w14:dir="0" w14:sx="0" w14:sy="0" w14:kx="0" w14:ky="0" w14:algn="none">
          <w14:srgbClr w14:val="000000"/>
        </w14:shadow>
        <w14:textOutline w14:w="0" w14:cap="rnd" w14:cmpd="sng" w14:algn="ctr">
          <w14:noFill/>
          <w14:prstDash w14:val="solid"/>
          <w14:bevel/>
        </w14:textOutline>
      </w:rPr>
    </w:lvl>
    <w:lvl w:ilvl="1" w:tplc="04240003" w:tentative="1">
      <w:start w:val="1"/>
      <w:numFmt w:val="lowerLetter"/>
      <w:lvlText w:val="%2."/>
      <w:lvlJc w:val="left"/>
      <w:pPr>
        <w:ind w:left="1440" w:hanging="360"/>
      </w:pPr>
    </w:lvl>
    <w:lvl w:ilvl="2" w:tplc="04240005" w:tentative="1">
      <w:start w:val="1"/>
      <w:numFmt w:val="lowerRoman"/>
      <w:lvlText w:val="%3."/>
      <w:lvlJc w:val="right"/>
      <w:pPr>
        <w:ind w:left="2160" w:hanging="180"/>
      </w:pPr>
    </w:lvl>
    <w:lvl w:ilvl="3" w:tplc="04240001" w:tentative="1">
      <w:start w:val="1"/>
      <w:numFmt w:val="decimal"/>
      <w:lvlText w:val="%4."/>
      <w:lvlJc w:val="left"/>
      <w:pPr>
        <w:ind w:left="2880" w:hanging="360"/>
      </w:pPr>
    </w:lvl>
    <w:lvl w:ilvl="4" w:tplc="04240003" w:tentative="1">
      <w:start w:val="1"/>
      <w:numFmt w:val="lowerLetter"/>
      <w:lvlText w:val="%5."/>
      <w:lvlJc w:val="left"/>
      <w:pPr>
        <w:ind w:left="3600" w:hanging="360"/>
      </w:pPr>
    </w:lvl>
    <w:lvl w:ilvl="5" w:tplc="04240005" w:tentative="1">
      <w:start w:val="1"/>
      <w:numFmt w:val="lowerRoman"/>
      <w:lvlText w:val="%6."/>
      <w:lvlJc w:val="right"/>
      <w:pPr>
        <w:ind w:left="4320" w:hanging="180"/>
      </w:pPr>
    </w:lvl>
    <w:lvl w:ilvl="6" w:tplc="04240001" w:tentative="1">
      <w:start w:val="1"/>
      <w:numFmt w:val="decimal"/>
      <w:lvlText w:val="%7."/>
      <w:lvlJc w:val="left"/>
      <w:pPr>
        <w:ind w:left="5040" w:hanging="360"/>
      </w:pPr>
    </w:lvl>
    <w:lvl w:ilvl="7" w:tplc="04240003" w:tentative="1">
      <w:start w:val="1"/>
      <w:numFmt w:val="lowerLetter"/>
      <w:lvlText w:val="%8."/>
      <w:lvlJc w:val="left"/>
      <w:pPr>
        <w:ind w:left="5760" w:hanging="360"/>
      </w:pPr>
    </w:lvl>
    <w:lvl w:ilvl="8" w:tplc="04240005" w:tentative="1">
      <w:start w:val="1"/>
      <w:numFmt w:val="lowerRoman"/>
      <w:lvlText w:val="%9."/>
      <w:lvlJc w:val="right"/>
      <w:pPr>
        <w:ind w:left="6480" w:hanging="180"/>
      </w:pPr>
    </w:lvl>
  </w:abstractNum>
  <w:abstractNum w:abstractNumId="40" w15:restartNumberingAfterBreak="0">
    <w:nsid w:val="5EB51082"/>
    <w:multiLevelType w:val="multilevel"/>
    <w:tmpl w:val="B1C8FA8C"/>
    <w:lvl w:ilvl="0">
      <w:start w:val="1"/>
      <w:numFmt w:val="decimal"/>
      <w:pStyle w:val="EO-Poglavje1"/>
      <w:lvlText w:val="%1."/>
      <w:lvlJc w:val="left"/>
      <w:pPr>
        <w:ind w:left="1134" w:hanging="1134"/>
      </w:pPr>
      <w:rPr>
        <w:rFonts w:hint="default"/>
      </w:rPr>
    </w:lvl>
    <w:lvl w:ilvl="1">
      <w:start w:val="1"/>
      <w:numFmt w:val="lowerLetter"/>
      <w:lvlText w:val="%2."/>
      <w:lvlJc w:val="left"/>
      <w:pPr>
        <w:ind w:left="1134" w:hanging="1134"/>
      </w:pPr>
      <w:rPr>
        <w:rFonts w:hint="default"/>
      </w:rPr>
    </w:lvl>
    <w:lvl w:ilvl="2">
      <w:start w:val="1"/>
      <w:numFmt w:val="lowerRoman"/>
      <w:lvlText w:val="%3."/>
      <w:lvlJc w:val="right"/>
      <w:pPr>
        <w:ind w:left="1134" w:hanging="1134"/>
      </w:pPr>
      <w:rPr>
        <w:rFonts w:hint="default"/>
      </w:rPr>
    </w:lvl>
    <w:lvl w:ilvl="3">
      <w:start w:val="1"/>
      <w:numFmt w:val="decimal"/>
      <w:lvlText w:val="%4."/>
      <w:lvlJc w:val="left"/>
      <w:pPr>
        <w:ind w:left="1134" w:hanging="1134"/>
      </w:pPr>
      <w:rPr>
        <w:rFonts w:hint="default"/>
      </w:rPr>
    </w:lvl>
    <w:lvl w:ilvl="4">
      <w:start w:val="1"/>
      <w:numFmt w:val="lowerLetter"/>
      <w:lvlText w:val="%5."/>
      <w:lvlJc w:val="left"/>
      <w:pPr>
        <w:ind w:left="1134" w:hanging="1134"/>
      </w:pPr>
      <w:rPr>
        <w:rFonts w:hint="default"/>
      </w:rPr>
    </w:lvl>
    <w:lvl w:ilvl="5">
      <w:start w:val="1"/>
      <w:numFmt w:val="lowerRoman"/>
      <w:lvlText w:val="%6."/>
      <w:lvlJc w:val="right"/>
      <w:pPr>
        <w:ind w:left="1134" w:hanging="1134"/>
      </w:pPr>
      <w:rPr>
        <w:rFonts w:hint="default"/>
      </w:rPr>
    </w:lvl>
    <w:lvl w:ilvl="6">
      <w:start w:val="1"/>
      <w:numFmt w:val="decimal"/>
      <w:lvlText w:val="%7."/>
      <w:lvlJc w:val="left"/>
      <w:pPr>
        <w:ind w:left="1134" w:hanging="1134"/>
      </w:pPr>
      <w:rPr>
        <w:rFonts w:hint="default"/>
      </w:rPr>
    </w:lvl>
    <w:lvl w:ilvl="7">
      <w:start w:val="1"/>
      <w:numFmt w:val="lowerLetter"/>
      <w:lvlText w:val="%8."/>
      <w:lvlJc w:val="left"/>
      <w:pPr>
        <w:ind w:left="1134" w:hanging="1134"/>
      </w:pPr>
      <w:rPr>
        <w:rFonts w:hint="default"/>
      </w:rPr>
    </w:lvl>
    <w:lvl w:ilvl="8">
      <w:start w:val="1"/>
      <w:numFmt w:val="lowerRoman"/>
      <w:lvlText w:val="%9."/>
      <w:lvlJc w:val="right"/>
      <w:pPr>
        <w:ind w:left="1134" w:hanging="1134"/>
      </w:pPr>
      <w:rPr>
        <w:rFonts w:hint="default"/>
      </w:rPr>
    </w:lvl>
  </w:abstractNum>
  <w:abstractNum w:abstractNumId="41" w15:restartNumberingAfterBreak="0">
    <w:nsid w:val="6097405A"/>
    <w:multiLevelType w:val="hybridMultilevel"/>
    <w:tmpl w:val="0372675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2" w15:restartNumberingAfterBreak="0">
    <w:nsid w:val="63E213D6"/>
    <w:multiLevelType w:val="hybridMultilevel"/>
    <w:tmpl w:val="5BCE51A6"/>
    <w:lvl w:ilvl="0" w:tplc="04240003">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3" w15:restartNumberingAfterBreak="0">
    <w:nsid w:val="670B6C69"/>
    <w:multiLevelType w:val="hybridMultilevel"/>
    <w:tmpl w:val="A16A11EE"/>
    <w:lvl w:ilvl="0" w:tplc="52C0FC1C">
      <w:start w:val="1"/>
      <w:numFmt w:val="bullet"/>
      <w:lvlText w:val="-"/>
      <w:lvlJc w:val="left"/>
      <w:pPr>
        <w:ind w:left="1080" w:hanging="360"/>
      </w:pPr>
      <w:rPr>
        <w:rFonts w:ascii="Calibri" w:hAnsi="Calibri"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44" w15:restartNumberingAfterBreak="0">
    <w:nsid w:val="6C247950"/>
    <w:multiLevelType w:val="hybridMultilevel"/>
    <w:tmpl w:val="AA0030D6"/>
    <w:lvl w:ilvl="0" w:tplc="D250BD8E">
      <w:start w:val="2"/>
      <w:numFmt w:val="decimal"/>
      <w:lvlText w:val="%1."/>
      <w:lvlJc w:val="left"/>
      <w:pPr>
        <w:ind w:left="584" w:hanging="189"/>
        <w:jc w:val="left"/>
      </w:pPr>
      <w:rPr>
        <w:rFonts w:ascii="Trebuchet MS" w:eastAsia="Trebuchet MS" w:hAnsi="Trebuchet MS" w:cs="Trebuchet MS" w:hint="default"/>
        <w:w w:val="99"/>
        <w:sz w:val="16"/>
        <w:szCs w:val="16"/>
        <w:lang w:val="sl-SI" w:eastAsia="en-US" w:bidi="ar-SA"/>
      </w:rPr>
    </w:lvl>
    <w:lvl w:ilvl="1" w:tplc="7C647A60">
      <w:numFmt w:val="bullet"/>
      <w:lvlText w:val="-"/>
      <w:lvlJc w:val="left"/>
      <w:pPr>
        <w:ind w:left="1073" w:hanging="339"/>
      </w:pPr>
      <w:rPr>
        <w:rFonts w:ascii="Consolas" w:eastAsia="Consolas" w:hAnsi="Consolas" w:cs="Consolas" w:hint="default"/>
        <w:w w:val="94"/>
        <w:sz w:val="18"/>
        <w:szCs w:val="18"/>
        <w:shd w:val="clear" w:color="auto" w:fill="FFFF00"/>
        <w:lang w:val="sl-SI" w:eastAsia="en-US" w:bidi="ar-SA"/>
      </w:rPr>
    </w:lvl>
    <w:lvl w:ilvl="2" w:tplc="5BCC24E8">
      <w:numFmt w:val="bullet"/>
      <w:lvlText w:val="•"/>
      <w:lvlJc w:val="left"/>
      <w:pPr>
        <w:ind w:left="1993" w:hanging="339"/>
      </w:pPr>
      <w:rPr>
        <w:rFonts w:hint="default"/>
        <w:lang w:val="sl-SI" w:eastAsia="en-US" w:bidi="ar-SA"/>
      </w:rPr>
    </w:lvl>
    <w:lvl w:ilvl="3" w:tplc="52C85C8A">
      <w:numFmt w:val="bullet"/>
      <w:lvlText w:val="•"/>
      <w:lvlJc w:val="left"/>
      <w:pPr>
        <w:ind w:left="2906" w:hanging="339"/>
      </w:pPr>
      <w:rPr>
        <w:rFonts w:hint="default"/>
        <w:lang w:val="sl-SI" w:eastAsia="en-US" w:bidi="ar-SA"/>
      </w:rPr>
    </w:lvl>
    <w:lvl w:ilvl="4" w:tplc="A8C646C6">
      <w:numFmt w:val="bullet"/>
      <w:lvlText w:val="•"/>
      <w:lvlJc w:val="left"/>
      <w:pPr>
        <w:ind w:left="3820" w:hanging="339"/>
      </w:pPr>
      <w:rPr>
        <w:rFonts w:hint="default"/>
        <w:lang w:val="sl-SI" w:eastAsia="en-US" w:bidi="ar-SA"/>
      </w:rPr>
    </w:lvl>
    <w:lvl w:ilvl="5" w:tplc="724A1ADA">
      <w:numFmt w:val="bullet"/>
      <w:lvlText w:val="•"/>
      <w:lvlJc w:val="left"/>
      <w:pPr>
        <w:ind w:left="4733" w:hanging="339"/>
      </w:pPr>
      <w:rPr>
        <w:rFonts w:hint="default"/>
        <w:lang w:val="sl-SI" w:eastAsia="en-US" w:bidi="ar-SA"/>
      </w:rPr>
    </w:lvl>
    <w:lvl w:ilvl="6" w:tplc="669C06FC">
      <w:numFmt w:val="bullet"/>
      <w:lvlText w:val="•"/>
      <w:lvlJc w:val="left"/>
      <w:pPr>
        <w:ind w:left="5646" w:hanging="339"/>
      </w:pPr>
      <w:rPr>
        <w:rFonts w:hint="default"/>
        <w:lang w:val="sl-SI" w:eastAsia="en-US" w:bidi="ar-SA"/>
      </w:rPr>
    </w:lvl>
    <w:lvl w:ilvl="7" w:tplc="6A3E45F4">
      <w:numFmt w:val="bullet"/>
      <w:lvlText w:val="•"/>
      <w:lvlJc w:val="left"/>
      <w:pPr>
        <w:ind w:left="6560" w:hanging="339"/>
      </w:pPr>
      <w:rPr>
        <w:rFonts w:hint="default"/>
        <w:lang w:val="sl-SI" w:eastAsia="en-US" w:bidi="ar-SA"/>
      </w:rPr>
    </w:lvl>
    <w:lvl w:ilvl="8" w:tplc="04F0EB94">
      <w:numFmt w:val="bullet"/>
      <w:lvlText w:val="•"/>
      <w:lvlJc w:val="left"/>
      <w:pPr>
        <w:ind w:left="7473" w:hanging="339"/>
      </w:pPr>
      <w:rPr>
        <w:rFonts w:hint="default"/>
        <w:lang w:val="sl-SI" w:eastAsia="en-US" w:bidi="ar-SA"/>
      </w:rPr>
    </w:lvl>
  </w:abstractNum>
  <w:abstractNum w:abstractNumId="45" w15:restartNumberingAfterBreak="0">
    <w:nsid w:val="6C6120CE"/>
    <w:multiLevelType w:val="hybridMultilevel"/>
    <w:tmpl w:val="624EC5A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6" w15:restartNumberingAfterBreak="0">
    <w:nsid w:val="6CC75B1F"/>
    <w:multiLevelType w:val="multilevel"/>
    <w:tmpl w:val="EB9AFF20"/>
    <w:styleLink w:val="Slog1"/>
    <w:lvl w:ilvl="0">
      <w:start w:val="1"/>
      <w:numFmt w:val="decimal"/>
      <w:lvlText w:val="%1."/>
      <w:lvlJc w:val="left"/>
      <w:pPr>
        <w:ind w:left="1134" w:hanging="1134"/>
      </w:pPr>
      <w:rPr>
        <w:rFonts w:ascii="Tahoma" w:hAnsi="Tahoma" w:hint="default"/>
        <w:b/>
        <w:caps/>
        <w:dstrike w:val="0"/>
        <w:color w:val="auto"/>
        <w:sz w:val="28"/>
        <w:vertAlign w:val="baseline"/>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7" w15:restartNumberingAfterBreak="0">
    <w:nsid w:val="6D3D0940"/>
    <w:multiLevelType w:val="hybridMultilevel"/>
    <w:tmpl w:val="1A465B42"/>
    <w:lvl w:ilvl="0" w:tplc="52C0FC1C">
      <w:start w:val="1"/>
      <w:numFmt w:val="bullet"/>
      <w:lvlText w:val="-"/>
      <w:lvlJc w:val="left"/>
      <w:pPr>
        <w:ind w:left="360" w:hanging="360"/>
      </w:pPr>
      <w:rPr>
        <w:rFonts w:ascii="Calibri" w:hAnsi="Calibri"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8" w15:restartNumberingAfterBreak="0">
    <w:nsid w:val="6D47170A"/>
    <w:multiLevelType w:val="hybridMultilevel"/>
    <w:tmpl w:val="25885C30"/>
    <w:lvl w:ilvl="0" w:tplc="27B228B2">
      <w:start w:val="1"/>
      <w:numFmt w:val="decimal"/>
      <w:pStyle w:val="EO-Poglavje2"/>
      <w:lvlText w:val="%1."/>
      <w:lvlJc w:val="left"/>
      <w:pPr>
        <w:ind w:left="360" w:hanging="360"/>
      </w:pPr>
    </w:lvl>
    <w:lvl w:ilvl="1" w:tplc="87D8FBD6">
      <w:start w:val="1"/>
      <w:numFmt w:val="lowerLetter"/>
      <w:lvlText w:val="%2."/>
      <w:lvlJc w:val="left"/>
      <w:pPr>
        <w:ind w:left="1440" w:hanging="360"/>
      </w:pPr>
    </w:lvl>
    <w:lvl w:ilvl="2" w:tplc="FDAE84C6" w:tentative="1">
      <w:start w:val="1"/>
      <w:numFmt w:val="lowerRoman"/>
      <w:lvlText w:val="%3."/>
      <w:lvlJc w:val="right"/>
      <w:pPr>
        <w:ind w:left="2160" w:hanging="180"/>
      </w:pPr>
    </w:lvl>
    <w:lvl w:ilvl="3" w:tplc="1D6611E8">
      <w:start w:val="1"/>
      <w:numFmt w:val="decimal"/>
      <w:lvlText w:val="%4."/>
      <w:lvlJc w:val="left"/>
      <w:pPr>
        <w:ind w:left="2880" w:hanging="360"/>
      </w:pPr>
    </w:lvl>
    <w:lvl w:ilvl="4" w:tplc="6E7048F6" w:tentative="1">
      <w:start w:val="1"/>
      <w:numFmt w:val="lowerLetter"/>
      <w:lvlText w:val="%5."/>
      <w:lvlJc w:val="left"/>
      <w:pPr>
        <w:ind w:left="3600" w:hanging="360"/>
      </w:pPr>
    </w:lvl>
    <w:lvl w:ilvl="5" w:tplc="8B663CC6" w:tentative="1">
      <w:start w:val="1"/>
      <w:numFmt w:val="lowerRoman"/>
      <w:lvlText w:val="%6."/>
      <w:lvlJc w:val="right"/>
      <w:pPr>
        <w:ind w:left="4320" w:hanging="180"/>
      </w:pPr>
    </w:lvl>
    <w:lvl w:ilvl="6" w:tplc="D7EC1D88" w:tentative="1">
      <w:start w:val="1"/>
      <w:numFmt w:val="decimal"/>
      <w:lvlText w:val="%7."/>
      <w:lvlJc w:val="left"/>
      <w:pPr>
        <w:ind w:left="5040" w:hanging="360"/>
      </w:pPr>
    </w:lvl>
    <w:lvl w:ilvl="7" w:tplc="73CE0140" w:tentative="1">
      <w:start w:val="1"/>
      <w:numFmt w:val="lowerLetter"/>
      <w:lvlText w:val="%8."/>
      <w:lvlJc w:val="left"/>
      <w:pPr>
        <w:ind w:left="5760" w:hanging="360"/>
      </w:pPr>
    </w:lvl>
    <w:lvl w:ilvl="8" w:tplc="60ECCC8E" w:tentative="1">
      <w:start w:val="1"/>
      <w:numFmt w:val="lowerRoman"/>
      <w:lvlText w:val="%9."/>
      <w:lvlJc w:val="right"/>
      <w:pPr>
        <w:ind w:left="6480" w:hanging="180"/>
      </w:pPr>
    </w:lvl>
  </w:abstractNum>
  <w:abstractNum w:abstractNumId="49" w15:restartNumberingAfterBreak="0">
    <w:nsid w:val="71842A6D"/>
    <w:multiLevelType w:val="hybridMultilevel"/>
    <w:tmpl w:val="9552FACE"/>
    <w:lvl w:ilvl="0" w:tplc="0424000B">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0" w15:restartNumberingAfterBreak="0">
    <w:nsid w:val="73A60087"/>
    <w:multiLevelType w:val="hybridMultilevel"/>
    <w:tmpl w:val="2432E47C"/>
    <w:lvl w:ilvl="0" w:tplc="0424000B">
      <w:start w:val="1"/>
      <w:numFmt w:val="bullet"/>
      <w:lvlText w:val=""/>
      <w:lvlJc w:val="left"/>
      <w:pPr>
        <w:ind w:left="720" w:hanging="360"/>
      </w:pPr>
      <w:rPr>
        <w:rFonts w:ascii="Wingdings" w:hAnsi="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1" w15:restartNumberingAfterBreak="0">
    <w:nsid w:val="754A75BC"/>
    <w:multiLevelType w:val="hybridMultilevel"/>
    <w:tmpl w:val="FE709A3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2" w15:restartNumberingAfterBreak="0">
    <w:nsid w:val="76ED2F37"/>
    <w:multiLevelType w:val="hybridMultilevel"/>
    <w:tmpl w:val="31F4C46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3" w15:restartNumberingAfterBreak="0">
    <w:nsid w:val="78D019F2"/>
    <w:multiLevelType w:val="multilevel"/>
    <w:tmpl w:val="F3FCD5AA"/>
    <w:lvl w:ilvl="0">
      <w:start w:val="1"/>
      <w:numFmt w:val="decimal"/>
      <w:pStyle w:val="EO-Poglavje3"/>
      <w:lvlText w:val="%1."/>
      <w:lvlJc w:val="left"/>
      <w:pPr>
        <w:tabs>
          <w:tab w:val="num" w:pos="1134"/>
        </w:tabs>
        <w:ind w:left="1134" w:hanging="1134"/>
      </w:pPr>
      <w:rPr>
        <w:rFonts w:ascii="Tahoma" w:hAnsi="Tahoma" w:hint="default"/>
        <w:b/>
        <w:i w:val="0"/>
        <w:caps/>
        <w:sz w:val="28"/>
      </w:rPr>
    </w:lvl>
    <w:lvl w:ilvl="1">
      <w:start w:val="1"/>
      <w:numFmt w:val="decimal"/>
      <w:pStyle w:val="EO-Poglavje4"/>
      <w:lvlText w:val="%1.%2"/>
      <w:lvlJc w:val="left"/>
      <w:pPr>
        <w:tabs>
          <w:tab w:val="num" w:pos="1134"/>
        </w:tabs>
        <w:ind w:left="1134" w:hanging="1134"/>
      </w:pPr>
      <w:rPr>
        <w:rFonts w:ascii="Tahoma" w:hAnsi="Tahoma" w:hint="default"/>
        <w:b/>
        <w:i w:val="0"/>
        <w:caps/>
        <w:sz w:val="22"/>
      </w:rPr>
    </w:lvl>
    <w:lvl w:ilvl="2">
      <w:start w:val="1"/>
      <w:numFmt w:val="decimal"/>
      <w:pStyle w:val="EO-Poglavje3"/>
      <w:lvlText w:val="%1.%2.%3"/>
      <w:lvlJc w:val="left"/>
      <w:pPr>
        <w:tabs>
          <w:tab w:val="num" w:pos="1418"/>
        </w:tabs>
        <w:ind w:left="1418" w:hanging="1134"/>
      </w:pPr>
      <w:rPr>
        <w:rFonts w:ascii="Tahoma" w:hAnsi="Tahoma" w:hint="default"/>
        <w:b/>
        <w:i w:val="0"/>
        <w:sz w:val="22"/>
      </w:rPr>
    </w:lvl>
    <w:lvl w:ilvl="3">
      <w:start w:val="1"/>
      <w:numFmt w:val="decimal"/>
      <w:pStyle w:val="EO-Poglavje4"/>
      <w:lvlText w:val="%1.%2.%3.%4"/>
      <w:lvlJc w:val="left"/>
      <w:pPr>
        <w:tabs>
          <w:tab w:val="num" w:pos="2269"/>
        </w:tabs>
        <w:ind w:left="2269" w:hanging="1134"/>
      </w:pPr>
      <w:rPr>
        <w:rFonts w:ascii="Tahoma" w:hAnsi="Tahoma" w:hint="default"/>
        <w:b/>
        <w:i w:val="0"/>
        <w:sz w:val="20"/>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4" w15:restartNumberingAfterBreak="0">
    <w:nsid w:val="798A7FFB"/>
    <w:multiLevelType w:val="hybridMultilevel"/>
    <w:tmpl w:val="2C54F28E"/>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55" w15:restartNumberingAfterBreak="0">
    <w:nsid w:val="7E12409F"/>
    <w:multiLevelType w:val="hybridMultilevel"/>
    <w:tmpl w:val="A63E04C0"/>
    <w:lvl w:ilvl="0" w:tplc="52C0FC1C">
      <w:start w:val="1"/>
      <w:numFmt w:val="bullet"/>
      <w:lvlText w:val="-"/>
      <w:lvlJc w:val="left"/>
      <w:pPr>
        <w:ind w:left="1080" w:hanging="360"/>
      </w:pPr>
      <w:rPr>
        <w:rFonts w:ascii="Calibri" w:hAnsi="Calibri"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num w:numId="1" w16cid:durableId="631054394">
    <w:abstractNumId w:val="53"/>
  </w:num>
  <w:num w:numId="2" w16cid:durableId="1917936118">
    <w:abstractNumId w:val="17"/>
  </w:num>
  <w:num w:numId="3" w16cid:durableId="652177459">
    <w:abstractNumId w:val="10"/>
  </w:num>
  <w:num w:numId="4" w16cid:durableId="1510170613">
    <w:abstractNumId w:val="6"/>
  </w:num>
  <w:num w:numId="5" w16cid:durableId="217670925">
    <w:abstractNumId w:val="40"/>
  </w:num>
  <w:num w:numId="6" w16cid:durableId="137572782">
    <w:abstractNumId w:val="48"/>
  </w:num>
  <w:num w:numId="7" w16cid:durableId="1466853066">
    <w:abstractNumId w:val="39"/>
  </w:num>
  <w:num w:numId="8" w16cid:durableId="1071123219">
    <w:abstractNumId w:val="46"/>
  </w:num>
  <w:num w:numId="9" w16cid:durableId="794955859">
    <w:abstractNumId w:val="11"/>
  </w:num>
  <w:num w:numId="10" w16cid:durableId="1968002362">
    <w:abstractNumId w:val="32"/>
  </w:num>
  <w:num w:numId="11" w16cid:durableId="637689534">
    <w:abstractNumId w:val="23"/>
  </w:num>
  <w:num w:numId="12" w16cid:durableId="1662539280">
    <w:abstractNumId w:val="31"/>
  </w:num>
  <w:num w:numId="13" w16cid:durableId="2057117724">
    <w:abstractNumId w:val="8"/>
  </w:num>
  <w:num w:numId="14" w16cid:durableId="1138181908">
    <w:abstractNumId w:val="47"/>
  </w:num>
  <w:num w:numId="15" w16cid:durableId="1218977633">
    <w:abstractNumId w:val="28"/>
  </w:num>
  <w:num w:numId="16" w16cid:durableId="1715351216">
    <w:abstractNumId w:val="20"/>
  </w:num>
  <w:num w:numId="17" w16cid:durableId="1016928260">
    <w:abstractNumId w:val="21"/>
  </w:num>
  <w:num w:numId="18" w16cid:durableId="803082116">
    <w:abstractNumId w:val="3"/>
  </w:num>
  <w:num w:numId="19" w16cid:durableId="1857619229">
    <w:abstractNumId w:val="33"/>
  </w:num>
  <w:num w:numId="20" w16cid:durableId="1671637186">
    <w:abstractNumId w:val="34"/>
  </w:num>
  <w:num w:numId="21" w16cid:durableId="1031489987">
    <w:abstractNumId w:val="12"/>
  </w:num>
  <w:num w:numId="22" w16cid:durableId="1839492394">
    <w:abstractNumId w:val="1"/>
  </w:num>
  <w:num w:numId="23" w16cid:durableId="1946232160">
    <w:abstractNumId w:val="55"/>
  </w:num>
  <w:num w:numId="24" w16cid:durableId="786894647">
    <w:abstractNumId w:val="43"/>
  </w:num>
  <w:num w:numId="25" w16cid:durableId="292831582">
    <w:abstractNumId w:val="14"/>
  </w:num>
  <w:num w:numId="26" w16cid:durableId="457378003">
    <w:abstractNumId w:val="15"/>
  </w:num>
  <w:num w:numId="27" w16cid:durableId="1606882175">
    <w:abstractNumId w:val="27"/>
  </w:num>
  <w:num w:numId="28" w16cid:durableId="21321208">
    <w:abstractNumId w:val="19"/>
  </w:num>
  <w:num w:numId="29" w16cid:durableId="1297878633">
    <w:abstractNumId w:val="49"/>
  </w:num>
  <w:num w:numId="30" w16cid:durableId="2059430227">
    <w:abstractNumId w:val="30"/>
  </w:num>
  <w:num w:numId="31" w16cid:durableId="1387143079">
    <w:abstractNumId w:val="50"/>
  </w:num>
  <w:num w:numId="32" w16cid:durableId="891960881">
    <w:abstractNumId w:val="4"/>
  </w:num>
  <w:num w:numId="33" w16cid:durableId="1959605133">
    <w:abstractNumId w:val="7"/>
  </w:num>
  <w:num w:numId="34" w16cid:durableId="940993393">
    <w:abstractNumId w:val="45"/>
  </w:num>
  <w:num w:numId="35" w16cid:durableId="930553104">
    <w:abstractNumId w:val="32"/>
  </w:num>
  <w:num w:numId="36" w16cid:durableId="954096132">
    <w:abstractNumId w:val="32"/>
  </w:num>
  <w:num w:numId="37" w16cid:durableId="1969241242">
    <w:abstractNumId w:val="6"/>
  </w:num>
  <w:num w:numId="38" w16cid:durableId="1741947723">
    <w:abstractNumId w:val="51"/>
  </w:num>
  <w:num w:numId="39" w16cid:durableId="1228958028">
    <w:abstractNumId w:val="32"/>
  </w:num>
  <w:num w:numId="40" w16cid:durableId="799807919">
    <w:abstractNumId w:val="32"/>
  </w:num>
  <w:num w:numId="41" w16cid:durableId="590310619">
    <w:abstractNumId w:val="32"/>
  </w:num>
  <w:num w:numId="42" w16cid:durableId="181627819">
    <w:abstractNumId w:val="32"/>
  </w:num>
  <w:num w:numId="43" w16cid:durableId="588347071">
    <w:abstractNumId w:val="32"/>
  </w:num>
  <w:num w:numId="44" w16cid:durableId="1059937327">
    <w:abstractNumId w:val="32"/>
  </w:num>
  <w:num w:numId="45" w16cid:durableId="1428892782">
    <w:abstractNumId w:val="26"/>
  </w:num>
  <w:num w:numId="46" w16cid:durableId="326983469">
    <w:abstractNumId w:val="2"/>
  </w:num>
  <w:num w:numId="47" w16cid:durableId="826827231">
    <w:abstractNumId w:val="32"/>
  </w:num>
  <w:num w:numId="48" w16cid:durableId="1295015487">
    <w:abstractNumId w:val="32"/>
  </w:num>
  <w:num w:numId="49" w16cid:durableId="1485467444">
    <w:abstractNumId w:val="32"/>
  </w:num>
  <w:num w:numId="50" w16cid:durableId="640040958">
    <w:abstractNumId w:val="35"/>
  </w:num>
  <w:num w:numId="51" w16cid:durableId="2062633662">
    <w:abstractNumId w:val="17"/>
  </w:num>
  <w:num w:numId="52" w16cid:durableId="1669557313">
    <w:abstractNumId w:val="29"/>
  </w:num>
  <w:num w:numId="53" w16cid:durableId="1761412393">
    <w:abstractNumId w:val="18"/>
  </w:num>
  <w:num w:numId="54" w16cid:durableId="20589879">
    <w:abstractNumId w:val="24"/>
  </w:num>
  <w:num w:numId="55" w16cid:durableId="1545562631">
    <w:abstractNumId w:val="41"/>
  </w:num>
  <w:num w:numId="56" w16cid:durableId="1002077159">
    <w:abstractNumId w:val="22"/>
  </w:num>
  <w:num w:numId="57" w16cid:durableId="416093209">
    <w:abstractNumId w:val="45"/>
  </w:num>
  <w:num w:numId="58" w16cid:durableId="1781946975">
    <w:abstractNumId w:val="54"/>
  </w:num>
  <w:num w:numId="59" w16cid:durableId="1092122906">
    <w:abstractNumId w:val="16"/>
  </w:num>
  <w:num w:numId="60" w16cid:durableId="438181262">
    <w:abstractNumId w:val="0"/>
  </w:num>
  <w:num w:numId="61" w16cid:durableId="71436945">
    <w:abstractNumId w:val="0"/>
  </w:num>
  <w:num w:numId="62" w16cid:durableId="1539899692">
    <w:abstractNumId w:val="5"/>
  </w:num>
  <w:num w:numId="63" w16cid:durableId="562103984">
    <w:abstractNumId w:val="13"/>
  </w:num>
  <w:num w:numId="64" w16cid:durableId="647128254">
    <w:abstractNumId w:val="32"/>
  </w:num>
  <w:num w:numId="65" w16cid:durableId="910583414">
    <w:abstractNumId w:val="32"/>
  </w:num>
  <w:num w:numId="66" w16cid:durableId="1322151496">
    <w:abstractNumId w:val="9"/>
  </w:num>
  <w:num w:numId="67" w16cid:durableId="955600112">
    <w:abstractNumId w:val="37"/>
  </w:num>
  <w:num w:numId="68" w16cid:durableId="413281074">
    <w:abstractNumId w:val="44"/>
  </w:num>
  <w:num w:numId="69" w16cid:durableId="1829245531">
    <w:abstractNumId w:val="42"/>
  </w:num>
  <w:num w:numId="70" w16cid:durableId="1051003349">
    <w:abstractNumId w:val="38"/>
  </w:num>
  <w:num w:numId="71" w16cid:durableId="733234987">
    <w:abstractNumId w:val="52"/>
  </w:num>
  <w:num w:numId="72" w16cid:durableId="835077106">
    <w:abstractNumId w:val="25"/>
  </w:num>
  <w:num w:numId="73" w16cid:durableId="990906163">
    <w:abstractNumId w:val="36"/>
  </w:num>
  <w:num w:numId="74" w16cid:durableId="440490520">
    <w:abstractNumId w:val="32"/>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GrammaticalErrors/>
  <w:proofState w:spelling="clean" w:grammar="clean"/>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hyphenationZone w:val="425"/>
  <w:evenAndOddHeaders/>
  <w:drawingGridHorizontalSpacing w:val="100"/>
  <w:displayHorizontalDrawingGridEvery w:val="2"/>
  <w:noPunctuationKerning/>
  <w:characterSpacingControl w:val="doNotCompress"/>
  <w:savePreviewPicture/>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51FAC"/>
    <w:rsid w:val="00000068"/>
    <w:rsid w:val="0000060F"/>
    <w:rsid w:val="0000068A"/>
    <w:rsid w:val="0000084B"/>
    <w:rsid w:val="00001A52"/>
    <w:rsid w:val="000021B6"/>
    <w:rsid w:val="00002755"/>
    <w:rsid w:val="00002B49"/>
    <w:rsid w:val="00002C80"/>
    <w:rsid w:val="00003124"/>
    <w:rsid w:val="00003496"/>
    <w:rsid w:val="00003565"/>
    <w:rsid w:val="0000380F"/>
    <w:rsid w:val="00003A89"/>
    <w:rsid w:val="000044DA"/>
    <w:rsid w:val="00004C58"/>
    <w:rsid w:val="00005760"/>
    <w:rsid w:val="00005972"/>
    <w:rsid w:val="00005A51"/>
    <w:rsid w:val="00006349"/>
    <w:rsid w:val="000064C8"/>
    <w:rsid w:val="000069CB"/>
    <w:rsid w:val="00007044"/>
    <w:rsid w:val="0000729B"/>
    <w:rsid w:val="00007729"/>
    <w:rsid w:val="00007A7C"/>
    <w:rsid w:val="00007AED"/>
    <w:rsid w:val="00007C12"/>
    <w:rsid w:val="00007CD9"/>
    <w:rsid w:val="000103E5"/>
    <w:rsid w:val="000108F4"/>
    <w:rsid w:val="00010F7D"/>
    <w:rsid w:val="00011122"/>
    <w:rsid w:val="0001118F"/>
    <w:rsid w:val="00011BAB"/>
    <w:rsid w:val="00012099"/>
    <w:rsid w:val="000120C9"/>
    <w:rsid w:val="0001242F"/>
    <w:rsid w:val="000127FB"/>
    <w:rsid w:val="00012A0B"/>
    <w:rsid w:val="00012CC9"/>
    <w:rsid w:val="00012FF8"/>
    <w:rsid w:val="0001372D"/>
    <w:rsid w:val="00013E72"/>
    <w:rsid w:val="00013ED4"/>
    <w:rsid w:val="00013FCC"/>
    <w:rsid w:val="00014EE7"/>
    <w:rsid w:val="0001507E"/>
    <w:rsid w:val="00015528"/>
    <w:rsid w:val="00015C25"/>
    <w:rsid w:val="00015C47"/>
    <w:rsid w:val="00016A16"/>
    <w:rsid w:val="00016A84"/>
    <w:rsid w:val="000177EC"/>
    <w:rsid w:val="00017B76"/>
    <w:rsid w:val="00017E33"/>
    <w:rsid w:val="00017FDC"/>
    <w:rsid w:val="000201D1"/>
    <w:rsid w:val="000205B0"/>
    <w:rsid w:val="0002089B"/>
    <w:rsid w:val="00020D85"/>
    <w:rsid w:val="00020E4D"/>
    <w:rsid w:val="000211CA"/>
    <w:rsid w:val="0002250A"/>
    <w:rsid w:val="00022A91"/>
    <w:rsid w:val="00022B71"/>
    <w:rsid w:val="00022F8F"/>
    <w:rsid w:val="0002332C"/>
    <w:rsid w:val="000234C2"/>
    <w:rsid w:val="000235B4"/>
    <w:rsid w:val="000235E7"/>
    <w:rsid w:val="000245BC"/>
    <w:rsid w:val="00025069"/>
    <w:rsid w:val="000254BC"/>
    <w:rsid w:val="0002554D"/>
    <w:rsid w:val="000257AC"/>
    <w:rsid w:val="000259E7"/>
    <w:rsid w:val="00026D09"/>
    <w:rsid w:val="00026DA6"/>
    <w:rsid w:val="00027EAB"/>
    <w:rsid w:val="00027F79"/>
    <w:rsid w:val="000303BC"/>
    <w:rsid w:val="00030965"/>
    <w:rsid w:val="00030BB8"/>
    <w:rsid w:val="00030D8C"/>
    <w:rsid w:val="000313D9"/>
    <w:rsid w:val="000316EC"/>
    <w:rsid w:val="00031BD4"/>
    <w:rsid w:val="0003284B"/>
    <w:rsid w:val="000328F2"/>
    <w:rsid w:val="00033AD2"/>
    <w:rsid w:val="00033C8E"/>
    <w:rsid w:val="0003407F"/>
    <w:rsid w:val="000344DB"/>
    <w:rsid w:val="0003553C"/>
    <w:rsid w:val="0003590B"/>
    <w:rsid w:val="0003620A"/>
    <w:rsid w:val="000363CB"/>
    <w:rsid w:val="0003653E"/>
    <w:rsid w:val="00036953"/>
    <w:rsid w:val="00037A84"/>
    <w:rsid w:val="00037DA6"/>
    <w:rsid w:val="00040005"/>
    <w:rsid w:val="0004005F"/>
    <w:rsid w:val="0004059C"/>
    <w:rsid w:val="00040C31"/>
    <w:rsid w:val="00041099"/>
    <w:rsid w:val="000410D5"/>
    <w:rsid w:val="00041795"/>
    <w:rsid w:val="00041BEA"/>
    <w:rsid w:val="00042EA0"/>
    <w:rsid w:val="00043757"/>
    <w:rsid w:val="00043769"/>
    <w:rsid w:val="000439B2"/>
    <w:rsid w:val="00043F9D"/>
    <w:rsid w:val="000440A5"/>
    <w:rsid w:val="000444C4"/>
    <w:rsid w:val="0004472A"/>
    <w:rsid w:val="00044C9B"/>
    <w:rsid w:val="00044D4F"/>
    <w:rsid w:val="0004534D"/>
    <w:rsid w:val="000454E8"/>
    <w:rsid w:val="000456F2"/>
    <w:rsid w:val="0004583C"/>
    <w:rsid w:val="00045BE0"/>
    <w:rsid w:val="00046592"/>
    <w:rsid w:val="000467AE"/>
    <w:rsid w:val="00046B71"/>
    <w:rsid w:val="00046CF1"/>
    <w:rsid w:val="00046EA2"/>
    <w:rsid w:val="00047677"/>
    <w:rsid w:val="00047FD0"/>
    <w:rsid w:val="00050F61"/>
    <w:rsid w:val="00051086"/>
    <w:rsid w:val="00051D68"/>
    <w:rsid w:val="00052082"/>
    <w:rsid w:val="0005234F"/>
    <w:rsid w:val="0005272F"/>
    <w:rsid w:val="000534AE"/>
    <w:rsid w:val="00053CE9"/>
    <w:rsid w:val="00053D28"/>
    <w:rsid w:val="00053FA3"/>
    <w:rsid w:val="000540D0"/>
    <w:rsid w:val="00054261"/>
    <w:rsid w:val="000546DC"/>
    <w:rsid w:val="000551D8"/>
    <w:rsid w:val="0005549A"/>
    <w:rsid w:val="00055DA5"/>
    <w:rsid w:val="00056A1A"/>
    <w:rsid w:val="00056BD5"/>
    <w:rsid w:val="00056F60"/>
    <w:rsid w:val="000571DC"/>
    <w:rsid w:val="00057250"/>
    <w:rsid w:val="00057337"/>
    <w:rsid w:val="00057415"/>
    <w:rsid w:val="0006017D"/>
    <w:rsid w:val="000601B6"/>
    <w:rsid w:val="00060445"/>
    <w:rsid w:val="0006052F"/>
    <w:rsid w:val="00060767"/>
    <w:rsid w:val="0006083A"/>
    <w:rsid w:val="000609D3"/>
    <w:rsid w:val="00061733"/>
    <w:rsid w:val="00061D67"/>
    <w:rsid w:val="00062269"/>
    <w:rsid w:val="0006265A"/>
    <w:rsid w:val="000630F6"/>
    <w:rsid w:val="0006403C"/>
    <w:rsid w:val="00064581"/>
    <w:rsid w:val="00064609"/>
    <w:rsid w:val="00065762"/>
    <w:rsid w:val="00065B45"/>
    <w:rsid w:val="00065ED2"/>
    <w:rsid w:val="00066767"/>
    <w:rsid w:val="00066CB7"/>
    <w:rsid w:val="00067364"/>
    <w:rsid w:val="00067A6D"/>
    <w:rsid w:val="0007006B"/>
    <w:rsid w:val="0007011F"/>
    <w:rsid w:val="0007032C"/>
    <w:rsid w:val="00070FD7"/>
    <w:rsid w:val="000712EE"/>
    <w:rsid w:val="00071326"/>
    <w:rsid w:val="0007147C"/>
    <w:rsid w:val="0007179B"/>
    <w:rsid w:val="00071859"/>
    <w:rsid w:val="00071C46"/>
    <w:rsid w:val="0007217E"/>
    <w:rsid w:val="000726A4"/>
    <w:rsid w:val="000732A0"/>
    <w:rsid w:val="0007473E"/>
    <w:rsid w:val="0007475C"/>
    <w:rsid w:val="000748D0"/>
    <w:rsid w:val="0007494E"/>
    <w:rsid w:val="00074AB3"/>
    <w:rsid w:val="000750E4"/>
    <w:rsid w:val="000754BA"/>
    <w:rsid w:val="000756EE"/>
    <w:rsid w:val="0007588D"/>
    <w:rsid w:val="00075C8F"/>
    <w:rsid w:val="00076645"/>
    <w:rsid w:val="000771E4"/>
    <w:rsid w:val="000775D0"/>
    <w:rsid w:val="00077D3F"/>
    <w:rsid w:val="00080118"/>
    <w:rsid w:val="00080B1D"/>
    <w:rsid w:val="00080EB7"/>
    <w:rsid w:val="00081243"/>
    <w:rsid w:val="00082914"/>
    <w:rsid w:val="00082B32"/>
    <w:rsid w:val="00082C25"/>
    <w:rsid w:val="00082C5E"/>
    <w:rsid w:val="00083073"/>
    <w:rsid w:val="00083454"/>
    <w:rsid w:val="000841E6"/>
    <w:rsid w:val="0008439F"/>
    <w:rsid w:val="000845E4"/>
    <w:rsid w:val="000850DD"/>
    <w:rsid w:val="00085FCC"/>
    <w:rsid w:val="0008615A"/>
    <w:rsid w:val="000864EF"/>
    <w:rsid w:val="000866B5"/>
    <w:rsid w:val="000868CE"/>
    <w:rsid w:val="00086929"/>
    <w:rsid w:val="000875FF"/>
    <w:rsid w:val="0008763A"/>
    <w:rsid w:val="00087926"/>
    <w:rsid w:val="00087B4C"/>
    <w:rsid w:val="00090347"/>
    <w:rsid w:val="00090524"/>
    <w:rsid w:val="000909FC"/>
    <w:rsid w:val="00091005"/>
    <w:rsid w:val="00091CF3"/>
    <w:rsid w:val="00091EF4"/>
    <w:rsid w:val="00091F2C"/>
    <w:rsid w:val="00092016"/>
    <w:rsid w:val="00092675"/>
    <w:rsid w:val="0009278D"/>
    <w:rsid w:val="000928EC"/>
    <w:rsid w:val="00092BB7"/>
    <w:rsid w:val="00092EF3"/>
    <w:rsid w:val="00092F8E"/>
    <w:rsid w:val="000936A0"/>
    <w:rsid w:val="00093D2D"/>
    <w:rsid w:val="00093EA6"/>
    <w:rsid w:val="00094947"/>
    <w:rsid w:val="00094EC6"/>
    <w:rsid w:val="000950BA"/>
    <w:rsid w:val="00095143"/>
    <w:rsid w:val="00095D72"/>
    <w:rsid w:val="00095D86"/>
    <w:rsid w:val="00095E01"/>
    <w:rsid w:val="0009602C"/>
    <w:rsid w:val="0009654A"/>
    <w:rsid w:val="00096802"/>
    <w:rsid w:val="00096E3A"/>
    <w:rsid w:val="0009711A"/>
    <w:rsid w:val="00097234"/>
    <w:rsid w:val="000975D2"/>
    <w:rsid w:val="000A0747"/>
    <w:rsid w:val="000A0800"/>
    <w:rsid w:val="000A12B5"/>
    <w:rsid w:val="000A137E"/>
    <w:rsid w:val="000A1534"/>
    <w:rsid w:val="000A1B04"/>
    <w:rsid w:val="000A21D7"/>
    <w:rsid w:val="000A24A3"/>
    <w:rsid w:val="000A27DE"/>
    <w:rsid w:val="000A2C3B"/>
    <w:rsid w:val="000A2EA9"/>
    <w:rsid w:val="000A3597"/>
    <w:rsid w:val="000A36A0"/>
    <w:rsid w:val="000A3D33"/>
    <w:rsid w:val="000A46BA"/>
    <w:rsid w:val="000A4A8E"/>
    <w:rsid w:val="000A4B8F"/>
    <w:rsid w:val="000A4CBF"/>
    <w:rsid w:val="000A509A"/>
    <w:rsid w:val="000A5625"/>
    <w:rsid w:val="000A5740"/>
    <w:rsid w:val="000A5CBD"/>
    <w:rsid w:val="000A6286"/>
    <w:rsid w:val="000A64F7"/>
    <w:rsid w:val="000A6890"/>
    <w:rsid w:val="000A6D7F"/>
    <w:rsid w:val="000A6FA8"/>
    <w:rsid w:val="000A7224"/>
    <w:rsid w:val="000A7578"/>
    <w:rsid w:val="000A7703"/>
    <w:rsid w:val="000A78F7"/>
    <w:rsid w:val="000A7C99"/>
    <w:rsid w:val="000A7DBB"/>
    <w:rsid w:val="000B0AE7"/>
    <w:rsid w:val="000B114B"/>
    <w:rsid w:val="000B11D9"/>
    <w:rsid w:val="000B18FD"/>
    <w:rsid w:val="000B1915"/>
    <w:rsid w:val="000B1AA3"/>
    <w:rsid w:val="000B1ABE"/>
    <w:rsid w:val="000B2284"/>
    <w:rsid w:val="000B22C8"/>
    <w:rsid w:val="000B2822"/>
    <w:rsid w:val="000B315E"/>
    <w:rsid w:val="000B34FD"/>
    <w:rsid w:val="000B3DD7"/>
    <w:rsid w:val="000B3E52"/>
    <w:rsid w:val="000B402C"/>
    <w:rsid w:val="000B5194"/>
    <w:rsid w:val="000B5373"/>
    <w:rsid w:val="000B5E38"/>
    <w:rsid w:val="000B6B5C"/>
    <w:rsid w:val="000B7034"/>
    <w:rsid w:val="000B755B"/>
    <w:rsid w:val="000B79F2"/>
    <w:rsid w:val="000B7BB4"/>
    <w:rsid w:val="000C03AD"/>
    <w:rsid w:val="000C126A"/>
    <w:rsid w:val="000C12FB"/>
    <w:rsid w:val="000C16F7"/>
    <w:rsid w:val="000C28A7"/>
    <w:rsid w:val="000C2A00"/>
    <w:rsid w:val="000C3311"/>
    <w:rsid w:val="000C362F"/>
    <w:rsid w:val="000C38D3"/>
    <w:rsid w:val="000C3CE4"/>
    <w:rsid w:val="000C4159"/>
    <w:rsid w:val="000C4267"/>
    <w:rsid w:val="000C4BD1"/>
    <w:rsid w:val="000C50F5"/>
    <w:rsid w:val="000C58F3"/>
    <w:rsid w:val="000C59BD"/>
    <w:rsid w:val="000C5BAE"/>
    <w:rsid w:val="000C5CF8"/>
    <w:rsid w:val="000C5DCD"/>
    <w:rsid w:val="000C63B0"/>
    <w:rsid w:val="000C67CA"/>
    <w:rsid w:val="000C6E41"/>
    <w:rsid w:val="000C7A05"/>
    <w:rsid w:val="000C7B74"/>
    <w:rsid w:val="000C7ED8"/>
    <w:rsid w:val="000D0823"/>
    <w:rsid w:val="000D0952"/>
    <w:rsid w:val="000D1B19"/>
    <w:rsid w:val="000D1E98"/>
    <w:rsid w:val="000D33FA"/>
    <w:rsid w:val="000D367F"/>
    <w:rsid w:val="000D37AF"/>
    <w:rsid w:val="000D3B73"/>
    <w:rsid w:val="000D3EBC"/>
    <w:rsid w:val="000D5A15"/>
    <w:rsid w:val="000D5B6D"/>
    <w:rsid w:val="000D5D36"/>
    <w:rsid w:val="000D605D"/>
    <w:rsid w:val="000D612F"/>
    <w:rsid w:val="000D685C"/>
    <w:rsid w:val="000D785D"/>
    <w:rsid w:val="000D7AEA"/>
    <w:rsid w:val="000D7D6C"/>
    <w:rsid w:val="000D7E2F"/>
    <w:rsid w:val="000D7E5C"/>
    <w:rsid w:val="000E07AE"/>
    <w:rsid w:val="000E07C3"/>
    <w:rsid w:val="000E177F"/>
    <w:rsid w:val="000E1B58"/>
    <w:rsid w:val="000E1BF8"/>
    <w:rsid w:val="000E2CC1"/>
    <w:rsid w:val="000E3201"/>
    <w:rsid w:val="000E328F"/>
    <w:rsid w:val="000E37DC"/>
    <w:rsid w:val="000E3FF9"/>
    <w:rsid w:val="000E4427"/>
    <w:rsid w:val="000E4440"/>
    <w:rsid w:val="000E551C"/>
    <w:rsid w:val="000E5917"/>
    <w:rsid w:val="000E6125"/>
    <w:rsid w:val="000E64AB"/>
    <w:rsid w:val="000E658E"/>
    <w:rsid w:val="000E664A"/>
    <w:rsid w:val="000E7ABB"/>
    <w:rsid w:val="000E7FA4"/>
    <w:rsid w:val="000F17E4"/>
    <w:rsid w:val="000F1AB2"/>
    <w:rsid w:val="000F1BE2"/>
    <w:rsid w:val="000F1CF9"/>
    <w:rsid w:val="000F1F68"/>
    <w:rsid w:val="000F2AF2"/>
    <w:rsid w:val="000F2C47"/>
    <w:rsid w:val="000F2D55"/>
    <w:rsid w:val="000F2F1C"/>
    <w:rsid w:val="000F3351"/>
    <w:rsid w:val="000F3896"/>
    <w:rsid w:val="000F4699"/>
    <w:rsid w:val="000F471B"/>
    <w:rsid w:val="000F546F"/>
    <w:rsid w:val="000F58B8"/>
    <w:rsid w:val="000F5DE8"/>
    <w:rsid w:val="000F6166"/>
    <w:rsid w:val="000F699A"/>
    <w:rsid w:val="000F6CF7"/>
    <w:rsid w:val="000F6E7D"/>
    <w:rsid w:val="000F7960"/>
    <w:rsid w:val="000F79C3"/>
    <w:rsid w:val="000F7BD2"/>
    <w:rsid w:val="001002AF"/>
    <w:rsid w:val="00100470"/>
    <w:rsid w:val="0010064B"/>
    <w:rsid w:val="0010086F"/>
    <w:rsid w:val="00100D12"/>
    <w:rsid w:val="00100E53"/>
    <w:rsid w:val="001012D0"/>
    <w:rsid w:val="0010156E"/>
    <w:rsid w:val="001017A7"/>
    <w:rsid w:val="00101C03"/>
    <w:rsid w:val="00101E2B"/>
    <w:rsid w:val="0010249F"/>
    <w:rsid w:val="00104590"/>
    <w:rsid w:val="00104C2C"/>
    <w:rsid w:val="001051F5"/>
    <w:rsid w:val="00105249"/>
    <w:rsid w:val="001056AE"/>
    <w:rsid w:val="00105712"/>
    <w:rsid w:val="00105A2E"/>
    <w:rsid w:val="00105AA9"/>
    <w:rsid w:val="001061CC"/>
    <w:rsid w:val="00106863"/>
    <w:rsid w:val="00106A8C"/>
    <w:rsid w:val="00106AB7"/>
    <w:rsid w:val="00106B9C"/>
    <w:rsid w:val="001071CB"/>
    <w:rsid w:val="00107890"/>
    <w:rsid w:val="001078C5"/>
    <w:rsid w:val="00107E57"/>
    <w:rsid w:val="00107E80"/>
    <w:rsid w:val="001105AE"/>
    <w:rsid w:val="00110B10"/>
    <w:rsid w:val="00110D27"/>
    <w:rsid w:val="001126F6"/>
    <w:rsid w:val="00112908"/>
    <w:rsid w:val="00112D1C"/>
    <w:rsid w:val="0011383A"/>
    <w:rsid w:val="001142F2"/>
    <w:rsid w:val="0011482C"/>
    <w:rsid w:val="00114A10"/>
    <w:rsid w:val="00115100"/>
    <w:rsid w:val="00115808"/>
    <w:rsid w:val="00115C69"/>
    <w:rsid w:val="0011610F"/>
    <w:rsid w:val="00116B78"/>
    <w:rsid w:val="0011740F"/>
    <w:rsid w:val="0011747D"/>
    <w:rsid w:val="00117784"/>
    <w:rsid w:val="00117A6D"/>
    <w:rsid w:val="00117B05"/>
    <w:rsid w:val="00117F04"/>
    <w:rsid w:val="00120107"/>
    <w:rsid w:val="00120644"/>
    <w:rsid w:val="001206C0"/>
    <w:rsid w:val="00120D37"/>
    <w:rsid w:val="001213D2"/>
    <w:rsid w:val="0012166D"/>
    <w:rsid w:val="00121AC1"/>
    <w:rsid w:val="00121B95"/>
    <w:rsid w:val="001220A4"/>
    <w:rsid w:val="00122349"/>
    <w:rsid w:val="00122A9B"/>
    <w:rsid w:val="00122D01"/>
    <w:rsid w:val="00122F49"/>
    <w:rsid w:val="00122F74"/>
    <w:rsid w:val="001231A8"/>
    <w:rsid w:val="0012384A"/>
    <w:rsid w:val="00123A60"/>
    <w:rsid w:val="00123B09"/>
    <w:rsid w:val="00123D12"/>
    <w:rsid w:val="001241CC"/>
    <w:rsid w:val="001245E6"/>
    <w:rsid w:val="0012466C"/>
    <w:rsid w:val="00124ADB"/>
    <w:rsid w:val="00124F58"/>
    <w:rsid w:val="00125304"/>
    <w:rsid w:val="00125334"/>
    <w:rsid w:val="00125A3A"/>
    <w:rsid w:val="00125BA8"/>
    <w:rsid w:val="00126295"/>
    <w:rsid w:val="00126323"/>
    <w:rsid w:val="00126533"/>
    <w:rsid w:val="001268A3"/>
    <w:rsid w:val="001301F3"/>
    <w:rsid w:val="00131320"/>
    <w:rsid w:val="0013148E"/>
    <w:rsid w:val="00131A97"/>
    <w:rsid w:val="00131E6D"/>
    <w:rsid w:val="001325D9"/>
    <w:rsid w:val="00132F20"/>
    <w:rsid w:val="00132FD8"/>
    <w:rsid w:val="001330B5"/>
    <w:rsid w:val="001340FD"/>
    <w:rsid w:val="00134EDC"/>
    <w:rsid w:val="00134F7A"/>
    <w:rsid w:val="00135496"/>
    <w:rsid w:val="0013585D"/>
    <w:rsid w:val="00136DCF"/>
    <w:rsid w:val="00137CA0"/>
    <w:rsid w:val="00140727"/>
    <w:rsid w:val="001407BE"/>
    <w:rsid w:val="00140822"/>
    <w:rsid w:val="00140923"/>
    <w:rsid w:val="00140FE1"/>
    <w:rsid w:val="0014101C"/>
    <w:rsid w:val="00141461"/>
    <w:rsid w:val="00141799"/>
    <w:rsid w:val="00141870"/>
    <w:rsid w:val="00141ED6"/>
    <w:rsid w:val="0014258B"/>
    <w:rsid w:val="00142694"/>
    <w:rsid w:val="00142EC3"/>
    <w:rsid w:val="00143455"/>
    <w:rsid w:val="00143600"/>
    <w:rsid w:val="00143D13"/>
    <w:rsid w:val="00143D7E"/>
    <w:rsid w:val="00143E59"/>
    <w:rsid w:val="00143EED"/>
    <w:rsid w:val="00143FE0"/>
    <w:rsid w:val="00144045"/>
    <w:rsid w:val="001446A2"/>
    <w:rsid w:val="00144C5E"/>
    <w:rsid w:val="0014699D"/>
    <w:rsid w:val="00147154"/>
    <w:rsid w:val="00147294"/>
    <w:rsid w:val="0014767F"/>
    <w:rsid w:val="0014785C"/>
    <w:rsid w:val="001479C6"/>
    <w:rsid w:val="00147A90"/>
    <w:rsid w:val="00147BB5"/>
    <w:rsid w:val="001507BC"/>
    <w:rsid w:val="00150A9D"/>
    <w:rsid w:val="00150AE8"/>
    <w:rsid w:val="0015116B"/>
    <w:rsid w:val="001512D2"/>
    <w:rsid w:val="0015134A"/>
    <w:rsid w:val="001514AE"/>
    <w:rsid w:val="00151926"/>
    <w:rsid w:val="00151AAD"/>
    <w:rsid w:val="001528D0"/>
    <w:rsid w:val="00153990"/>
    <w:rsid w:val="00154419"/>
    <w:rsid w:val="00154F51"/>
    <w:rsid w:val="00155905"/>
    <w:rsid w:val="00155FEB"/>
    <w:rsid w:val="001560CE"/>
    <w:rsid w:val="00156520"/>
    <w:rsid w:val="0015671E"/>
    <w:rsid w:val="00156C0A"/>
    <w:rsid w:val="00157181"/>
    <w:rsid w:val="001571B5"/>
    <w:rsid w:val="0015720B"/>
    <w:rsid w:val="00157F70"/>
    <w:rsid w:val="00160007"/>
    <w:rsid w:val="001601AE"/>
    <w:rsid w:val="001603D5"/>
    <w:rsid w:val="0016055F"/>
    <w:rsid w:val="001608ED"/>
    <w:rsid w:val="00160A88"/>
    <w:rsid w:val="00160EBB"/>
    <w:rsid w:val="00160EF8"/>
    <w:rsid w:val="0016251A"/>
    <w:rsid w:val="0016266F"/>
    <w:rsid w:val="0016299B"/>
    <w:rsid w:val="00162DE7"/>
    <w:rsid w:val="00162FDE"/>
    <w:rsid w:val="001631B5"/>
    <w:rsid w:val="001636AD"/>
    <w:rsid w:val="001636FE"/>
    <w:rsid w:val="00163F7E"/>
    <w:rsid w:val="00164611"/>
    <w:rsid w:val="00164788"/>
    <w:rsid w:val="00165007"/>
    <w:rsid w:val="00165CF7"/>
    <w:rsid w:val="00166798"/>
    <w:rsid w:val="00166A94"/>
    <w:rsid w:val="00167BA1"/>
    <w:rsid w:val="00167DDB"/>
    <w:rsid w:val="00170130"/>
    <w:rsid w:val="001701E9"/>
    <w:rsid w:val="00170314"/>
    <w:rsid w:val="001703A9"/>
    <w:rsid w:val="0017056A"/>
    <w:rsid w:val="00170E57"/>
    <w:rsid w:val="001712BE"/>
    <w:rsid w:val="001715C6"/>
    <w:rsid w:val="0017192D"/>
    <w:rsid w:val="001719FD"/>
    <w:rsid w:val="00171C41"/>
    <w:rsid w:val="00171C62"/>
    <w:rsid w:val="001724E9"/>
    <w:rsid w:val="00172730"/>
    <w:rsid w:val="00172D00"/>
    <w:rsid w:val="001732CE"/>
    <w:rsid w:val="00173C3D"/>
    <w:rsid w:val="00174535"/>
    <w:rsid w:val="00174B9C"/>
    <w:rsid w:val="00174C49"/>
    <w:rsid w:val="001752E2"/>
    <w:rsid w:val="001757CA"/>
    <w:rsid w:val="00175AA2"/>
    <w:rsid w:val="00176277"/>
    <w:rsid w:val="001763B3"/>
    <w:rsid w:val="00176646"/>
    <w:rsid w:val="001767A4"/>
    <w:rsid w:val="001768DE"/>
    <w:rsid w:val="001769FC"/>
    <w:rsid w:val="00176A5D"/>
    <w:rsid w:val="00176F39"/>
    <w:rsid w:val="0018013F"/>
    <w:rsid w:val="001803E3"/>
    <w:rsid w:val="001804AD"/>
    <w:rsid w:val="0018082D"/>
    <w:rsid w:val="00180E9B"/>
    <w:rsid w:val="00181699"/>
    <w:rsid w:val="00181E05"/>
    <w:rsid w:val="00182C9E"/>
    <w:rsid w:val="00183130"/>
    <w:rsid w:val="00183E51"/>
    <w:rsid w:val="0018497F"/>
    <w:rsid w:val="00184EA2"/>
    <w:rsid w:val="00185406"/>
    <w:rsid w:val="00185B0A"/>
    <w:rsid w:val="001865EC"/>
    <w:rsid w:val="00186D47"/>
    <w:rsid w:val="00187DFC"/>
    <w:rsid w:val="00190726"/>
    <w:rsid w:val="00190B22"/>
    <w:rsid w:val="00190F68"/>
    <w:rsid w:val="00191306"/>
    <w:rsid w:val="00191777"/>
    <w:rsid w:val="00192086"/>
    <w:rsid w:val="001925B3"/>
    <w:rsid w:val="0019293D"/>
    <w:rsid w:val="00192AD9"/>
    <w:rsid w:val="00192C2B"/>
    <w:rsid w:val="00193851"/>
    <w:rsid w:val="00193B52"/>
    <w:rsid w:val="001941EF"/>
    <w:rsid w:val="001942E3"/>
    <w:rsid w:val="00194341"/>
    <w:rsid w:val="00194B08"/>
    <w:rsid w:val="00194B1D"/>
    <w:rsid w:val="00194E3A"/>
    <w:rsid w:val="00194EDA"/>
    <w:rsid w:val="00195679"/>
    <w:rsid w:val="00195D6F"/>
    <w:rsid w:val="00197586"/>
    <w:rsid w:val="00197CAB"/>
    <w:rsid w:val="00197E4C"/>
    <w:rsid w:val="00197ED4"/>
    <w:rsid w:val="001A034E"/>
    <w:rsid w:val="001A0F8B"/>
    <w:rsid w:val="001A1299"/>
    <w:rsid w:val="001A170D"/>
    <w:rsid w:val="001A1DCB"/>
    <w:rsid w:val="001A1E7D"/>
    <w:rsid w:val="001A2059"/>
    <w:rsid w:val="001A2071"/>
    <w:rsid w:val="001A23BD"/>
    <w:rsid w:val="001A2818"/>
    <w:rsid w:val="001A2CF9"/>
    <w:rsid w:val="001A31D3"/>
    <w:rsid w:val="001A3772"/>
    <w:rsid w:val="001A3CB1"/>
    <w:rsid w:val="001A46BF"/>
    <w:rsid w:val="001A49A9"/>
    <w:rsid w:val="001A54E7"/>
    <w:rsid w:val="001A61F6"/>
    <w:rsid w:val="001A782D"/>
    <w:rsid w:val="001A7DEF"/>
    <w:rsid w:val="001A7E39"/>
    <w:rsid w:val="001B0497"/>
    <w:rsid w:val="001B04C0"/>
    <w:rsid w:val="001B0698"/>
    <w:rsid w:val="001B0846"/>
    <w:rsid w:val="001B0D04"/>
    <w:rsid w:val="001B1957"/>
    <w:rsid w:val="001B2138"/>
    <w:rsid w:val="001B272D"/>
    <w:rsid w:val="001B296B"/>
    <w:rsid w:val="001B2CDD"/>
    <w:rsid w:val="001B379C"/>
    <w:rsid w:val="001B40DC"/>
    <w:rsid w:val="001B4E73"/>
    <w:rsid w:val="001B4F93"/>
    <w:rsid w:val="001B5084"/>
    <w:rsid w:val="001B530B"/>
    <w:rsid w:val="001B5511"/>
    <w:rsid w:val="001B5A32"/>
    <w:rsid w:val="001B5D5A"/>
    <w:rsid w:val="001B6020"/>
    <w:rsid w:val="001B649B"/>
    <w:rsid w:val="001B6E5D"/>
    <w:rsid w:val="001B7881"/>
    <w:rsid w:val="001B7C17"/>
    <w:rsid w:val="001B7D1D"/>
    <w:rsid w:val="001B7DE1"/>
    <w:rsid w:val="001C026A"/>
    <w:rsid w:val="001C05B5"/>
    <w:rsid w:val="001C08E6"/>
    <w:rsid w:val="001C08FE"/>
    <w:rsid w:val="001C0AA0"/>
    <w:rsid w:val="001C10AB"/>
    <w:rsid w:val="001C138C"/>
    <w:rsid w:val="001C20A0"/>
    <w:rsid w:val="001C3045"/>
    <w:rsid w:val="001C342B"/>
    <w:rsid w:val="001C36ED"/>
    <w:rsid w:val="001C38C6"/>
    <w:rsid w:val="001C3D4E"/>
    <w:rsid w:val="001C3F93"/>
    <w:rsid w:val="001C511A"/>
    <w:rsid w:val="001C52AD"/>
    <w:rsid w:val="001C53DA"/>
    <w:rsid w:val="001C5756"/>
    <w:rsid w:val="001C5ADA"/>
    <w:rsid w:val="001C5C18"/>
    <w:rsid w:val="001C5F29"/>
    <w:rsid w:val="001C622E"/>
    <w:rsid w:val="001C65E4"/>
    <w:rsid w:val="001C6745"/>
    <w:rsid w:val="001C730B"/>
    <w:rsid w:val="001C794B"/>
    <w:rsid w:val="001C7C6E"/>
    <w:rsid w:val="001D0469"/>
    <w:rsid w:val="001D1B58"/>
    <w:rsid w:val="001D1EC9"/>
    <w:rsid w:val="001D2033"/>
    <w:rsid w:val="001D2269"/>
    <w:rsid w:val="001D2653"/>
    <w:rsid w:val="001D29E8"/>
    <w:rsid w:val="001D3317"/>
    <w:rsid w:val="001D3835"/>
    <w:rsid w:val="001D3B1D"/>
    <w:rsid w:val="001D3D9C"/>
    <w:rsid w:val="001D3FBE"/>
    <w:rsid w:val="001D440C"/>
    <w:rsid w:val="001D45A9"/>
    <w:rsid w:val="001D4A4A"/>
    <w:rsid w:val="001D4B20"/>
    <w:rsid w:val="001D4B92"/>
    <w:rsid w:val="001D5380"/>
    <w:rsid w:val="001D5461"/>
    <w:rsid w:val="001D5FEA"/>
    <w:rsid w:val="001D60EA"/>
    <w:rsid w:val="001D63D7"/>
    <w:rsid w:val="001D68E5"/>
    <w:rsid w:val="001D6F29"/>
    <w:rsid w:val="001D7ADB"/>
    <w:rsid w:val="001D7C21"/>
    <w:rsid w:val="001D7FF3"/>
    <w:rsid w:val="001E0CC2"/>
    <w:rsid w:val="001E1411"/>
    <w:rsid w:val="001E21AE"/>
    <w:rsid w:val="001E2208"/>
    <w:rsid w:val="001E2B52"/>
    <w:rsid w:val="001E2BD5"/>
    <w:rsid w:val="001E34C7"/>
    <w:rsid w:val="001E36AE"/>
    <w:rsid w:val="001E3999"/>
    <w:rsid w:val="001E4044"/>
    <w:rsid w:val="001E41CB"/>
    <w:rsid w:val="001E4D85"/>
    <w:rsid w:val="001E5278"/>
    <w:rsid w:val="001E5629"/>
    <w:rsid w:val="001E5938"/>
    <w:rsid w:val="001E6600"/>
    <w:rsid w:val="001E7252"/>
    <w:rsid w:val="001E726F"/>
    <w:rsid w:val="001E7415"/>
    <w:rsid w:val="001E769E"/>
    <w:rsid w:val="001E777A"/>
    <w:rsid w:val="001E79A0"/>
    <w:rsid w:val="001E7BE4"/>
    <w:rsid w:val="001F0199"/>
    <w:rsid w:val="001F048C"/>
    <w:rsid w:val="001F0801"/>
    <w:rsid w:val="001F1A7B"/>
    <w:rsid w:val="001F1B90"/>
    <w:rsid w:val="001F22FD"/>
    <w:rsid w:val="001F2748"/>
    <w:rsid w:val="001F27BC"/>
    <w:rsid w:val="001F297E"/>
    <w:rsid w:val="001F33F8"/>
    <w:rsid w:val="001F34F1"/>
    <w:rsid w:val="001F359C"/>
    <w:rsid w:val="001F3888"/>
    <w:rsid w:val="001F4006"/>
    <w:rsid w:val="001F4CD2"/>
    <w:rsid w:val="001F5549"/>
    <w:rsid w:val="001F5C1A"/>
    <w:rsid w:val="001F5D98"/>
    <w:rsid w:val="001F5EF4"/>
    <w:rsid w:val="001F62D1"/>
    <w:rsid w:val="001F657D"/>
    <w:rsid w:val="001F73AA"/>
    <w:rsid w:val="001F743A"/>
    <w:rsid w:val="001F7780"/>
    <w:rsid w:val="001F7D48"/>
    <w:rsid w:val="00200224"/>
    <w:rsid w:val="0020036B"/>
    <w:rsid w:val="002006B6"/>
    <w:rsid w:val="0020110D"/>
    <w:rsid w:val="002016A6"/>
    <w:rsid w:val="002016D6"/>
    <w:rsid w:val="00201B1B"/>
    <w:rsid w:val="00201D1D"/>
    <w:rsid w:val="00202149"/>
    <w:rsid w:val="0020251E"/>
    <w:rsid w:val="002028D6"/>
    <w:rsid w:val="00202A0F"/>
    <w:rsid w:val="00203073"/>
    <w:rsid w:val="0020308B"/>
    <w:rsid w:val="00203A6B"/>
    <w:rsid w:val="00203E44"/>
    <w:rsid w:val="00203FD3"/>
    <w:rsid w:val="0020409F"/>
    <w:rsid w:val="0020440B"/>
    <w:rsid w:val="00204907"/>
    <w:rsid w:val="00204B3D"/>
    <w:rsid w:val="00204C3A"/>
    <w:rsid w:val="0020514A"/>
    <w:rsid w:val="00205201"/>
    <w:rsid w:val="002052DD"/>
    <w:rsid w:val="00205BFE"/>
    <w:rsid w:val="00205F65"/>
    <w:rsid w:val="00206022"/>
    <w:rsid w:val="00206028"/>
    <w:rsid w:val="00206143"/>
    <w:rsid w:val="002061F8"/>
    <w:rsid w:val="00206215"/>
    <w:rsid w:val="00206672"/>
    <w:rsid w:val="002067F0"/>
    <w:rsid w:val="00206D1F"/>
    <w:rsid w:val="00206FB9"/>
    <w:rsid w:val="00207AED"/>
    <w:rsid w:val="00207CA6"/>
    <w:rsid w:val="00207F3D"/>
    <w:rsid w:val="00210851"/>
    <w:rsid w:val="00210C98"/>
    <w:rsid w:val="00210DA8"/>
    <w:rsid w:val="00210E67"/>
    <w:rsid w:val="00210F5D"/>
    <w:rsid w:val="00211235"/>
    <w:rsid w:val="00211B06"/>
    <w:rsid w:val="00211F5D"/>
    <w:rsid w:val="00212825"/>
    <w:rsid w:val="0021318C"/>
    <w:rsid w:val="002135E6"/>
    <w:rsid w:val="00213771"/>
    <w:rsid w:val="00213B56"/>
    <w:rsid w:val="002140F5"/>
    <w:rsid w:val="00214747"/>
    <w:rsid w:val="00214933"/>
    <w:rsid w:val="00214975"/>
    <w:rsid w:val="00214981"/>
    <w:rsid w:val="0021511C"/>
    <w:rsid w:val="002153B5"/>
    <w:rsid w:val="002157E3"/>
    <w:rsid w:val="00215885"/>
    <w:rsid w:val="002158EA"/>
    <w:rsid w:val="0021726C"/>
    <w:rsid w:val="002176C1"/>
    <w:rsid w:val="0022009E"/>
    <w:rsid w:val="002201DC"/>
    <w:rsid w:val="00220A1F"/>
    <w:rsid w:val="002215FC"/>
    <w:rsid w:val="00221696"/>
    <w:rsid w:val="00221AEA"/>
    <w:rsid w:val="0022200C"/>
    <w:rsid w:val="00222098"/>
    <w:rsid w:val="0022224D"/>
    <w:rsid w:val="002223DD"/>
    <w:rsid w:val="00222991"/>
    <w:rsid w:val="002235AC"/>
    <w:rsid w:val="002238C3"/>
    <w:rsid w:val="00223C53"/>
    <w:rsid w:val="00223FAE"/>
    <w:rsid w:val="002241DA"/>
    <w:rsid w:val="002243C7"/>
    <w:rsid w:val="00224E7F"/>
    <w:rsid w:val="002251E5"/>
    <w:rsid w:val="002254D4"/>
    <w:rsid w:val="00225537"/>
    <w:rsid w:val="0022694B"/>
    <w:rsid w:val="002269A7"/>
    <w:rsid w:val="00226EA5"/>
    <w:rsid w:val="002300E0"/>
    <w:rsid w:val="002301F2"/>
    <w:rsid w:val="00230448"/>
    <w:rsid w:val="00230743"/>
    <w:rsid w:val="00230EE8"/>
    <w:rsid w:val="002312CE"/>
    <w:rsid w:val="00231AEE"/>
    <w:rsid w:val="00231C9D"/>
    <w:rsid w:val="00232082"/>
    <w:rsid w:val="00232ED4"/>
    <w:rsid w:val="00232F80"/>
    <w:rsid w:val="002337F9"/>
    <w:rsid w:val="00233A0A"/>
    <w:rsid w:val="002341C8"/>
    <w:rsid w:val="00234F2C"/>
    <w:rsid w:val="0023560B"/>
    <w:rsid w:val="0023567D"/>
    <w:rsid w:val="0023664A"/>
    <w:rsid w:val="00236D49"/>
    <w:rsid w:val="002372D2"/>
    <w:rsid w:val="00237337"/>
    <w:rsid w:val="00240714"/>
    <w:rsid w:val="00240AFA"/>
    <w:rsid w:val="002426E5"/>
    <w:rsid w:val="00242711"/>
    <w:rsid w:val="00243EE0"/>
    <w:rsid w:val="00244588"/>
    <w:rsid w:val="002445F0"/>
    <w:rsid w:val="0024494F"/>
    <w:rsid w:val="00245496"/>
    <w:rsid w:val="002454AF"/>
    <w:rsid w:val="00245B62"/>
    <w:rsid w:val="00246538"/>
    <w:rsid w:val="00246C47"/>
    <w:rsid w:val="00246CA7"/>
    <w:rsid w:val="002471E5"/>
    <w:rsid w:val="002472DA"/>
    <w:rsid w:val="00247663"/>
    <w:rsid w:val="002478BA"/>
    <w:rsid w:val="00247B24"/>
    <w:rsid w:val="00247DF2"/>
    <w:rsid w:val="00250FDC"/>
    <w:rsid w:val="00251254"/>
    <w:rsid w:val="002512DB"/>
    <w:rsid w:val="00251818"/>
    <w:rsid w:val="00251880"/>
    <w:rsid w:val="002518D7"/>
    <w:rsid w:val="00251CF9"/>
    <w:rsid w:val="00251D7B"/>
    <w:rsid w:val="00252AC3"/>
    <w:rsid w:val="00252ADA"/>
    <w:rsid w:val="00253838"/>
    <w:rsid w:val="002538F8"/>
    <w:rsid w:val="00253D48"/>
    <w:rsid w:val="00254185"/>
    <w:rsid w:val="0025475C"/>
    <w:rsid w:val="002548BE"/>
    <w:rsid w:val="002549C0"/>
    <w:rsid w:val="00254A3A"/>
    <w:rsid w:val="00254B7E"/>
    <w:rsid w:val="0025507D"/>
    <w:rsid w:val="0025518C"/>
    <w:rsid w:val="00255266"/>
    <w:rsid w:val="00255445"/>
    <w:rsid w:val="002554AB"/>
    <w:rsid w:val="0025562C"/>
    <w:rsid w:val="0025564E"/>
    <w:rsid w:val="0025580F"/>
    <w:rsid w:val="00255B2B"/>
    <w:rsid w:val="002563F6"/>
    <w:rsid w:val="002565B4"/>
    <w:rsid w:val="00256942"/>
    <w:rsid w:val="00257331"/>
    <w:rsid w:val="00257B8E"/>
    <w:rsid w:val="00260468"/>
    <w:rsid w:val="0026081A"/>
    <w:rsid w:val="00260988"/>
    <w:rsid w:val="00260C67"/>
    <w:rsid w:val="0026132D"/>
    <w:rsid w:val="0026147F"/>
    <w:rsid w:val="00261838"/>
    <w:rsid w:val="00261D0E"/>
    <w:rsid w:val="00261D8A"/>
    <w:rsid w:val="0026280B"/>
    <w:rsid w:val="00262F61"/>
    <w:rsid w:val="0026387A"/>
    <w:rsid w:val="00263925"/>
    <w:rsid w:val="00263BFA"/>
    <w:rsid w:val="0026466B"/>
    <w:rsid w:val="00264E15"/>
    <w:rsid w:val="00264EB3"/>
    <w:rsid w:val="00265D00"/>
    <w:rsid w:val="00265E7C"/>
    <w:rsid w:val="0026605C"/>
    <w:rsid w:val="0026652A"/>
    <w:rsid w:val="00266603"/>
    <w:rsid w:val="00266644"/>
    <w:rsid w:val="0026668B"/>
    <w:rsid w:val="002666A8"/>
    <w:rsid w:val="002669F3"/>
    <w:rsid w:val="0026720F"/>
    <w:rsid w:val="00267C2E"/>
    <w:rsid w:val="00270431"/>
    <w:rsid w:val="0027053F"/>
    <w:rsid w:val="002708FA"/>
    <w:rsid w:val="00270FAC"/>
    <w:rsid w:val="0027210C"/>
    <w:rsid w:val="00272282"/>
    <w:rsid w:val="002723BA"/>
    <w:rsid w:val="002725C4"/>
    <w:rsid w:val="002726D4"/>
    <w:rsid w:val="00272956"/>
    <w:rsid w:val="00272D7A"/>
    <w:rsid w:val="00273098"/>
    <w:rsid w:val="00273360"/>
    <w:rsid w:val="002735CD"/>
    <w:rsid w:val="00274168"/>
    <w:rsid w:val="002747FA"/>
    <w:rsid w:val="00274CAC"/>
    <w:rsid w:val="00274CD9"/>
    <w:rsid w:val="00274EC7"/>
    <w:rsid w:val="002755B7"/>
    <w:rsid w:val="00275643"/>
    <w:rsid w:val="00275669"/>
    <w:rsid w:val="002758B4"/>
    <w:rsid w:val="00275D26"/>
    <w:rsid w:val="002760D5"/>
    <w:rsid w:val="002760DB"/>
    <w:rsid w:val="002765A0"/>
    <w:rsid w:val="002767B0"/>
    <w:rsid w:val="00276B7D"/>
    <w:rsid w:val="00277080"/>
    <w:rsid w:val="0027734F"/>
    <w:rsid w:val="0028007C"/>
    <w:rsid w:val="00281185"/>
    <w:rsid w:val="00282596"/>
    <w:rsid w:val="00282B3D"/>
    <w:rsid w:val="00282C1C"/>
    <w:rsid w:val="002830DA"/>
    <w:rsid w:val="0028381E"/>
    <w:rsid w:val="00284471"/>
    <w:rsid w:val="002847F5"/>
    <w:rsid w:val="00284976"/>
    <w:rsid w:val="00284C7A"/>
    <w:rsid w:val="00285902"/>
    <w:rsid w:val="00285E9D"/>
    <w:rsid w:val="00286CBE"/>
    <w:rsid w:val="0028720D"/>
    <w:rsid w:val="00287493"/>
    <w:rsid w:val="002874EC"/>
    <w:rsid w:val="00287587"/>
    <w:rsid w:val="00287764"/>
    <w:rsid w:val="00287AC4"/>
    <w:rsid w:val="00290413"/>
    <w:rsid w:val="00290454"/>
    <w:rsid w:val="00290A0C"/>
    <w:rsid w:val="00290B80"/>
    <w:rsid w:val="00290BDB"/>
    <w:rsid w:val="00290EA6"/>
    <w:rsid w:val="00291039"/>
    <w:rsid w:val="00291458"/>
    <w:rsid w:val="002914DC"/>
    <w:rsid w:val="00291680"/>
    <w:rsid w:val="0029181F"/>
    <w:rsid w:val="00291E6B"/>
    <w:rsid w:val="00292171"/>
    <w:rsid w:val="00292796"/>
    <w:rsid w:val="002928F5"/>
    <w:rsid w:val="00292A0D"/>
    <w:rsid w:val="00292C9A"/>
    <w:rsid w:val="00292FEA"/>
    <w:rsid w:val="0029308E"/>
    <w:rsid w:val="0029318C"/>
    <w:rsid w:val="002936D8"/>
    <w:rsid w:val="0029384F"/>
    <w:rsid w:val="00293874"/>
    <w:rsid w:val="00293D98"/>
    <w:rsid w:val="00294B85"/>
    <w:rsid w:val="0029523B"/>
    <w:rsid w:val="002955AB"/>
    <w:rsid w:val="00295A8D"/>
    <w:rsid w:val="00295B94"/>
    <w:rsid w:val="002961B2"/>
    <w:rsid w:val="002964DE"/>
    <w:rsid w:val="002966C9"/>
    <w:rsid w:val="00296B2C"/>
    <w:rsid w:val="00296F73"/>
    <w:rsid w:val="0029796C"/>
    <w:rsid w:val="00297B7C"/>
    <w:rsid w:val="002A0032"/>
    <w:rsid w:val="002A0153"/>
    <w:rsid w:val="002A0232"/>
    <w:rsid w:val="002A055F"/>
    <w:rsid w:val="002A0717"/>
    <w:rsid w:val="002A0A0F"/>
    <w:rsid w:val="002A115A"/>
    <w:rsid w:val="002A1DED"/>
    <w:rsid w:val="002A1F64"/>
    <w:rsid w:val="002A1FE8"/>
    <w:rsid w:val="002A2B14"/>
    <w:rsid w:val="002A3326"/>
    <w:rsid w:val="002A3490"/>
    <w:rsid w:val="002A34BD"/>
    <w:rsid w:val="002A393D"/>
    <w:rsid w:val="002A3A32"/>
    <w:rsid w:val="002A4737"/>
    <w:rsid w:val="002A47DA"/>
    <w:rsid w:val="002A4E80"/>
    <w:rsid w:val="002A5284"/>
    <w:rsid w:val="002A56C0"/>
    <w:rsid w:val="002A607C"/>
    <w:rsid w:val="002A6887"/>
    <w:rsid w:val="002A689E"/>
    <w:rsid w:val="002A6DD7"/>
    <w:rsid w:val="002A7C10"/>
    <w:rsid w:val="002B01CE"/>
    <w:rsid w:val="002B020B"/>
    <w:rsid w:val="002B03DA"/>
    <w:rsid w:val="002B137D"/>
    <w:rsid w:val="002B1413"/>
    <w:rsid w:val="002B14D8"/>
    <w:rsid w:val="002B1904"/>
    <w:rsid w:val="002B1A06"/>
    <w:rsid w:val="002B1C0A"/>
    <w:rsid w:val="002B1DC0"/>
    <w:rsid w:val="002B20DA"/>
    <w:rsid w:val="002B21B7"/>
    <w:rsid w:val="002B26B2"/>
    <w:rsid w:val="002B2F3D"/>
    <w:rsid w:val="002B3524"/>
    <w:rsid w:val="002B4645"/>
    <w:rsid w:val="002B476A"/>
    <w:rsid w:val="002B4843"/>
    <w:rsid w:val="002B48F6"/>
    <w:rsid w:val="002B4A27"/>
    <w:rsid w:val="002B56B2"/>
    <w:rsid w:val="002B5E38"/>
    <w:rsid w:val="002B60A8"/>
    <w:rsid w:val="002B6221"/>
    <w:rsid w:val="002B6236"/>
    <w:rsid w:val="002B63E7"/>
    <w:rsid w:val="002B648C"/>
    <w:rsid w:val="002B66A9"/>
    <w:rsid w:val="002B69AD"/>
    <w:rsid w:val="002B6D2F"/>
    <w:rsid w:val="002C00AC"/>
    <w:rsid w:val="002C0245"/>
    <w:rsid w:val="002C09FE"/>
    <w:rsid w:val="002C0BE5"/>
    <w:rsid w:val="002C0E24"/>
    <w:rsid w:val="002C116E"/>
    <w:rsid w:val="002C1807"/>
    <w:rsid w:val="002C24A1"/>
    <w:rsid w:val="002C2759"/>
    <w:rsid w:val="002C2C72"/>
    <w:rsid w:val="002C2F64"/>
    <w:rsid w:val="002C2F83"/>
    <w:rsid w:val="002C36A1"/>
    <w:rsid w:val="002C37A3"/>
    <w:rsid w:val="002C3F7B"/>
    <w:rsid w:val="002C49F9"/>
    <w:rsid w:val="002C4E8A"/>
    <w:rsid w:val="002C4FE4"/>
    <w:rsid w:val="002C5763"/>
    <w:rsid w:val="002C5914"/>
    <w:rsid w:val="002C5FBE"/>
    <w:rsid w:val="002C605F"/>
    <w:rsid w:val="002C62E3"/>
    <w:rsid w:val="002C6742"/>
    <w:rsid w:val="002C6A97"/>
    <w:rsid w:val="002C76D0"/>
    <w:rsid w:val="002C7B53"/>
    <w:rsid w:val="002D0B2E"/>
    <w:rsid w:val="002D0E30"/>
    <w:rsid w:val="002D0E81"/>
    <w:rsid w:val="002D0FDA"/>
    <w:rsid w:val="002D14BF"/>
    <w:rsid w:val="002D1752"/>
    <w:rsid w:val="002D1B80"/>
    <w:rsid w:val="002D261A"/>
    <w:rsid w:val="002D2923"/>
    <w:rsid w:val="002D2DEA"/>
    <w:rsid w:val="002D2F94"/>
    <w:rsid w:val="002D300D"/>
    <w:rsid w:val="002D3041"/>
    <w:rsid w:val="002D30C0"/>
    <w:rsid w:val="002D31EA"/>
    <w:rsid w:val="002D36AC"/>
    <w:rsid w:val="002D36FF"/>
    <w:rsid w:val="002D393C"/>
    <w:rsid w:val="002D3A86"/>
    <w:rsid w:val="002D3B14"/>
    <w:rsid w:val="002D51FA"/>
    <w:rsid w:val="002D5FAE"/>
    <w:rsid w:val="002D60DC"/>
    <w:rsid w:val="002D60DF"/>
    <w:rsid w:val="002D6248"/>
    <w:rsid w:val="002D65F7"/>
    <w:rsid w:val="002D669C"/>
    <w:rsid w:val="002D72AD"/>
    <w:rsid w:val="002D7331"/>
    <w:rsid w:val="002D7D1D"/>
    <w:rsid w:val="002D7EE5"/>
    <w:rsid w:val="002E03FA"/>
    <w:rsid w:val="002E0702"/>
    <w:rsid w:val="002E07C9"/>
    <w:rsid w:val="002E16FD"/>
    <w:rsid w:val="002E17B8"/>
    <w:rsid w:val="002E1C34"/>
    <w:rsid w:val="002E1D39"/>
    <w:rsid w:val="002E1E71"/>
    <w:rsid w:val="002E24D9"/>
    <w:rsid w:val="002E25A0"/>
    <w:rsid w:val="002E2B84"/>
    <w:rsid w:val="002E2DA4"/>
    <w:rsid w:val="002E2E07"/>
    <w:rsid w:val="002E3102"/>
    <w:rsid w:val="002E3476"/>
    <w:rsid w:val="002E39E1"/>
    <w:rsid w:val="002E412A"/>
    <w:rsid w:val="002E426F"/>
    <w:rsid w:val="002E437A"/>
    <w:rsid w:val="002E46D6"/>
    <w:rsid w:val="002E47EF"/>
    <w:rsid w:val="002E4A03"/>
    <w:rsid w:val="002E4C5F"/>
    <w:rsid w:val="002E4DB3"/>
    <w:rsid w:val="002E4FEF"/>
    <w:rsid w:val="002E51DB"/>
    <w:rsid w:val="002E5640"/>
    <w:rsid w:val="002E5698"/>
    <w:rsid w:val="002E5BB1"/>
    <w:rsid w:val="002E5CEC"/>
    <w:rsid w:val="002E5D5E"/>
    <w:rsid w:val="002E6091"/>
    <w:rsid w:val="002E634D"/>
    <w:rsid w:val="002E64CA"/>
    <w:rsid w:val="002E6D05"/>
    <w:rsid w:val="002E6DA0"/>
    <w:rsid w:val="002E6FFD"/>
    <w:rsid w:val="002E7852"/>
    <w:rsid w:val="002E7A94"/>
    <w:rsid w:val="002F0077"/>
    <w:rsid w:val="002F040D"/>
    <w:rsid w:val="002F04A1"/>
    <w:rsid w:val="002F0997"/>
    <w:rsid w:val="002F0BE7"/>
    <w:rsid w:val="002F0C7F"/>
    <w:rsid w:val="002F0E44"/>
    <w:rsid w:val="002F1023"/>
    <w:rsid w:val="002F107E"/>
    <w:rsid w:val="002F1246"/>
    <w:rsid w:val="002F1260"/>
    <w:rsid w:val="002F1B52"/>
    <w:rsid w:val="002F3BB1"/>
    <w:rsid w:val="002F3BEB"/>
    <w:rsid w:val="002F3C4C"/>
    <w:rsid w:val="002F434C"/>
    <w:rsid w:val="002F4496"/>
    <w:rsid w:val="002F4586"/>
    <w:rsid w:val="002F4A4C"/>
    <w:rsid w:val="002F4E37"/>
    <w:rsid w:val="002F50C8"/>
    <w:rsid w:val="002F5105"/>
    <w:rsid w:val="002F5A72"/>
    <w:rsid w:val="002F5FE1"/>
    <w:rsid w:val="002F6636"/>
    <w:rsid w:val="002F66AF"/>
    <w:rsid w:val="002F6B16"/>
    <w:rsid w:val="002F6E1A"/>
    <w:rsid w:val="002F6E8D"/>
    <w:rsid w:val="002F72AE"/>
    <w:rsid w:val="002F7771"/>
    <w:rsid w:val="002F7E7B"/>
    <w:rsid w:val="00300F40"/>
    <w:rsid w:val="003011DF"/>
    <w:rsid w:val="00301928"/>
    <w:rsid w:val="00301AA7"/>
    <w:rsid w:val="00302CF4"/>
    <w:rsid w:val="00302DCD"/>
    <w:rsid w:val="00303014"/>
    <w:rsid w:val="00303748"/>
    <w:rsid w:val="003037DC"/>
    <w:rsid w:val="00303F9D"/>
    <w:rsid w:val="0030422A"/>
    <w:rsid w:val="003044C5"/>
    <w:rsid w:val="00304C8C"/>
    <w:rsid w:val="00304F98"/>
    <w:rsid w:val="00305299"/>
    <w:rsid w:val="00305544"/>
    <w:rsid w:val="00305C01"/>
    <w:rsid w:val="00305E69"/>
    <w:rsid w:val="0030619B"/>
    <w:rsid w:val="003063F2"/>
    <w:rsid w:val="00306B42"/>
    <w:rsid w:val="00306C49"/>
    <w:rsid w:val="00306C4A"/>
    <w:rsid w:val="003072FC"/>
    <w:rsid w:val="00310028"/>
    <w:rsid w:val="00310F8F"/>
    <w:rsid w:val="00310FCD"/>
    <w:rsid w:val="00311316"/>
    <w:rsid w:val="003118EA"/>
    <w:rsid w:val="00311CF9"/>
    <w:rsid w:val="00311FB1"/>
    <w:rsid w:val="00311FB2"/>
    <w:rsid w:val="00312A8A"/>
    <w:rsid w:val="00312E8B"/>
    <w:rsid w:val="00312F31"/>
    <w:rsid w:val="00313148"/>
    <w:rsid w:val="0031394C"/>
    <w:rsid w:val="00313F08"/>
    <w:rsid w:val="00314048"/>
    <w:rsid w:val="00314662"/>
    <w:rsid w:val="0031479B"/>
    <w:rsid w:val="00314B36"/>
    <w:rsid w:val="003156E4"/>
    <w:rsid w:val="00315752"/>
    <w:rsid w:val="00315F3C"/>
    <w:rsid w:val="00316024"/>
    <w:rsid w:val="003162DC"/>
    <w:rsid w:val="00316D0D"/>
    <w:rsid w:val="003171E5"/>
    <w:rsid w:val="0031729D"/>
    <w:rsid w:val="0031799E"/>
    <w:rsid w:val="003179DB"/>
    <w:rsid w:val="00317D5F"/>
    <w:rsid w:val="00320917"/>
    <w:rsid w:val="00321413"/>
    <w:rsid w:val="0032165C"/>
    <w:rsid w:val="00321A15"/>
    <w:rsid w:val="00321CB8"/>
    <w:rsid w:val="003222B9"/>
    <w:rsid w:val="00322580"/>
    <w:rsid w:val="00323895"/>
    <w:rsid w:val="00323BE0"/>
    <w:rsid w:val="00324085"/>
    <w:rsid w:val="003248D7"/>
    <w:rsid w:val="00324A65"/>
    <w:rsid w:val="00324C95"/>
    <w:rsid w:val="00324EDE"/>
    <w:rsid w:val="00325043"/>
    <w:rsid w:val="0032552C"/>
    <w:rsid w:val="00325B32"/>
    <w:rsid w:val="0032708A"/>
    <w:rsid w:val="00327982"/>
    <w:rsid w:val="00327A60"/>
    <w:rsid w:val="00327EBF"/>
    <w:rsid w:val="003304B6"/>
    <w:rsid w:val="00330C9F"/>
    <w:rsid w:val="00330DCE"/>
    <w:rsid w:val="0033186B"/>
    <w:rsid w:val="003320BE"/>
    <w:rsid w:val="00332308"/>
    <w:rsid w:val="003323CD"/>
    <w:rsid w:val="00332410"/>
    <w:rsid w:val="003325F6"/>
    <w:rsid w:val="00332B68"/>
    <w:rsid w:val="00332CE5"/>
    <w:rsid w:val="00333FA7"/>
    <w:rsid w:val="0033474D"/>
    <w:rsid w:val="003347F9"/>
    <w:rsid w:val="0033487F"/>
    <w:rsid w:val="00334A8E"/>
    <w:rsid w:val="0033531E"/>
    <w:rsid w:val="0033568C"/>
    <w:rsid w:val="003356BE"/>
    <w:rsid w:val="00335EFC"/>
    <w:rsid w:val="00335F96"/>
    <w:rsid w:val="003377AB"/>
    <w:rsid w:val="00337BCB"/>
    <w:rsid w:val="00337C3F"/>
    <w:rsid w:val="003404C3"/>
    <w:rsid w:val="003405F9"/>
    <w:rsid w:val="00340C82"/>
    <w:rsid w:val="00341385"/>
    <w:rsid w:val="00341719"/>
    <w:rsid w:val="003418E8"/>
    <w:rsid w:val="00341D27"/>
    <w:rsid w:val="003428F4"/>
    <w:rsid w:val="00342D85"/>
    <w:rsid w:val="00342EE4"/>
    <w:rsid w:val="003434A4"/>
    <w:rsid w:val="00343788"/>
    <w:rsid w:val="003444EB"/>
    <w:rsid w:val="00344C7F"/>
    <w:rsid w:val="00345026"/>
    <w:rsid w:val="0034515E"/>
    <w:rsid w:val="003458B5"/>
    <w:rsid w:val="003460E1"/>
    <w:rsid w:val="003466BC"/>
    <w:rsid w:val="00346720"/>
    <w:rsid w:val="00346988"/>
    <w:rsid w:val="00347CC3"/>
    <w:rsid w:val="003504CC"/>
    <w:rsid w:val="00350567"/>
    <w:rsid w:val="003508A3"/>
    <w:rsid w:val="00350C05"/>
    <w:rsid w:val="00351489"/>
    <w:rsid w:val="003524FD"/>
    <w:rsid w:val="00352EC3"/>
    <w:rsid w:val="00352FE0"/>
    <w:rsid w:val="003530AB"/>
    <w:rsid w:val="003530BD"/>
    <w:rsid w:val="00353799"/>
    <w:rsid w:val="00353ADE"/>
    <w:rsid w:val="00354180"/>
    <w:rsid w:val="00354C15"/>
    <w:rsid w:val="00355428"/>
    <w:rsid w:val="003555E2"/>
    <w:rsid w:val="003562AE"/>
    <w:rsid w:val="003563D7"/>
    <w:rsid w:val="00356825"/>
    <w:rsid w:val="003568A2"/>
    <w:rsid w:val="0035718E"/>
    <w:rsid w:val="00357A84"/>
    <w:rsid w:val="00357F5E"/>
    <w:rsid w:val="003609FE"/>
    <w:rsid w:val="003613AC"/>
    <w:rsid w:val="00361F84"/>
    <w:rsid w:val="00362011"/>
    <w:rsid w:val="003621AD"/>
    <w:rsid w:val="00362F2D"/>
    <w:rsid w:val="00363FAE"/>
    <w:rsid w:val="00364569"/>
    <w:rsid w:val="003646F9"/>
    <w:rsid w:val="0036497F"/>
    <w:rsid w:val="00364BAA"/>
    <w:rsid w:val="00364CE7"/>
    <w:rsid w:val="00365F08"/>
    <w:rsid w:val="0036652A"/>
    <w:rsid w:val="00366BBA"/>
    <w:rsid w:val="00366F46"/>
    <w:rsid w:val="0036721E"/>
    <w:rsid w:val="00367907"/>
    <w:rsid w:val="00367AA0"/>
    <w:rsid w:val="00367CA2"/>
    <w:rsid w:val="003700C3"/>
    <w:rsid w:val="003701B8"/>
    <w:rsid w:val="003706F9"/>
    <w:rsid w:val="003711FC"/>
    <w:rsid w:val="0037180F"/>
    <w:rsid w:val="003719D5"/>
    <w:rsid w:val="003723A4"/>
    <w:rsid w:val="003726EA"/>
    <w:rsid w:val="00372EAD"/>
    <w:rsid w:val="0037312F"/>
    <w:rsid w:val="00373385"/>
    <w:rsid w:val="00375838"/>
    <w:rsid w:val="00375B21"/>
    <w:rsid w:val="00375C5B"/>
    <w:rsid w:val="00375CA6"/>
    <w:rsid w:val="00376359"/>
    <w:rsid w:val="00376898"/>
    <w:rsid w:val="00376C85"/>
    <w:rsid w:val="00376FD6"/>
    <w:rsid w:val="0037755B"/>
    <w:rsid w:val="003776C9"/>
    <w:rsid w:val="0037788D"/>
    <w:rsid w:val="0038018A"/>
    <w:rsid w:val="00380C03"/>
    <w:rsid w:val="00381A82"/>
    <w:rsid w:val="00381DDB"/>
    <w:rsid w:val="00381EE7"/>
    <w:rsid w:val="003828C0"/>
    <w:rsid w:val="00382BB1"/>
    <w:rsid w:val="00382D5D"/>
    <w:rsid w:val="00383049"/>
    <w:rsid w:val="00383128"/>
    <w:rsid w:val="003831D5"/>
    <w:rsid w:val="0038333A"/>
    <w:rsid w:val="00383CC1"/>
    <w:rsid w:val="003843BB"/>
    <w:rsid w:val="0038462F"/>
    <w:rsid w:val="00384908"/>
    <w:rsid w:val="003854C0"/>
    <w:rsid w:val="003854C9"/>
    <w:rsid w:val="003856DC"/>
    <w:rsid w:val="00385A42"/>
    <w:rsid w:val="00385C6D"/>
    <w:rsid w:val="003863D2"/>
    <w:rsid w:val="003867A8"/>
    <w:rsid w:val="003868E3"/>
    <w:rsid w:val="00386B19"/>
    <w:rsid w:val="0038716D"/>
    <w:rsid w:val="00387EE3"/>
    <w:rsid w:val="0039011E"/>
    <w:rsid w:val="0039015E"/>
    <w:rsid w:val="003904CB"/>
    <w:rsid w:val="00390E67"/>
    <w:rsid w:val="00391266"/>
    <w:rsid w:val="0039153C"/>
    <w:rsid w:val="00391A88"/>
    <w:rsid w:val="00392034"/>
    <w:rsid w:val="00392367"/>
    <w:rsid w:val="00392683"/>
    <w:rsid w:val="00393079"/>
    <w:rsid w:val="00393157"/>
    <w:rsid w:val="00393255"/>
    <w:rsid w:val="00393521"/>
    <w:rsid w:val="003936D9"/>
    <w:rsid w:val="0039376E"/>
    <w:rsid w:val="00393AA0"/>
    <w:rsid w:val="00393F8A"/>
    <w:rsid w:val="003946B2"/>
    <w:rsid w:val="0039487E"/>
    <w:rsid w:val="00394FAB"/>
    <w:rsid w:val="00395340"/>
    <w:rsid w:val="0039556A"/>
    <w:rsid w:val="00395A50"/>
    <w:rsid w:val="00395B98"/>
    <w:rsid w:val="00395F70"/>
    <w:rsid w:val="0039611C"/>
    <w:rsid w:val="0039630F"/>
    <w:rsid w:val="003965E9"/>
    <w:rsid w:val="00396EC8"/>
    <w:rsid w:val="003A027E"/>
    <w:rsid w:val="003A03D2"/>
    <w:rsid w:val="003A10DE"/>
    <w:rsid w:val="003A150F"/>
    <w:rsid w:val="003A171D"/>
    <w:rsid w:val="003A1BEB"/>
    <w:rsid w:val="003A2A2B"/>
    <w:rsid w:val="003A31B4"/>
    <w:rsid w:val="003A31FB"/>
    <w:rsid w:val="003A375E"/>
    <w:rsid w:val="003A38A8"/>
    <w:rsid w:val="003A38DE"/>
    <w:rsid w:val="003A3942"/>
    <w:rsid w:val="003A3BE6"/>
    <w:rsid w:val="003A3CC9"/>
    <w:rsid w:val="003A4183"/>
    <w:rsid w:val="003A4641"/>
    <w:rsid w:val="003A4DBF"/>
    <w:rsid w:val="003A5034"/>
    <w:rsid w:val="003A508E"/>
    <w:rsid w:val="003A5BD4"/>
    <w:rsid w:val="003A6142"/>
    <w:rsid w:val="003A6243"/>
    <w:rsid w:val="003A63BB"/>
    <w:rsid w:val="003A65CC"/>
    <w:rsid w:val="003A7011"/>
    <w:rsid w:val="003A795A"/>
    <w:rsid w:val="003B01F1"/>
    <w:rsid w:val="003B08FF"/>
    <w:rsid w:val="003B0968"/>
    <w:rsid w:val="003B1595"/>
    <w:rsid w:val="003B2282"/>
    <w:rsid w:val="003B232D"/>
    <w:rsid w:val="003B2744"/>
    <w:rsid w:val="003B2C3A"/>
    <w:rsid w:val="003B349E"/>
    <w:rsid w:val="003B3E26"/>
    <w:rsid w:val="003B4A81"/>
    <w:rsid w:val="003B5064"/>
    <w:rsid w:val="003B5700"/>
    <w:rsid w:val="003B586C"/>
    <w:rsid w:val="003B5B72"/>
    <w:rsid w:val="003B5BA1"/>
    <w:rsid w:val="003B5CBE"/>
    <w:rsid w:val="003B6A78"/>
    <w:rsid w:val="003B6BAC"/>
    <w:rsid w:val="003B6D92"/>
    <w:rsid w:val="003B6F43"/>
    <w:rsid w:val="003B77B4"/>
    <w:rsid w:val="003B78A9"/>
    <w:rsid w:val="003B7B00"/>
    <w:rsid w:val="003B7C2F"/>
    <w:rsid w:val="003C0899"/>
    <w:rsid w:val="003C2037"/>
    <w:rsid w:val="003C2196"/>
    <w:rsid w:val="003C21C7"/>
    <w:rsid w:val="003C246F"/>
    <w:rsid w:val="003C294A"/>
    <w:rsid w:val="003C2A00"/>
    <w:rsid w:val="003C359E"/>
    <w:rsid w:val="003C3A65"/>
    <w:rsid w:val="003C5B73"/>
    <w:rsid w:val="003C6B72"/>
    <w:rsid w:val="003C6D18"/>
    <w:rsid w:val="003C6FF9"/>
    <w:rsid w:val="003C711C"/>
    <w:rsid w:val="003C7FC7"/>
    <w:rsid w:val="003D01FD"/>
    <w:rsid w:val="003D106A"/>
    <w:rsid w:val="003D17A9"/>
    <w:rsid w:val="003D1A52"/>
    <w:rsid w:val="003D1FC4"/>
    <w:rsid w:val="003D2173"/>
    <w:rsid w:val="003D2B42"/>
    <w:rsid w:val="003D2D0E"/>
    <w:rsid w:val="003D2EA3"/>
    <w:rsid w:val="003D2EC8"/>
    <w:rsid w:val="003D398F"/>
    <w:rsid w:val="003D39E7"/>
    <w:rsid w:val="003D4081"/>
    <w:rsid w:val="003D438F"/>
    <w:rsid w:val="003D475D"/>
    <w:rsid w:val="003D530D"/>
    <w:rsid w:val="003D5568"/>
    <w:rsid w:val="003D5575"/>
    <w:rsid w:val="003D59E9"/>
    <w:rsid w:val="003D5C41"/>
    <w:rsid w:val="003D5C60"/>
    <w:rsid w:val="003D5DD7"/>
    <w:rsid w:val="003D60AD"/>
    <w:rsid w:val="003D67DD"/>
    <w:rsid w:val="003D6E77"/>
    <w:rsid w:val="003D70BC"/>
    <w:rsid w:val="003D70D1"/>
    <w:rsid w:val="003D7143"/>
    <w:rsid w:val="003D734D"/>
    <w:rsid w:val="003D7ACE"/>
    <w:rsid w:val="003E0241"/>
    <w:rsid w:val="003E16BD"/>
    <w:rsid w:val="003E17F7"/>
    <w:rsid w:val="003E25ED"/>
    <w:rsid w:val="003E2781"/>
    <w:rsid w:val="003E2F15"/>
    <w:rsid w:val="003E3768"/>
    <w:rsid w:val="003E3B71"/>
    <w:rsid w:val="003E3C64"/>
    <w:rsid w:val="003E3D78"/>
    <w:rsid w:val="003E4894"/>
    <w:rsid w:val="003E4D46"/>
    <w:rsid w:val="003E4EC8"/>
    <w:rsid w:val="003E52E2"/>
    <w:rsid w:val="003E5B8C"/>
    <w:rsid w:val="003E6226"/>
    <w:rsid w:val="003E67CA"/>
    <w:rsid w:val="003E6884"/>
    <w:rsid w:val="003E6F4D"/>
    <w:rsid w:val="003E703A"/>
    <w:rsid w:val="003E759B"/>
    <w:rsid w:val="003E75AC"/>
    <w:rsid w:val="003E75F5"/>
    <w:rsid w:val="003E77D4"/>
    <w:rsid w:val="003E79D3"/>
    <w:rsid w:val="003E7A8E"/>
    <w:rsid w:val="003E7AD3"/>
    <w:rsid w:val="003E7AF2"/>
    <w:rsid w:val="003E7CAB"/>
    <w:rsid w:val="003F08F1"/>
    <w:rsid w:val="003F0A30"/>
    <w:rsid w:val="003F2C7E"/>
    <w:rsid w:val="003F38BC"/>
    <w:rsid w:val="003F3AC8"/>
    <w:rsid w:val="003F497A"/>
    <w:rsid w:val="003F4FB9"/>
    <w:rsid w:val="003F5668"/>
    <w:rsid w:val="003F5701"/>
    <w:rsid w:val="003F61E9"/>
    <w:rsid w:val="003F638D"/>
    <w:rsid w:val="003F682A"/>
    <w:rsid w:val="003F68C5"/>
    <w:rsid w:val="003F6AE1"/>
    <w:rsid w:val="003F6E0F"/>
    <w:rsid w:val="003F742F"/>
    <w:rsid w:val="003F743E"/>
    <w:rsid w:val="003F75D8"/>
    <w:rsid w:val="0040057D"/>
    <w:rsid w:val="00400C37"/>
    <w:rsid w:val="00401466"/>
    <w:rsid w:val="00401B72"/>
    <w:rsid w:val="0040200B"/>
    <w:rsid w:val="00402048"/>
    <w:rsid w:val="00402A4F"/>
    <w:rsid w:val="00402AA2"/>
    <w:rsid w:val="00402C2F"/>
    <w:rsid w:val="00402EDB"/>
    <w:rsid w:val="00402EE4"/>
    <w:rsid w:val="00402F24"/>
    <w:rsid w:val="00403565"/>
    <w:rsid w:val="00403A7C"/>
    <w:rsid w:val="00403D56"/>
    <w:rsid w:val="00403FAE"/>
    <w:rsid w:val="00404530"/>
    <w:rsid w:val="00404594"/>
    <w:rsid w:val="00404A76"/>
    <w:rsid w:val="00404AC4"/>
    <w:rsid w:val="00404E89"/>
    <w:rsid w:val="00405069"/>
    <w:rsid w:val="0040567C"/>
    <w:rsid w:val="004057A7"/>
    <w:rsid w:val="00405AE5"/>
    <w:rsid w:val="00405E13"/>
    <w:rsid w:val="00405E86"/>
    <w:rsid w:val="00406480"/>
    <w:rsid w:val="00406817"/>
    <w:rsid w:val="00406CE0"/>
    <w:rsid w:val="00407144"/>
    <w:rsid w:val="00407410"/>
    <w:rsid w:val="004075B8"/>
    <w:rsid w:val="004075EA"/>
    <w:rsid w:val="00407D23"/>
    <w:rsid w:val="00407E7F"/>
    <w:rsid w:val="00407E8F"/>
    <w:rsid w:val="00407F7E"/>
    <w:rsid w:val="00410FAE"/>
    <w:rsid w:val="004112A5"/>
    <w:rsid w:val="00411628"/>
    <w:rsid w:val="0041163F"/>
    <w:rsid w:val="00411D1B"/>
    <w:rsid w:val="00412CA0"/>
    <w:rsid w:val="00412DFA"/>
    <w:rsid w:val="00412E13"/>
    <w:rsid w:val="00412FCD"/>
    <w:rsid w:val="0041305C"/>
    <w:rsid w:val="00413211"/>
    <w:rsid w:val="00413273"/>
    <w:rsid w:val="004141D9"/>
    <w:rsid w:val="0041437D"/>
    <w:rsid w:val="0041546C"/>
    <w:rsid w:val="00415721"/>
    <w:rsid w:val="0041598F"/>
    <w:rsid w:val="00415A14"/>
    <w:rsid w:val="00415B4B"/>
    <w:rsid w:val="00415CD0"/>
    <w:rsid w:val="00416523"/>
    <w:rsid w:val="004168A8"/>
    <w:rsid w:val="0041692F"/>
    <w:rsid w:val="00416E9C"/>
    <w:rsid w:val="004172FC"/>
    <w:rsid w:val="00417E7D"/>
    <w:rsid w:val="00417F9E"/>
    <w:rsid w:val="0042071E"/>
    <w:rsid w:val="00420737"/>
    <w:rsid w:val="00421486"/>
    <w:rsid w:val="00421BB2"/>
    <w:rsid w:val="00421C4A"/>
    <w:rsid w:val="00422AC4"/>
    <w:rsid w:val="00422BC0"/>
    <w:rsid w:val="004234A3"/>
    <w:rsid w:val="004234B1"/>
    <w:rsid w:val="00423675"/>
    <w:rsid w:val="004237A1"/>
    <w:rsid w:val="00423A38"/>
    <w:rsid w:val="00423E1E"/>
    <w:rsid w:val="00423FF7"/>
    <w:rsid w:val="004246C9"/>
    <w:rsid w:val="00424B9C"/>
    <w:rsid w:val="00424C07"/>
    <w:rsid w:val="00424C99"/>
    <w:rsid w:val="00424D28"/>
    <w:rsid w:val="00424F38"/>
    <w:rsid w:val="00425353"/>
    <w:rsid w:val="004254EE"/>
    <w:rsid w:val="00426103"/>
    <w:rsid w:val="00426302"/>
    <w:rsid w:val="004266D5"/>
    <w:rsid w:val="00426B30"/>
    <w:rsid w:val="00426F4D"/>
    <w:rsid w:val="0042763E"/>
    <w:rsid w:val="004276F6"/>
    <w:rsid w:val="00427711"/>
    <w:rsid w:val="00427DA9"/>
    <w:rsid w:val="00427E75"/>
    <w:rsid w:val="004305A8"/>
    <w:rsid w:val="00430B66"/>
    <w:rsid w:val="00431488"/>
    <w:rsid w:val="00431568"/>
    <w:rsid w:val="004316B7"/>
    <w:rsid w:val="00431A48"/>
    <w:rsid w:val="0043209E"/>
    <w:rsid w:val="00432137"/>
    <w:rsid w:val="0043265F"/>
    <w:rsid w:val="0043287B"/>
    <w:rsid w:val="00432CC4"/>
    <w:rsid w:val="00432EDF"/>
    <w:rsid w:val="00432FD6"/>
    <w:rsid w:val="00433292"/>
    <w:rsid w:val="0043355B"/>
    <w:rsid w:val="00433D45"/>
    <w:rsid w:val="00433FAE"/>
    <w:rsid w:val="00433FB4"/>
    <w:rsid w:val="0043402E"/>
    <w:rsid w:val="004344B5"/>
    <w:rsid w:val="00434EB1"/>
    <w:rsid w:val="0043520D"/>
    <w:rsid w:val="004354D5"/>
    <w:rsid w:val="00435730"/>
    <w:rsid w:val="00435780"/>
    <w:rsid w:val="004360C8"/>
    <w:rsid w:val="00436654"/>
    <w:rsid w:val="00436739"/>
    <w:rsid w:val="0043680E"/>
    <w:rsid w:val="00436864"/>
    <w:rsid w:val="00436987"/>
    <w:rsid w:val="00436A53"/>
    <w:rsid w:val="00436F08"/>
    <w:rsid w:val="004376FF"/>
    <w:rsid w:val="004378AB"/>
    <w:rsid w:val="00437E74"/>
    <w:rsid w:val="004403F7"/>
    <w:rsid w:val="0044056B"/>
    <w:rsid w:val="004406BF"/>
    <w:rsid w:val="00440772"/>
    <w:rsid w:val="00440812"/>
    <w:rsid w:val="00440CE8"/>
    <w:rsid w:val="00440FB0"/>
    <w:rsid w:val="00441439"/>
    <w:rsid w:val="004414FC"/>
    <w:rsid w:val="0044164F"/>
    <w:rsid w:val="00441667"/>
    <w:rsid w:val="00442370"/>
    <w:rsid w:val="004423EC"/>
    <w:rsid w:val="004424AD"/>
    <w:rsid w:val="00442D13"/>
    <w:rsid w:val="00442DB5"/>
    <w:rsid w:val="00442FA2"/>
    <w:rsid w:val="00443671"/>
    <w:rsid w:val="004437C5"/>
    <w:rsid w:val="00444472"/>
    <w:rsid w:val="0044452A"/>
    <w:rsid w:val="00444603"/>
    <w:rsid w:val="004455E7"/>
    <w:rsid w:val="0044689B"/>
    <w:rsid w:val="00446B45"/>
    <w:rsid w:val="00446C90"/>
    <w:rsid w:val="00447FFD"/>
    <w:rsid w:val="004502F8"/>
    <w:rsid w:val="0045061B"/>
    <w:rsid w:val="00450AD8"/>
    <w:rsid w:val="00450FCC"/>
    <w:rsid w:val="0045141C"/>
    <w:rsid w:val="00451C7C"/>
    <w:rsid w:val="00451D4F"/>
    <w:rsid w:val="00452296"/>
    <w:rsid w:val="004525A6"/>
    <w:rsid w:val="004529EA"/>
    <w:rsid w:val="00452AA5"/>
    <w:rsid w:val="00452C8A"/>
    <w:rsid w:val="00452CA6"/>
    <w:rsid w:val="004533CB"/>
    <w:rsid w:val="0045364C"/>
    <w:rsid w:val="004536B6"/>
    <w:rsid w:val="00454694"/>
    <w:rsid w:val="00454758"/>
    <w:rsid w:val="0045509A"/>
    <w:rsid w:val="004556D6"/>
    <w:rsid w:val="00455F3C"/>
    <w:rsid w:val="004566F2"/>
    <w:rsid w:val="00456A3A"/>
    <w:rsid w:val="00456EB0"/>
    <w:rsid w:val="004572E7"/>
    <w:rsid w:val="0045744B"/>
    <w:rsid w:val="00457B02"/>
    <w:rsid w:val="00460C7B"/>
    <w:rsid w:val="004613E8"/>
    <w:rsid w:val="00461752"/>
    <w:rsid w:val="00462497"/>
    <w:rsid w:val="00462EB1"/>
    <w:rsid w:val="00462F09"/>
    <w:rsid w:val="00463902"/>
    <w:rsid w:val="00463CBE"/>
    <w:rsid w:val="00463EDA"/>
    <w:rsid w:val="004641D4"/>
    <w:rsid w:val="004644B1"/>
    <w:rsid w:val="004649DD"/>
    <w:rsid w:val="004653B5"/>
    <w:rsid w:val="00465C68"/>
    <w:rsid w:val="00465E18"/>
    <w:rsid w:val="00465E7B"/>
    <w:rsid w:val="00466608"/>
    <w:rsid w:val="00466D62"/>
    <w:rsid w:val="00466DC2"/>
    <w:rsid w:val="00466DE3"/>
    <w:rsid w:val="0046717A"/>
    <w:rsid w:val="0046740F"/>
    <w:rsid w:val="004702D9"/>
    <w:rsid w:val="0047040F"/>
    <w:rsid w:val="0047063F"/>
    <w:rsid w:val="00470AB8"/>
    <w:rsid w:val="00470AED"/>
    <w:rsid w:val="00470C4B"/>
    <w:rsid w:val="00470D55"/>
    <w:rsid w:val="00470FD4"/>
    <w:rsid w:val="00472153"/>
    <w:rsid w:val="00472A4C"/>
    <w:rsid w:val="00473443"/>
    <w:rsid w:val="00473987"/>
    <w:rsid w:val="00473ABE"/>
    <w:rsid w:val="00473B5D"/>
    <w:rsid w:val="00473D02"/>
    <w:rsid w:val="00473E9B"/>
    <w:rsid w:val="0047412F"/>
    <w:rsid w:val="0047447B"/>
    <w:rsid w:val="00475563"/>
    <w:rsid w:val="00476160"/>
    <w:rsid w:val="004761B2"/>
    <w:rsid w:val="00476229"/>
    <w:rsid w:val="004767F3"/>
    <w:rsid w:val="004770F0"/>
    <w:rsid w:val="0047738E"/>
    <w:rsid w:val="004774E3"/>
    <w:rsid w:val="00477596"/>
    <w:rsid w:val="0047774A"/>
    <w:rsid w:val="0047777E"/>
    <w:rsid w:val="00477901"/>
    <w:rsid w:val="004800C4"/>
    <w:rsid w:val="00480F49"/>
    <w:rsid w:val="00481307"/>
    <w:rsid w:val="0048148B"/>
    <w:rsid w:val="00482564"/>
    <w:rsid w:val="00482685"/>
    <w:rsid w:val="00482ED7"/>
    <w:rsid w:val="00482F64"/>
    <w:rsid w:val="00483861"/>
    <w:rsid w:val="00483C7B"/>
    <w:rsid w:val="00483EA1"/>
    <w:rsid w:val="0048474A"/>
    <w:rsid w:val="00484A80"/>
    <w:rsid w:val="00484CA0"/>
    <w:rsid w:val="00485336"/>
    <w:rsid w:val="00485479"/>
    <w:rsid w:val="00485875"/>
    <w:rsid w:val="00485A7B"/>
    <w:rsid w:val="00485DEC"/>
    <w:rsid w:val="004862BF"/>
    <w:rsid w:val="004862C2"/>
    <w:rsid w:val="00486488"/>
    <w:rsid w:val="004864CB"/>
    <w:rsid w:val="00486B24"/>
    <w:rsid w:val="00486CB3"/>
    <w:rsid w:val="00486FEA"/>
    <w:rsid w:val="00487613"/>
    <w:rsid w:val="004877E5"/>
    <w:rsid w:val="00487B0D"/>
    <w:rsid w:val="00487CE5"/>
    <w:rsid w:val="00487F61"/>
    <w:rsid w:val="00487F66"/>
    <w:rsid w:val="0049012F"/>
    <w:rsid w:val="004907C5"/>
    <w:rsid w:val="004911FD"/>
    <w:rsid w:val="004914C1"/>
    <w:rsid w:val="00491516"/>
    <w:rsid w:val="00491760"/>
    <w:rsid w:val="00491838"/>
    <w:rsid w:val="00491DF0"/>
    <w:rsid w:val="00491E8A"/>
    <w:rsid w:val="0049259F"/>
    <w:rsid w:val="004926A2"/>
    <w:rsid w:val="004927D1"/>
    <w:rsid w:val="00492F45"/>
    <w:rsid w:val="00492FB8"/>
    <w:rsid w:val="00493C11"/>
    <w:rsid w:val="00493DD0"/>
    <w:rsid w:val="00493EB5"/>
    <w:rsid w:val="00494201"/>
    <w:rsid w:val="00494BCD"/>
    <w:rsid w:val="00494ED3"/>
    <w:rsid w:val="00495427"/>
    <w:rsid w:val="004954D8"/>
    <w:rsid w:val="004959DD"/>
    <w:rsid w:val="00495E8B"/>
    <w:rsid w:val="004960F7"/>
    <w:rsid w:val="00497D3C"/>
    <w:rsid w:val="004A00AB"/>
    <w:rsid w:val="004A022C"/>
    <w:rsid w:val="004A0626"/>
    <w:rsid w:val="004A064A"/>
    <w:rsid w:val="004A1C58"/>
    <w:rsid w:val="004A21DE"/>
    <w:rsid w:val="004A23B7"/>
    <w:rsid w:val="004A243A"/>
    <w:rsid w:val="004A25E9"/>
    <w:rsid w:val="004A2ADF"/>
    <w:rsid w:val="004A35D6"/>
    <w:rsid w:val="004A4DE0"/>
    <w:rsid w:val="004A4E56"/>
    <w:rsid w:val="004A4E78"/>
    <w:rsid w:val="004A5160"/>
    <w:rsid w:val="004A5CD5"/>
    <w:rsid w:val="004A5FCB"/>
    <w:rsid w:val="004A6214"/>
    <w:rsid w:val="004A660E"/>
    <w:rsid w:val="004A69BD"/>
    <w:rsid w:val="004A7194"/>
    <w:rsid w:val="004A7343"/>
    <w:rsid w:val="004A750D"/>
    <w:rsid w:val="004A7D39"/>
    <w:rsid w:val="004A7EF7"/>
    <w:rsid w:val="004B0053"/>
    <w:rsid w:val="004B09F9"/>
    <w:rsid w:val="004B0E01"/>
    <w:rsid w:val="004B0E90"/>
    <w:rsid w:val="004B13F0"/>
    <w:rsid w:val="004B1A59"/>
    <w:rsid w:val="004B1ABE"/>
    <w:rsid w:val="004B23D5"/>
    <w:rsid w:val="004B2529"/>
    <w:rsid w:val="004B27A5"/>
    <w:rsid w:val="004B2A4C"/>
    <w:rsid w:val="004B2ACC"/>
    <w:rsid w:val="004B2B59"/>
    <w:rsid w:val="004B3246"/>
    <w:rsid w:val="004B3AE4"/>
    <w:rsid w:val="004B3B9A"/>
    <w:rsid w:val="004B3C79"/>
    <w:rsid w:val="004B3EA6"/>
    <w:rsid w:val="004B3F73"/>
    <w:rsid w:val="004B41EA"/>
    <w:rsid w:val="004B4471"/>
    <w:rsid w:val="004B4898"/>
    <w:rsid w:val="004B59A2"/>
    <w:rsid w:val="004B5FF3"/>
    <w:rsid w:val="004B66EF"/>
    <w:rsid w:val="004B6793"/>
    <w:rsid w:val="004B692A"/>
    <w:rsid w:val="004B6BB5"/>
    <w:rsid w:val="004B6F30"/>
    <w:rsid w:val="004B704F"/>
    <w:rsid w:val="004B7768"/>
    <w:rsid w:val="004B7BD3"/>
    <w:rsid w:val="004C04D8"/>
    <w:rsid w:val="004C077C"/>
    <w:rsid w:val="004C0A47"/>
    <w:rsid w:val="004C0D4F"/>
    <w:rsid w:val="004C0F6B"/>
    <w:rsid w:val="004C13D1"/>
    <w:rsid w:val="004C1572"/>
    <w:rsid w:val="004C1A0A"/>
    <w:rsid w:val="004C1C65"/>
    <w:rsid w:val="004C1E23"/>
    <w:rsid w:val="004C2187"/>
    <w:rsid w:val="004C2FC5"/>
    <w:rsid w:val="004C3630"/>
    <w:rsid w:val="004C439D"/>
    <w:rsid w:val="004C4692"/>
    <w:rsid w:val="004C4988"/>
    <w:rsid w:val="004C4D63"/>
    <w:rsid w:val="004C5547"/>
    <w:rsid w:val="004C5957"/>
    <w:rsid w:val="004C5B96"/>
    <w:rsid w:val="004C5DDB"/>
    <w:rsid w:val="004C5F7E"/>
    <w:rsid w:val="004C6F3B"/>
    <w:rsid w:val="004C708B"/>
    <w:rsid w:val="004C70E2"/>
    <w:rsid w:val="004C724F"/>
    <w:rsid w:val="004C7310"/>
    <w:rsid w:val="004C737D"/>
    <w:rsid w:val="004C7905"/>
    <w:rsid w:val="004C7AAA"/>
    <w:rsid w:val="004D115B"/>
    <w:rsid w:val="004D136A"/>
    <w:rsid w:val="004D143B"/>
    <w:rsid w:val="004D1606"/>
    <w:rsid w:val="004D16CF"/>
    <w:rsid w:val="004D1858"/>
    <w:rsid w:val="004D1F16"/>
    <w:rsid w:val="004D250B"/>
    <w:rsid w:val="004D250C"/>
    <w:rsid w:val="004D26D7"/>
    <w:rsid w:val="004D2D98"/>
    <w:rsid w:val="004D2F41"/>
    <w:rsid w:val="004D3C1E"/>
    <w:rsid w:val="004D3F0D"/>
    <w:rsid w:val="004D3F2C"/>
    <w:rsid w:val="004D4FF7"/>
    <w:rsid w:val="004D55E1"/>
    <w:rsid w:val="004D5666"/>
    <w:rsid w:val="004D662B"/>
    <w:rsid w:val="004D6C64"/>
    <w:rsid w:val="004D7409"/>
    <w:rsid w:val="004D759F"/>
    <w:rsid w:val="004D7B02"/>
    <w:rsid w:val="004D7E40"/>
    <w:rsid w:val="004E011D"/>
    <w:rsid w:val="004E0B42"/>
    <w:rsid w:val="004E0B44"/>
    <w:rsid w:val="004E13FE"/>
    <w:rsid w:val="004E1E61"/>
    <w:rsid w:val="004E27B6"/>
    <w:rsid w:val="004E3883"/>
    <w:rsid w:val="004E3D4A"/>
    <w:rsid w:val="004E46A5"/>
    <w:rsid w:val="004E47B1"/>
    <w:rsid w:val="004E47F7"/>
    <w:rsid w:val="004E5541"/>
    <w:rsid w:val="004E5E76"/>
    <w:rsid w:val="004E6CA9"/>
    <w:rsid w:val="004E70C0"/>
    <w:rsid w:val="004E71C5"/>
    <w:rsid w:val="004E7324"/>
    <w:rsid w:val="004E73B6"/>
    <w:rsid w:val="004F069B"/>
    <w:rsid w:val="004F0D2B"/>
    <w:rsid w:val="004F0E2D"/>
    <w:rsid w:val="004F12B7"/>
    <w:rsid w:val="004F1CCC"/>
    <w:rsid w:val="004F1EBD"/>
    <w:rsid w:val="004F2A29"/>
    <w:rsid w:val="004F2E03"/>
    <w:rsid w:val="004F2F86"/>
    <w:rsid w:val="004F3104"/>
    <w:rsid w:val="004F376D"/>
    <w:rsid w:val="004F39C9"/>
    <w:rsid w:val="004F3BED"/>
    <w:rsid w:val="004F487C"/>
    <w:rsid w:val="004F4B19"/>
    <w:rsid w:val="004F4F51"/>
    <w:rsid w:val="004F5EAF"/>
    <w:rsid w:val="004F5F35"/>
    <w:rsid w:val="004F6435"/>
    <w:rsid w:val="004F67CA"/>
    <w:rsid w:val="004F6910"/>
    <w:rsid w:val="004F69F5"/>
    <w:rsid w:val="004F6B18"/>
    <w:rsid w:val="004F76C6"/>
    <w:rsid w:val="004F7BE3"/>
    <w:rsid w:val="005000D9"/>
    <w:rsid w:val="00500416"/>
    <w:rsid w:val="00500ADC"/>
    <w:rsid w:val="00500AEA"/>
    <w:rsid w:val="00500B2C"/>
    <w:rsid w:val="00501325"/>
    <w:rsid w:val="00501488"/>
    <w:rsid w:val="0050163A"/>
    <w:rsid w:val="005018DE"/>
    <w:rsid w:val="005019DF"/>
    <w:rsid w:val="00501C92"/>
    <w:rsid w:val="00502765"/>
    <w:rsid w:val="00502EED"/>
    <w:rsid w:val="005035A6"/>
    <w:rsid w:val="0050362A"/>
    <w:rsid w:val="00503D84"/>
    <w:rsid w:val="00503F3D"/>
    <w:rsid w:val="00503F90"/>
    <w:rsid w:val="005040B1"/>
    <w:rsid w:val="005040E7"/>
    <w:rsid w:val="00505EC5"/>
    <w:rsid w:val="0050660F"/>
    <w:rsid w:val="00506720"/>
    <w:rsid w:val="00506836"/>
    <w:rsid w:val="005072BE"/>
    <w:rsid w:val="00507BBA"/>
    <w:rsid w:val="0051025C"/>
    <w:rsid w:val="005104C1"/>
    <w:rsid w:val="00510548"/>
    <w:rsid w:val="00510DEF"/>
    <w:rsid w:val="0051178B"/>
    <w:rsid w:val="005118C0"/>
    <w:rsid w:val="005118CE"/>
    <w:rsid w:val="00511C6F"/>
    <w:rsid w:val="0051384A"/>
    <w:rsid w:val="00513E1E"/>
    <w:rsid w:val="0051401C"/>
    <w:rsid w:val="00514731"/>
    <w:rsid w:val="00514855"/>
    <w:rsid w:val="00514DEC"/>
    <w:rsid w:val="005151AD"/>
    <w:rsid w:val="00515429"/>
    <w:rsid w:val="005157BC"/>
    <w:rsid w:val="00515861"/>
    <w:rsid w:val="005158A7"/>
    <w:rsid w:val="00515B4F"/>
    <w:rsid w:val="00515C2E"/>
    <w:rsid w:val="0051601B"/>
    <w:rsid w:val="0051654E"/>
    <w:rsid w:val="005168EA"/>
    <w:rsid w:val="00516BD9"/>
    <w:rsid w:val="00516BDF"/>
    <w:rsid w:val="00517254"/>
    <w:rsid w:val="005173AA"/>
    <w:rsid w:val="00517A18"/>
    <w:rsid w:val="005200AB"/>
    <w:rsid w:val="0052030D"/>
    <w:rsid w:val="005204B4"/>
    <w:rsid w:val="005204F4"/>
    <w:rsid w:val="00520BAE"/>
    <w:rsid w:val="00520FFE"/>
    <w:rsid w:val="00521233"/>
    <w:rsid w:val="00521295"/>
    <w:rsid w:val="005212B5"/>
    <w:rsid w:val="005213EF"/>
    <w:rsid w:val="005218C4"/>
    <w:rsid w:val="00521B25"/>
    <w:rsid w:val="005220BF"/>
    <w:rsid w:val="005222AB"/>
    <w:rsid w:val="005226CC"/>
    <w:rsid w:val="00522B49"/>
    <w:rsid w:val="00522CFD"/>
    <w:rsid w:val="00522DFF"/>
    <w:rsid w:val="00523411"/>
    <w:rsid w:val="005234FE"/>
    <w:rsid w:val="0052383E"/>
    <w:rsid w:val="00523909"/>
    <w:rsid w:val="00524158"/>
    <w:rsid w:val="005243F9"/>
    <w:rsid w:val="0052458C"/>
    <w:rsid w:val="00524811"/>
    <w:rsid w:val="005249DD"/>
    <w:rsid w:val="00524C42"/>
    <w:rsid w:val="00524F59"/>
    <w:rsid w:val="00524F71"/>
    <w:rsid w:val="00524FB0"/>
    <w:rsid w:val="00524FC2"/>
    <w:rsid w:val="005250D7"/>
    <w:rsid w:val="005254EE"/>
    <w:rsid w:val="005256E0"/>
    <w:rsid w:val="005267AD"/>
    <w:rsid w:val="00526C53"/>
    <w:rsid w:val="00526DF2"/>
    <w:rsid w:val="0052784D"/>
    <w:rsid w:val="00527A94"/>
    <w:rsid w:val="00527EF0"/>
    <w:rsid w:val="00527F68"/>
    <w:rsid w:val="005300CC"/>
    <w:rsid w:val="005305C6"/>
    <w:rsid w:val="00530EE9"/>
    <w:rsid w:val="00531043"/>
    <w:rsid w:val="0053126F"/>
    <w:rsid w:val="00531554"/>
    <w:rsid w:val="00531DA8"/>
    <w:rsid w:val="00532292"/>
    <w:rsid w:val="00532293"/>
    <w:rsid w:val="00532F72"/>
    <w:rsid w:val="00532FBC"/>
    <w:rsid w:val="00532FE9"/>
    <w:rsid w:val="00533833"/>
    <w:rsid w:val="00533CD3"/>
    <w:rsid w:val="00534168"/>
    <w:rsid w:val="005342BE"/>
    <w:rsid w:val="00534325"/>
    <w:rsid w:val="00534346"/>
    <w:rsid w:val="00534391"/>
    <w:rsid w:val="005346E6"/>
    <w:rsid w:val="00534902"/>
    <w:rsid w:val="005349A9"/>
    <w:rsid w:val="00534BD4"/>
    <w:rsid w:val="00534D78"/>
    <w:rsid w:val="0053518E"/>
    <w:rsid w:val="00535CB2"/>
    <w:rsid w:val="0053607F"/>
    <w:rsid w:val="005361F2"/>
    <w:rsid w:val="005367EE"/>
    <w:rsid w:val="00536A55"/>
    <w:rsid w:val="005373A8"/>
    <w:rsid w:val="00537BE6"/>
    <w:rsid w:val="00537F99"/>
    <w:rsid w:val="00540A13"/>
    <w:rsid w:val="00540E7D"/>
    <w:rsid w:val="00541358"/>
    <w:rsid w:val="00541F77"/>
    <w:rsid w:val="005427AE"/>
    <w:rsid w:val="0054320B"/>
    <w:rsid w:val="00543CE1"/>
    <w:rsid w:val="005441EA"/>
    <w:rsid w:val="00544C61"/>
    <w:rsid w:val="00544F65"/>
    <w:rsid w:val="00546134"/>
    <w:rsid w:val="00546988"/>
    <w:rsid w:val="00546E38"/>
    <w:rsid w:val="005500C7"/>
    <w:rsid w:val="005502DA"/>
    <w:rsid w:val="0055030B"/>
    <w:rsid w:val="00550340"/>
    <w:rsid w:val="00550478"/>
    <w:rsid w:val="00550DD9"/>
    <w:rsid w:val="00550E16"/>
    <w:rsid w:val="005514F1"/>
    <w:rsid w:val="00551534"/>
    <w:rsid w:val="005518E8"/>
    <w:rsid w:val="00551965"/>
    <w:rsid w:val="00551B37"/>
    <w:rsid w:val="00551E78"/>
    <w:rsid w:val="00552E7A"/>
    <w:rsid w:val="005532AE"/>
    <w:rsid w:val="0055348C"/>
    <w:rsid w:val="00553551"/>
    <w:rsid w:val="00553C7A"/>
    <w:rsid w:val="0055437F"/>
    <w:rsid w:val="00554461"/>
    <w:rsid w:val="0055471E"/>
    <w:rsid w:val="0055496B"/>
    <w:rsid w:val="0055532A"/>
    <w:rsid w:val="00556561"/>
    <w:rsid w:val="005567E8"/>
    <w:rsid w:val="00556EC5"/>
    <w:rsid w:val="00557009"/>
    <w:rsid w:val="00557CBB"/>
    <w:rsid w:val="00557D8B"/>
    <w:rsid w:val="00557DBF"/>
    <w:rsid w:val="00557DF3"/>
    <w:rsid w:val="0056019F"/>
    <w:rsid w:val="00560D77"/>
    <w:rsid w:val="00561004"/>
    <w:rsid w:val="005613D9"/>
    <w:rsid w:val="00561442"/>
    <w:rsid w:val="00561FBC"/>
    <w:rsid w:val="00561FEA"/>
    <w:rsid w:val="00562050"/>
    <w:rsid w:val="005620B4"/>
    <w:rsid w:val="00562321"/>
    <w:rsid w:val="0056232D"/>
    <w:rsid w:val="00562412"/>
    <w:rsid w:val="005625EF"/>
    <w:rsid w:val="00564082"/>
    <w:rsid w:val="005640C8"/>
    <w:rsid w:val="00564BC9"/>
    <w:rsid w:val="00564EDE"/>
    <w:rsid w:val="00565860"/>
    <w:rsid w:val="00565A1D"/>
    <w:rsid w:val="00565BBB"/>
    <w:rsid w:val="00566189"/>
    <w:rsid w:val="005662E7"/>
    <w:rsid w:val="005664BB"/>
    <w:rsid w:val="005665F1"/>
    <w:rsid w:val="00567034"/>
    <w:rsid w:val="005672E0"/>
    <w:rsid w:val="005679E3"/>
    <w:rsid w:val="005700B3"/>
    <w:rsid w:val="0057057C"/>
    <w:rsid w:val="00570684"/>
    <w:rsid w:val="00570A62"/>
    <w:rsid w:val="00570D56"/>
    <w:rsid w:val="00571882"/>
    <w:rsid w:val="005718D1"/>
    <w:rsid w:val="00571C69"/>
    <w:rsid w:val="00572006"/>
    <w:rsid w:val="00572752"/>
    <w:rsid w:val="00573335"/>
    <w:rsid w:val="00573BD1"/>
    <w:rsid w:val="005743FC"/>
    <w:rsid w:val="00574797"/>
    <w:rsid w:val="005748D8"/>
    <w:rsid w:val="005755B1"/>
    <w:rsid w:val="00575D5F"/>
    <w:rsid w:val="00575D62"/>
    <w:rsid w:val="00576951"/>
    <w:rsid w:val="00576BF4"/>
    <w:rsid w:val="00577D49"/>
    <w:rsid w:val="00577FA7"/>
    <w:rsid w:val="00580303"/>
    <w:rsid w:val="00580B3E"/>
    <w:rsid w:val="00580F32"/>
    <w:rsid w:val="0058137C"/>
    <w:rsid w:val="00581525"/>
    <w:rsid w:val="00581572"/>
    <w:rsid w:val="00581676"/>
    <w:rsid w:val="00581C3B"/>
    <w:rsid w:val="0058216F"/>
    <w:rsid w:val="005828AB"/>
    <w:rsid w:val="005829C0"/>
    <w:rsid w:val="00582A92"/>
    <w:rsid w:val="00583260"/>
    <w:rsid w:val="0058345A"/>
    <w:rsid w:val="00584182"/>
    <w:rsid w:val="00584E53"/>
    <w:rsid w:val="00584ECF"/>
    <w:rsid w:val="00585E4B"/>
    <w:rsid w:val="00586196"/>
    <w:rsid w:val="00586252"/>
    <w:rsid w:val="0058727A"/>
    <w:rsid w:val="00587743"/>
    <w:rsid w:val="0059001E"/>
    <w:rsid w:val="005904B4"/>
    <w:rsid w:val="005911E6"/>
    <w:rsid w:val="00591244"/>
    <w:rsid w:val="0059125B"/>
    <w:rsid w:val="00591643"/>
    <w:rsid w:val="0059190A"/>
    <w:rsid w:val="00591BC6"/>
    <w:rsid w:val="00591C79"/>
    <w:rsid w:val="00592456"/>
    <w:rsid w:val="00592529"/>
    <w:rsid w:val="00592E97"/>
    <w:rsid w:val="005936DB"/>
    <w:rsid w:val="0059384C"/>
    <w:rsid w:val="00593D4B"/>
    <w:rsid w:val="005940D4"/>
    <w:rsid w:val="005941DA"/>
    <w:rsid w:val="00594364"/>
    <w:rsid w:val="00594556"/>
    <w:rsid w:val="005959CA"/>
    <w:rsid w:val="00595B46"/>
    <w:rsid w:val="00596666"/>
    <w:rsid w:val="005966D5"/>
    <w:rsid w:val="00596A5F"/>
    <w:rsid w:val="00596C01"/>
    <w:rsid w:val="00596DFC"/>
    <w:rsid w:val="00597157"/>
    <w:rsid w:val="005972D7"/>
    <w:rsid w:val="00597F65"/>
    <w:rsid w:val="00597FA0"/>
    <w:rsid w:val="005A0F3F"/>
    <w:rsid w:val="005A0F5C"/>
    <w:rsid w:val="005A0F5E"/>
    <w:rsid w:val="005A127F"/>
    <w:rsid w:val="005A18DC"/>
    <w:rsid w:val="005A1C80"/>
    <w:rsid w:val="005A1EA4"/>
    <w:rsid w:val="005A1EA5"/>
    <w:rsid w:val="005A2B51"/>
    <w:rsid w:val="005A336A"/>
    <w:rsid w:val="005A3825"/>
    <w:rsid w:val="005A42D7"/>
    <w:rsid w:val="005A44AE"/>
    <w:rsid w:val="005A4830"/>
    <w:rsid w:val="005A4B1D"/>
    <w:rsid w:val="005A51CE"/>
    <w:rsid w:val="005A57DF"/>
    <w:rsid w:val="005A5CBE"/>
    <w:rsid w:val="005A61C7"/>
    <w:rsid w:val="005A75B6"/>
    <w:rsid w:val="005A779C"/>
    <w:rsid w:val="005A7B17"/>
    <w:rsid w:val="005B03D8"/>
    <w:rsid w:val="005B062A"/>
    <w:rsid w:val="005B075F"/>
    <w:rsid w:val="005B0932"/>
    <w:rsid w:val="005B0E0E"/>
    <w:rsid w:val="005B1E62"/>
    <w:rsid w:val="005B285F"/>
    <w:rsid w:val="005B2934"/>
    <w:rsid w:val="005B2EC0"/>
    <w:rsid w:val="005B2F68"/>
    <w:rsid w:val="005B2FCA"/>
    <w:rsid w:val="005B3273"/>
    <w:rsid w:val="005B33E7"/>
    <w:rsid w:val="005B36AB"/>
    <w:rsid w:val="005B3B00"/>
    <w:rsid w:val="005B41B9"/>
    <w:rsid w:val="005B4231"/>
    <w:rsid w:val="005B488F"/>
    <w:rsid w:val="005B4A0B"/>
    <w:rsid w:val="005B4F90"/>
    <w:rsid w:val="005B505F"/>
    <w:rsid w:val="005B5496"/>
    <w:rsid w:val="005B5894"/>
    <w:rsid w:val="005B5BD2"/>
    <w:rsid w:val="005B5E98"/>
    <w:rsid w:val="005B6489"/>
    <w:rsid w:val="005B6538"/>
    <w:rsid w:val="005B660C"/>
    <w:rsid w:val="005B6B03"/>
    <w:rsid w:val="005C03E7"/>
    <w:rsid w:val="005C12CA"/>
    <w:rsid w:val="005C18C4"/>
    <w:rsid w:val="005C1956"/>
    <w:rsid w:val="005C1AA8"/>
    <w:rsid w:val="005C2518"/>
    <w:rsid w:val="005C25D5"/>
    <w:rsid w:val="005C40FB"/>
    <w:rsid w:val="005C44E4"/>
    <w:rsid w:val="005C454B"/>
    <w:rsid w:val="005C46AA"/>
    <w:rsid w:val="005C499F"/>
    <w:rsid w:val="005C4EE6"/>
    <w:rsid w:val="005C56B5"/>
    <w:rsid w:val="005C5B5F"/>
    <w:rsid w:val="005C5E4A"/>
    <w:rsid w:val="005C6278"/>
    <w:rsid w:val="005C7058"/>
    <w:rsid w:val="005C7850"/>
    <w:rsid w:val="005D048A"/>
    <w:rsid w:val="005D13DA"/>
    <w:rsid w:val="005D1618"/>
    <w:rsid w:val="005D1A1E"/>
    <w:rsid w:val="005D1F74"/>
    <w:rsid w:val="005D21A6"/>
    <w:rsid w:val="005D2204"/>
    <w:rsid w:val="005D34F6"/>
    <w:rsid w:val="005D3A2A"/>
    <w:rsid w:val="005D3ACA"/>
    <w:rsid w:val="005D3FA2"/>
    <w:rsid w:val="005D47D9"/>
    <w:rsid w:val="005D4A7F"/>
    <w:rsid w:val="005D4AF0"/>
    <w:rsid w:val="005D52E0"/>
    <w:rsid w:val="005D53A1"/>
    <w:rsid w:val="005D53D7"/>
    <w:rsid w:val="005D558F"/>
    <w:rsid w:val="005D5682"/>
    <w:rsid w:val="005D62C3"/>
    <w:rsid w:val="005D643C"/>
    <w:rsid w:val="005D6571"/>
    <w:rsid w:val="005D6684"/>
    <w:rsid w:val="005D67ED"/>
    <w:rsid w:val="005D69FE"/>
    <w:rsid w:val="005D7230"/>
    <w:rsid w:val="005D728A"/>
    <w:rsid w:val="005D78A1"/>
    <w:rsid w:val="005D79BD"/>
    <w:rsid w:val="005D7CDD"/>
    <w:rsid w:val="005E0438"/>
    <w:rsid w:val="005E06DE"/>
    <w:rsid w:val="005E0958"/>
    <w:rsid w:val="005E0B99"/>
    <w:rsid w:val="005E18D8"/>
    <w:rsid w:val="005E1DD1"/>
    <w:rsid w:val="005E28A2"/>
    <w:rsid w:val="005E32C4"/>
    <w:rsid w:val="005E35EA"/>
    <w:rsid w:val="005E3BF4"/>
    <w:rsid w:val="005E3C84"/>
    <w:rsid w:val="005E468C"/>
    <w:rsid w:val="005E49CB"/>
    <w:rsid w:val="005E5211"/>
    <w:rsid w:val="005E54F7"/>
    <w:rsid w:val="005E55B6"/>
    <w:rsid w:val="005E5BF4"/>
    <w:rsid w:val="005E62B6"/>
    <w:rsid w:val="005E65CB"/>
    <w:rsid w:val="005E6F27"/>
    <w:rsid w:val="005E6FE5"/>
    <w:rsid w:val="005E701C"/>
    <w:rsid w:val="005E7CF1"/>
    <w:rsid w:val="005F0159"/>
    <w:rsid w:val="005F025F"/>
    <w:rsid w:val="005F0785"/>
    <w:rsid w:val="005F0BC1"/>
    <w:rsid w:val="005F0DE1"/>
    <w:rsid w:val="005F0EBA"/>
    <w:rsid w:val="005F0F94"/>
    <w:rsid w:val="005F2376"/>
    <w:rsid w:val="005F28CA"/>
    <w:rsid w:val="005F3497"/>
    <w:rsid w:val="005F3A81"/>
    <w:rsid w:val="005F3B9E"/>
    <w:rsid w:val="005F4BDB"/>
    <w:rsid w:val="005F4CF9"/>
    <w:rsid w:val="005F592A"/>
    <w:rsid w:val="005F5AF4"/>
    <w:rsid w:val="005F62A5"/>
    <w:rsid w:val="005F6437"/>
    <w:rsid w:val="005F690A"/>
    <w:rsid w:val="005F69FE"/>
    <w:rsid w:val="005F6F62"/>
    <w:rsid w:val="005F737F"/>
    <w:rsid w:val="005F7A12"/>
    <w:rsid w:val="005F7ADC"/>
    <w:rsid w:val="0060008D"/>
    <w:rsid w:val="0060081B"/>
    <w:rsid w:val="00601C5C"/>
    <w:rsid w:val="00601C84"/>
    <w:rsid w:val="00603032"/>
    <w:rsid w:val="0060389D"/>
    <w:rsid w:val="0060441B"/>
    <w:rsid w:val="006044C8"/>
    <w:rsid w:val="0060453A"/>
    <w:rsid w:val="00604E80"/>
    <w:rsid w:val="006056CA"/>
    <w:rsid w:val="00605C9B"/>
    <w:rsid w:val="00605DD1"/>
    <w:rsid w:val="00605F39"/>
    <w:rsid w:val="00606574"/>
    <w:rsid w:val="0060670B"/>
    <w:rsid w:val="00606F4D"/>
    <w:rsid w:val="00607839"/>
    <w:rsid w:val="00607B02"/>
    <w:rsid w:val="006100BF"/>
    <w:rsid w:val="00610269"/>
    <w:rsid w:val="006106EA"/>
    <w:rsid w:val="0061079A"/>
    <w:rsid w:val="00610AFD"/>
    <w:rsid w:val="00610EF2"/>
    <w:rsid w:val="006112FE"/>
    <w:rsid w:val="006114D5"/>
    <w:rsid w:val="006114DB"/>
    <w:rsid w:val="006114F2"/>
    <w:rsid w:val="00611558"/>
    <w:rsid w:val="00611B9F"/>
    <w:rsid w:val="006122F1"/>
    <w:rsid w:val="006123D7"/>
    <w:rsid w:val="0061280C"/>
    <w:rsid w:val="00612CA8"/>
    <w:rsid w:val="00612CD3"/>
    <w:rsid w:val="00612D79"/>
    <w:rsid w:val="00612E4E"/>
    <w:rsid w:val="006133F0"/>
    <w:rsid w:val="00613BC7"/>
    <w:rsid w:val="00613BCD"/>
    <w:rsid w:val="00614356"/>
    <w:rsid w:val="006145DE"/>
    <w:rsid w:val="006146A3"/>
    <w:rsid w:val="00614805"/>
    <w:rsid w:val="00615549"/>
    <w:rsid w:val="006158C2"/>
    <w:rsid w:val="00615A3D"/>
    <w:rsid w:val="00615B80"/>
    <w:rsid w:val="00615BE1"/>
    <w:rsid w:val="006161B3"/>
    <w:rsid w:val="006163E4"/>
    <w:rsid w:val="006165C8"/>
    <w:rsid w:val="0061671D"/>
    <w:rsid w:val="00616C3E"/>
    <w:rsid w:val="00616D4C"/>
    <w:rsid w:val="00616E10"/>
    <w:rsid w:val="006172CE"/>
    <w:rsid w:val="00617AC3"/>
    <w:rsid w:val="00620019"/>
    <w:rsid w:val="0062059D"/>
    <w:rsid w:val="00620B04"/>
    <w:rsid w:val="00620FD6"/>
    <w:rsid w:val="00621536"/>
    <w:rsid w:val="006215AC"/>
    <w:rsid w:val="00621B9A"/>
    <w:rsid w:val="00622056"/>
    <w:rsid w:val="00622928"/>
    <w:rsid w:val="00622D60"/>
    <w:rsid w:val="00622F46"/>
    <w:rsid w:val="006230D0"/>
    <w:rsid w:val="006231D1"/>
    <w:rsid w:val="00623688"/>
    <w:rsid w:val="006240C3"/>
    <w:rsid w:val="00624D3F"/>
    <w:rsid w:val="00624E95"/>
    <w:rsid w:val="006256A8"/>
    <w:rsid w:val="0062570A"/>
    <w:rsid w:val="00625CA8"/>
    <w:rsid w:val="0062651A"/>
    <w:rsid w:val="00626FED"/>
    <w:rsid w:val="00627332"/>
    <w:rsid w:val="00627566"/>
    <w:rsid w:val="0062758C"/>
    <w:rsid w:val="006275D0"/>
    <w:rsid w:val="00627B54"/>
    <w:rsid w:val="00627C60"/>
    <w:rsid w:val="006304D5"/>
    <w:rsid w:val="006305A0"/>
    <w:rsid w:val="0063060B"/>
    <w:rsid w:val="00630792"/>
    <w:rsid w:val="006316BA"/>
    <w:rsid w:val="0063174D"/>
    <w:rsid w:val="00631816"/>
    <w:rsid w:val="00631829"/>
    <w:rsid w:val="00631B3A"/>
    <w:rsid w:val="00632203"/>
    <w:rsid w:val="006326A9"/>
    <w:rsid w:val="00632ABB"/>
    <w:rsid w:val="00632F71"/>
    <w:rsid w:val="006333A9"/>
    <w:rsid w:val="00633410"/>
    <w:rsid w:val="00633718"/>
    <w:rsid w:val="006337F8"/>
    <w:rsid w:val="00633E76"/>
    <w:rsid w:val="006341E4"/>
    <w:rsid w:val="0063426F"/>
    <w:rsid w:val="0063436C"/>
    <w:rsid w:val="00634811"/>
    <w:rsid w:val="00634D73"/>
    <w:rsid w:val="00634DA5"/>
    <w:rsid w:val="006354BE"/>
    <w:rsid w:val="006355EA"/>
    <w:rsid w:val="00635AB3"/>
    <w:rsid w:val="00636516"/>
    <w:rsid w:val="00636874"/>
    <w:rsid w:val="006369AA"/>
    <w:rsid w:val="006379ED"/>
    <w:rsid w:val="00637C80"/>
    <w:rsid w:val="00637F69"/>
    <w:rsid w:val="006408CA"/>
    <w:rsid w:val="00640E74"/>
    <w:rsid w:val="00641468"/>
    <w:rsid w:val="00641A50"/>
    <w:rsid w:val="00641ADE"/>
    <w:rsid w:val="006421EA"/>
    <w:rsid w:val="00642507"/>
    <w:rsid w:val="00642A17"/>
    <w:rsid w:val="00642DA9"/>
    <w:rsid w:val="00643068"/>
    <w:rsid w:val="00643106"/>
    <w:rsid w:val="0064391D"/>
    <w:rsid w:val="00643E4F"/>
    <w:rsid w:val="00644600"/>
    <w:rsid w:val="00644AE8"/>
    <w:rsid w:val="00644D32"/>
    <w:rsid w:val="00645517"/>
    <w:rsid w:val="00645554"/>
    <w:rsid w:val="00645759"/>
    <w:rsid w:val="00645C14"/>
    <w:rsid w:val="00645DC8"/>
    <w:rsid w:val="00645ED1"/>
    <w:rsid w:val="0064619F"/>
    <w:rsid w:val="0064652C"/>
    <w:rsid w:val="00646D76"/>
    <w:rsid w:val="00646ECF"/>
    <w:rsid w:val="00647742"/>
    <w:rsid w:val="00647D67"/>
    <w:rsid w:val="006505B9"/>
    <w:rsid w:val="006505CD"/>
    <w:rsid w:val="006506C0"/>
    <w:rsid w:val="0065072B"/>
    <w:rsid w:val="00650A9D"/>
    <w:rsid w:val="00650EFA"/>
    <w:rsid w:val="00651454"/>
    <w:rsid w:val="00651A1B"/>
    <w:rsid w:val="00651A25"/>
    <w:rsid w:val="00651AB9"/>
    <w:rsid w:val="00651E90"/>
    <w:rsid w:val="00651EA2"/>
    <w:rsid w:val="00652153"/>
    <w:rsid w:val="00652E21"/>
    <w:rsid w:val="0065368E"/>
    <w:rsid w:val="00653759"/>
    <w:rsid w:val="00653D13"/>
    <w:rsid w:val="00654336"/>
    <w:rsid w:val="00655318"/>
    <w:rsid w:val="00655E74"/>
    <w:rsid w:val="00655F46"/>
    <w:rsid w:val="006562B2"/>
    <w:rsid w:val="0065667C"/>
    <w:rsid w:val="00657454"/>
    <w:rsid w:val="00657AE9"/>
    <w:rsid w:val="00657E95"/>
    <w:rsid w:val="00660448"/>
    <w:rsid w:val="00660598"/>
    <w:rsid w:val="00660A8D"/>
    <w:rsid w:val="0066115A"/>
    <w:rsid w:val="00661457"/>
    <w:rsid w:val="0066150E"/>
    <w:rsid w:val="00661B3F"/>
    <w:rsid w:val="0066241E"/>
    <w:rsid w:val="0066246C"/>
    <w:rsid w:val="0066252B"/>
    <w:rsid w:val="006626F1"/>
    <w:rsid w:val="006631CF"/>
    <w:rsid w:val="00663463"/>
    <w:rsid w:val="00663827"/>
    <w:rsid w:val="00663A3D"/>
    <w:rsid w:val="00663C14"/>
    <w:rsid w:val="00663FFA"/>
    <w:rsid w:val="00664124"/>
    <w:rsid w:val="00664A36"/>
    <w:rsid w:val="00664CF1"/>
    <w:rsid w:val="00664E40"/>
    <w:rsid w:val="006655AE"/>
    <w:rsid w:val="0066588A"/>
    <w:rsid w:val="0066588B"/>
    <w:rsid w:val="006658EF"/>
    <w:rsid w:val="0066599B"/>
    <w:rsid w:val="00666173"/>
    <w:rsid w:val="006661A0"/>
    <w:rsid w:val="00666201"/>
    <w:rsid w:val="006662CE"/>
    <w:rsid w:val="00666600"/>
    <w:rsid w:val="00666676"/>
    <w:rsid w:val="00666F05"/>
    <w:rsid w:val="00667164"/>
    <w:rsid w:val="0066744F"/>
    <w:rsid w:val="00667F94"/>
    <w:rsid w:val="006713C3"/>
    <w:rsid w:val="00671788"/>
    <w:rsid w:val="00671A21"/>
    <w:rsid w:val="00671DA4"/>
    <w:rsid w:val="00672933"/>
    <w:rsid w:val="00672AA2"/>
    <w:rsid w:val="006732DB"/>
    <w:rsid w:val="00673632"/>
    <w:rsid w:val="00673A3E"/>
    <w:rsid w:val="00673E17"/>
    <w:rsid w:val="00674042"/>
    <w:rsid w:val="0067481B"/>
    <w:rsid w:val="00674E1D"/>
    <w:rsid w:val="00675082"/>
    <w:rsid w:val="006754FB"/>
    <w:rsid w:val="006762C1"/>
    <w:rsid w:val="0067633B"/>
    <w:rsid w:val="00676A07"/>
    <w:rsid w:val="00676CA9"/>
    <w:rsid w:val="00677389"/>
    <w:rsid w:val="006774D7"/>
    <w:rsid w:val="006775FC"/>
    <w:rsid w:val="00677FF5"/>
    <w:rsid w:val="0068003C"/>
    <w:rsid w:val="00680A18"/>
    <w:rsid w:val="00680BBB"/>
    <w:rsid w:val="00680D2F"/>
    <w:rsid w:val="00680DEE"/>
    <w:rsid w:val="006811C2"/>
    <w:rsid w:val="00681208"/>
    <w:rsid w:val="00681FBA"/>
    <w:rsid w:val="0068238E"/>
    <w:rsid w:val="00682B62"/>
    <w:rsid w:val="00682DA9"/>
    <w:rsid w:val="006830C9"/>
    <w:rsid w:val="006842DA"/>
    <w:rsid w:val="006843BA"/>
    <w:rsid w:val="00684441"/>
    <w:rsid w:val="0068521D"/>
    <w:rsid w:val="0068529B"/>
    <w:rsid w:val="00685A3E"/>
    <w:rsid w:val="00685DE1"/>
    <w:rsid w:val="00686597"/>
    <w:rsid w:val="00687154"/>
    <w:rsid w:val="00690D0A"/>
    <w:rsid w:val="00690E1A"/>
    <w:rsid w:val="00690EF4"/>
    <w:rsid w:val="00691000"/>
    <w:rsid w:val="00691123"/>
    <w:rsid w:val="00691480"/>
    <w:rsid w:val="0069169D"/>
    <w:rsid w:val="00691AE0"/>
    <w:rsid w:val="00691BFD"/>
    <w:rsid w:val="00691D8E"/>
    <w:rsid w:val="00692998"/>
    <w:rsid w:val="0069299D"/>
    <w:rsid w:val="00692FBC"/>
    <w:rsid w:val="0069330D"/>
    <w:rsid w:val="00693370"/>
    <w:rsid w:val="006935E4"/>
    <w:rsid w:val="00693BD3"/>
    <w:rsid w:val="00693C02"/>
    <w:rsid w:val="00693C13"/>
    <w:rsid w:val="00693E8B"/>
    <w:rsid w:val="00693F88"/>
    <w:rsid w:val="00694524"/>
    <w:rsid w:val="00694BF9"/>
    <w:rsid w:val="00694DA0"/>
    <w:rsid w:val="00694F01"/>
    <w:rsid w:val="00695306"/>
    <w:rsid w:val="00695479"/>
    <w:rsid w:val="0069581F"/>
    <w:rsid w:val="0069589D"/>
    <w:rsid w:val="00695EE5"/>
    <w:rsid w:val="0069623C"/>
    <w:rsid w:val="00696846"/>
    <w:rsid w:val="0069747A"/>
    <w:rsid w:val="0069772D"/>
    <w:rsid w:val="00697BE5"/>
    <w:rsid w:val="006A0BE4"/>
    <w:rsid w:val="006A0C0E"/>
    <w:rsid w:val="006A0D51"/>
    <w:rsid w:val="006A0EB6"/>
    <w:rsid w:val="006A10A1"/>
    <w:rsid w:val="006A150C"/>
    <w:rsid w:val="006A1C6A"/>
    <w:rsid w:val="006A231C"/>
    <w:rsid w:val="006A2483"/>
    <w:rsid w:val="006A2BC1"/>
    <w:rsid w:val="006A2BDD"/>
    <w:rsid w:val="006A2EFD"/>
    <w:rsid w:val="006A3827"/>
    <w:rsid w:val="006A3C7D"/>
    <w:rsid w:val="006A3CF6"/>
    <w:rsid w:val="006A46F1"/>
    <w:rsid w:val="006A47BA"/>
    <w:rsid w:val="006A4CA9"/>
    <w:rsid w:val="006A52CD"/>
    <w:rsid w:val="006A52D7"/>
    <w:rsid w:val="006A52F0"/>
    <w:rsid w:val="006A5518"/>
    <w:rsid w:val="006A585D"/>
    <w:rsid w:val="006A5A12"/>
    <w:rsid w:val="006A6E36"/>
    <w:rsid w:val="006A6F4E"/>
    <w:rsid w:val="006A6F9E"/>
    <w:rsid w:val="006A7219"/>
    <w:rsid w:val="006A751E"/>
    <w:rsid w:val="006A7760"/>
    <w:rsid w:val="006A7F8B"/>
    <w:rsid w:val="006B044C"/>
    <w:rsid w:val="006B0892"/>
    <w:rsid w:val="006B0C69"/>
    <w:rsid w:val="006B0E42"/>
    <w:rsid w:val="006B1109"/>
    <w:rsid w:val="006B16E0"/>
    <w:rsid w:val="006B1AF1"/>
    <w:rsid w:val="006B245D"/>
    <w:rsid w:val="006B280C"/>
    <w:rsid w:val="006B31D1"/>
    <w:rsid w:val="006B3B9B"/>
    <w:rsid w:val="006B411C"/>
    <w:rsid w:val="006B438B"/>
    <w:rsid w:val="006B4399"/>
    <w:rsid w:val="006B4458"/>
    <w:rsid w:val="006B47C0"/>
    <w:rsid w:val="006B50EC"/>
    <w:rsid w:val="006B53A4"/>
    <w:rsid w:val="006B56E2"/>
    <w:rsid w:val="006B5CB7"/>
    <w:rsid w:val="006B62C4"/>
    <w:rsid w:val="006B632D"/>
    <w:rsid w:val="006B69A9"/>
    <w:rsid w:val="006B6EC0"/>
    <w:rsid w:val="006B7584"/>
    <w:rsid w:val="006B76E2"/>
    <w:rsid w:val="006B7B75"/>
    <w:rsid w:val="006C0398"/>
    <w:rsid w:val="006C0D77"/>
    <w:rsid w:val="006C1421"/>
    <w:rsid w:val="006C196B"/>
    <w:rsid w:val="006C1FEB"/>
    <w:rsid w:val="006C20A2"/>
    <w:rsid w:val="006C2640"/>
    <w:rsid w:val="006C2B37"/>
    <w:rsid w:val="006C2CE4"/>
    <w:rsid w:val="006C2EB2"/>
    <w:rsid w:val="006C3A34"/>
    <w:rsid w:val="006C3B21"/>
    <w:rsid w:val="006C3DE1"/>
    <w:rsid w:val="006C4242"/>
    <w:rsid w:val="006C4370"/>
    <w:rsid w:val="006C4F77"/>
    <w:rsid w:val="006C5367"/>
    <w:rsid w:val="006C5A8E"/>
    <w:rsid w:val="006C5EC4"/>
    <w:rsid w:val="006C645F"/>
    <w:rsid w:val="006C6839"/>
    <w:rsid w:val="006C68F0"/>
    <w:rsid w:val="006C6D10"/>
    <w:rsid w:val="006C714D"/>
    <w:rsid w:val="006C7674"/>
    <w:rsid w:val="006D003C"/>
    <w:rsid w:val="006D036D"/>
    <w:rsid w:val="006D1439"/>
    <w:rsid w:val="006D1DA7"/>
    <w:rsid w:val="006D1E93"/>
    <w:rsid w:val="006D2495"/>
    <w:rsid w:val="006D25A3"/>
    <w:rsid w:val="006D26DE"/>
    <w:rsid w:val="006D2717"/>
    <w:rsid w:val="006D2BD3"/>
    <w:rsid w:val="006D367A"/>
    <w:rsid w:val="006D3CB4"/>
    <w:rsid w:val="006D52BF"/>
    <w:rsid w:val="006D582D"/>
    <w:rsid w:val="006D58BB"/>
    <w:rsid w:val="006D5A5A"/>
    <w:rsid w:val="006D5BDF"/>
    <w:rsid w:val="006D5E06"/>
    <w:rsid w:val="006D5E1E"/>
    <w:rsid w:val="006D6625"/>
    <w:rsid w:val="006D6C38"/>
    <w:rsid w:val="006D6F72"/>
    <w:rsid w:val="006D7362"/>
    <w:rsid w:val="006D7DEA"/>
    <w:rsid w:val="006E04ED"/>
    <w:rsid w:val="006E051A"/>
    <w:rsid w:val="006E0C73"/>
    <w:rsid w:val="006E0D2C"/>
    <w:rsid w:val="006E0EF6"/>
    <w:rsid w:val="006E1446"/>
    <w:rsid w:val="006E17DF"/>
    <w:rsid w:val="006E17ED"/>
    <w:rsid w:val="006E1A42"/>
    <w:rsid w:val="006E1BA2"/>
    <w:rsid w:val="006E1ED5"/>
    <w:rsid w:val="006E29DB"/>
    <w:rsid w:val="006E2D62"/>
    <w:rsid w:val="006E2E7A"/>
    <w:rsid w:val="006E41B4"/>
    <w:rsid w:val="006E43A9"/>
    <w:rsid w:val="006E43F6"/>
    <w:rsid w:val="006E4547"/>
    <w:rsid w:val="006E4BF0"/>
    <w:rsid w:val="006E52D3"/>
    <w:rsid w:val="006E5587"/>
    <w:rsid w:val="006E5E97"/>
    <w:rsid w:val="006E63E9"/>
    <w:rsid w:val="006E63F8"/>
    <w:rsid w:val="006E659C"/>
    <w:rsid w:val="006E6A19"/>
    <w:rsid w:val="006E6CBF"/>
    <w:rsid w:val="006E6D33"/>
    <w:rsid w:val="006E70E0"/>
    <w:rsid w:val="006E723C"/>
    <w:rsid w:val="006E78A9"/>
    <w:rsid w:val="006E790F"/>
    <w:rsid w:val="006E7953"/>
    <w:rsid w:val="006F00FF"/>
    <w:rsid w:val="006F02E2"/>
    <w:rsid w:val="006F0599"/>
    <w:rsid w:val="006F05A2"/>
    <w:rsid w:val="006F0CC7"/>
    <w:rsid w:val="006F10B8"/>
    <w:rsid w:val="006F11ED"/>
    <w:rsid w:val="006F141E"/>
    <w:rsid w:val="006F17B0"/>
    <w:rsid w:val="006F2F2F"/>
    <w:rsid w:val="006F42C9"/>
    <w:rsid w:val="006F450C"/>
    <w:rsid w:val="006F5659"/>
    <w:rsid w:val="006F5DE5"/>
    <w:rsid w:val="006F5E00"/>
    <w:rsid w:val="006F60BD"/>
    <w:rsid w:val="006F622E"/>
    <w:rsid w:val="006F6477"/>
    <w:rsid w:val="006F6720"/>
    <w:rsid w:val="006F6B31"/>
    <w:rsid w:val="006F71C1"/>
    <w:rsid w:val="006F75B1"/>
    <w:rsid w:val="006F760F"/>
    <w:rsid w:val="006F76AB"/>
    <w:rsid w:val="006F7752"/>
    <w:rsid w:val="006F7C84"/>
    <w:rsid w:val="006F7D4B"/>
    <w:rsid w:val="006F7EA0"/>
    <w:rsid w:val="0070074A"/>
    <w:rsid w:val="00700A9B"/>
    <w:rsid w:val="00700BFC"/>
    <w:rsid w:val="00701441"/>
    <w:rsid w:val="00701753"/>
    <w:rsid w:val="00701BD9"/>
    <w:rsid w:val="00701F46"/>
    <w:rsid w:val="0070301D"/>
    <w:rsid w:val="007030A1"/>
    <w:rsid w:val="00703459"/>
    <w:rsid w:val="0070388D"/>
    <w:rsid w:val="00703D47"/>
    <w:rsid w:val="00703DD9"/>
    <w:rsid w:val="00705B80"/>
    <w:rsid w:val="00705C97"/>
    <w:rsid w:val="00706029"/>
    <w:rsid w:val="007061B9"/>
    <w:rsid w:val="007063AF"/>
    <w:rsid w:val="007068DC"/>
    <w:rsid w:val="00706AA5"/>
    <w:rsid w:val="00706C08"/>
    <w:rsid w:val="00706DAA"/>
    <w:rsid w:val="00706E97"/>
    <w:rsid w:val="00707B6B"/>
    <w:rsid w:val="00710306"/>
    <w:rsid w:val="0071077F"/>
    <w:rsid w:val="007107B5"/>
    <w:rsid w:val="00711140"/>
    <w:rsid w:val="007117C7"/>
    <w:rsid w:val="0071180E"/>
    <w:rsid w:val="007119A1"/>
    <w:rsid w:val="00711AB6"/>
    <w:rsid w:val="00712459"/>
    <w:rsid w:val="00712727"/>
    <w:rsid w:val="007129B0"/>
    <w:rsid w:val="007133D4"/>
    <w:rsid w:val="00713CC0"/>
    <w:rsid w:val="007148E3"/>
    <w:rsid w:val="007152B7"/>
    <w:rsid w:val="00715ED2"/>
    <w:rsid w:val="007168E9"/>
    <w:rsid w:val="0071717F"/>
    <w:rsid w:val="007171C1"/>
    <w:rsid w:val="007176FB"/>
    <w:rsid w:val="00717998"/>
    <w:rsid w:val="007200DA"/>
    <w:rsid w:val="00720281"/>
    <w:rsid w:val="007202CB"/>
    <w:rsid w:val="007203BD"/>
    <w:rsid w:val="00720B5D"/>
    <w:rsid w:val="007215F9"/>
    <w:rsid w:val="007222CD"/>
    <w:rsid w:val="00722823"/>
    <w:rsid w:val="00723786"/>
    <w:rsid w:val="00723AE4"/>
    <w:rsid w:val="00724223"/>
    <w:rsid w:val="0072423B"/>
    <w:rsid w:val="0072437E"/>
    <w:rsid w:val="00724581"/>
    <w:rsid w:val="007248B7"/>
    <w:rsid w:val="00725752"/>
    <w:rsid w:val="007257D4"/>
    <w:rsid w:val="00725AB7"/>
    <w:rsid w:val="007262B9"/>
    <w:rsid w:val="00726D6A"/>
    <w:rsid w:val="00730002"/>
    <w:rsid w:val="00730062"/>
    <w:rsid w:val="00730075"/>
    <w:rsid w:val="00730351"/>
    <w:rsid w:val="0073074A"/>
    <w:rsid w:val="00730ACA"/>
    <w:rsid w:val="007311CE"/>
    <w:rsid w:val="007315A4"/>
    <w:rsid w:val="007318C5"/>
    <w:rsid w:val="00732F90"/>
    <w:rsid w:val="00734173"/>
    <w:rsid w:val="0073448B"/>
    <w:rsid w:val="00734767"/>
    <w:rsid w:val="00734D7B"/>
    <w:rsid w:val="007350AB"/>
    <w:rsid w:val="00735310"/>
    <w:rsid w:val="00735DF7"/>
    <w:rsid w:val="00735FAF"/>
    <w:rsid w:val="0073640F"/>
    <w:rsid w:val="007367A2"/>
    <w:rsid w:val="00736B8A"/>
    <w:rsid w:val="00736BD6"/>
    <w:rsid w:val="00736C86"/>
    <w:rsid w:val="00737B01"/>
    <w:rsid w:val="00737F55"/>
    <w:rsid w:val="00740968"/>
    <w:rsid w:val="00740BD1"/>
    <w:rsid w:val="00740C75"/>
    <w:rsid w:val="00740F52"/>
    <w:rsid w:val="00741417"/>
    <w:rsid w:val="007415EF"/>
    <w:rsid w:val="007418D5"/>
    <w:rsid w:val="0074269E"/>
    <w:rsid w:val="0074270C"/>
    <w:rsid w:val="0074300A"/>
    <w:rsid w:val="00743731"/>
    <w:rsid w:val="00744175"/>
    <w:rsid w:val="00744DB6"/>
    <w:rsid w:val="00744E05"/>
    <w:rsid w:val="0074505A"/>
    <w:rsid w:val="00745079"/>
    <w:rsid w:val="00746266"/>
    <w:rsid w:val="007462BB"/>
    <w:rsid w:val="00746EB6"/>
    <w:rsid w:val="00746FD1"/>
    <w:rsid w:val="0074700B"/>
    <w:rsid w:val="00747254"/>
    <w:rsid w:val="00747555"/>
    <w:rsid w:val="00747C8F"/>
    <w:rsid w:val="0075014E"/>
    <w:rsid w:val="00750905"/>
    <w:rsid w:val="00750C27"/>
    <w:rsid w:val="00750E2F"/>
    <w:rsid w:val="007510EA"/>
    <w:rsid w:val="007514DA"/>
    <w:rsid w:val="007526A4"/>
    <w:rsid w:val="0075347A"/>
    <w:rsid w:val="0075436B"/>
    <w:rsid w:val="00754AD1"/>
    <w:rsid w:val="00754CB6"/>
    <w:rsid w:val="00755269"/>
    <w:rsid w:val="007554BC"/>
    <w:rsid w:val="00755DB4"/>
    <w:rsid w:val="00756518"/>
    <w:rsid w:val="00756800"/>
    <w:rsid w:val="00756820"/>
    <w:rsid w:val="00756886"/>
    <w:rsid w:val="0075792B"/>
    <w:rsid w:val="007600A9"/>
    <w:rsid w:val="007613E7"/>
    <w:rsid w:val="007614FC"/>
    <w:rsid w:val="007617C5"/>
    <w:rsid w:val="007619B8"/>
    <w:rsid w:val="00761A2E"/>
    <w:rsid w:val="00761C4D"/>
    <w:rsid w:val="00761F98"/>
    <w:rsid w:val="00761FFC"/>
    <w:rsid w:val="00762412"/>
    <w:rsid w:val="00762607"/>
    <w:rsid w:val="007628A3"/>
    <w:rsid w:val="00762A7F"/>
    <w:rsid w:val="0076339C"/>
    <w:rsid w:val="00763883"/>
    <w:rsid w:val="00763B76"/>
    <w:rsid w:val="0076423D"/>
    <w:rsid w:val="00764713"/>
    <w:rsid w:val="00765129"/>
    <w:rsid w:val="007651C9"/>
    <w:rsid w:val="00765382"/>
    <w:rsid w:val="00765397"/>
    <w:rsid w:val="007655E7"/>
    <w:rsid w:val="00766349"/>
    <w:rsid w:val="00766639"/>
    <w:rsid w:val="00766C9B"/>
    <w:rsid w:val="00770103"/>
    <w:rsid w:val="007701D4"/>
    <w:rsid w:val="00770D77"/>
    <w:rsid w:val="007713D2"/>
    <w:rsid w:val="007714F5"/>
    <w:rsid w:val="00771E56"/>
    <w:rsid w:val="00772532"/>
    <w:rsid w:val="0077318E"/>
    <w:rsid w:val="0077378F"/>
    <w:rsid w:val="00773896"/>
    <w:rsid w:val="00773DB5"/>
    <w:rsid w:val="0077417C"/>
    <w:rsid w:val="007747E6"/>
    <w:rsid w:val="00774C16"/>
    <w:rsid w:val="007754BD"/>
    <w:rsid w:val="00775771"/>
    <w:rsid w:val="0077590D"/>
    <w:rsid w:val="007760B1"/>
    <w:rsid w:val="007766F3"/>
    <w:rsid w:val="00776F63"/>
    <w:rsid w:val="00777123"/>
    <w:rsid w:val="00777484"/>
    <w:rsid w:val="00777A2A"/>
    <w:rsid w:val="00777AFC"/>
    <w:rsid w:val="00777C3A"/>
    <w:rsid w:val="00780045"/>
    <w:rsid w:val="00780CAA"/>
    <w:rsid w:val="00780DBB"/>
    <w:rsid w:val="00781296"/>
    <w:rsid w:val="0078138C"/>
    <w:rsid w:val="00781544"/>
    <w:rsid w:val="00782405"/>
    <w:rsid w:val="00782537"/>
    <w:rsid w:val="0078293E"/>
    <w:rsid w:val="00782E40"/>
    <w:rsid w:val="007834C7"/>
    <w:rsid w:val="0078354E"/>
    <w:rsid w:val="00783A7F"/>
    <w:rsid w:val="00783B59"/>
    <w:rsid w:val="00783B75"/>
    <w:rsid w:val="00783DB7"/>
    <w:rsid w:val="00783EC5"/>
    <w:rsid w:val="0078494F"/>
    <w:rsid w:val="00784FB0"/>
    <w:rsid w:val="00784FDD"/>
    <w:rsid w:val="0078505A"/>
    <w:rsid w:val="00785633"/>
    <w:rsid w:val="007869FC"/>
    <w:rsid w:val="00786BB7"/>
    <w:rsid w:val="00786EBD"/>
    <w:rsid w:val="00786ED1"/>
    <w:rsid w:val="00786F8B"/>
    <w:rsid w:val="0078704D"/>
    <w:rsid w:val="007872E5"/>
    <w:rsid w:val="00787617"/>
    <w:rsid w:val="007876C7"/>
    <w:rsid w:val="00787936"/>
    <w:rsid w:val="00787A6D"/>
    <w:rsid w:val="00787C9C"/>
    <w:rsid w:val="0079065F"/>
    <w:rsid w:val="00791181"/>
    <w:rsid w:val="00791738"/>
    <w:rsid w:val="00791759"/>
    <w:rsid w:val="0079223B"/>
    <w:rsid w:val="007924EC"/>
    <w:rsid w:val="0079278C"/>
    <w:rsid w:val="00792B1C"/>
    <w:rsid w:val="00793083"/>
    <w:rsid w:val="0079341A"/>
    <w:rsid w:val="00793A25"/>
    <w:rsid w:val="0079404E"/>
    <w:rsid w:val="007941A5"/>
    <w:rsid w:val="0079441C"/>
    <w:rsid w:val="00794551"/>
    <w:rsid w:val="00794CE4"/>
    <w:rsid w:val="007958EC"/>
    <w:rsid w:val="00795A1E"/>
    <w:rsid w:val="00795AF1"/>
    <w:rsid w:val="00796264"/>
    <w:rsid w:val="007963F1"/>
    <w:rsid w:val="00796680"/>
    <w:rsid w:val="00796867"/>
    <w:rsid w:val="00796E72"/>
    <w:rsid w:val="00796EF3"/>
    <w:rsid w:val="00796F38"/>
    <w:rsid w:val="0079703E"/>
    <w:rsid w:val="0079727A"/>
    <w:rsid w:val="00797A30"/>
    <w:rsid w:val="00797AD9"/>
    <w:rsid w:val="00797C8F"/>
    <w:rsid w:val="007A07A9"/>
    <w:rsid w:val="007A0925"/>
    <w:rsid w:val="007A0A22"/>
    <w:rsid w:val="007A0B6B"/>
    <w:rsid w:val="007A12CD"/>
    <w:rsid w:val="007A1D69"/>
    <w:rsid w:val="007A2ECD"/>
    <w:rsid w:val="007A30B1"/>
    <w:rsid w:val="007A40B3"/>
    <w:rsid w:val="007A46BB"/>
    <w:rsid w:val="007A4BB7"/>
    <w:rsid w:val="007A4F1F"/>
    <w:rsid w:val="007A51E7"/>
    <w:rsid w:val="007A58BD"/>
    <w:rsid w:val="007A592F"/>
    <w:rsid w:val="007A6932"/>
    <w:rsid w:val="007A6C82"/>
    <w:rsid w:val="007A6E7F"/>
    <w:rsid w:val="007A6ECF"/>
    <w:rsid w:val="007A704A"/>
    <w:rsid w:val="007A77D1"/>
    <w:rsid w:val="007A7D3F"/>
    <w:rsid w:val="007B0051"/>
    <w:rsid w:val="007B020C"/>
    <w:rsid w:val="007B09D7"/>
    <w:rsid w:val="007B17E5"/>
    <w:rsid w:val="007B1AC2"/>
    <w:rsid w:val="007B1E17"/>
    <w:rsid w:val="007B1E2B"/>
    <w:rsid w:val="007B2165"/>
    <w:rsid w:val="007B27CD"/>
    <w:rsid w:val="007B27D4"/>
    <w:rsid w:val="007B29AD"/>
    <w:rsid w:val="007B2D9F"/>
    <w:rsid w:val="007B362C"/>
    <w:rsid w:val="007B37E5"/>
    <w:rsid w:val="007B3A42"/>
    <w:rsid w:val="007B3B36"/>
    <w:rsid w:val="007B3EAC"/>
    <w:rsid w:val="007B40CC"/>
    <w:rsid w:val="007B4128"/>
    <w:rsid w:val="007B4456"/>
    <w:rsid w:val="007B5035"/>
    <w:rsid w:val="007B522E"/>
    <w:rsid w:val="007B5B26"/>
    <w:rsid w:val="007B5BCC"/>
    <w:rsid w:val="007B5CE9"/>
    <w:rsid w:val="007B5DA8"/>
    <w:rsid w:val="007B61F6"/>
    <w:rsid w:val="007B64CB"/>
    <w:rsid w:val="007B686B"/>
    <w:rsid w:val="007B6AAB"/>
    <w:rsid w:val="007B6B9E"/>
    <w:rsid w:val="007B7038"/>
    <w:rsid w:val="007B79D2"/>
    <w:rsid w:val="007B7C96"/>
    <w:rsid w:val="007C0171"/>
    <w:rsid w:val="007C026C"/>
    <w:rsid w:val="007C049B"/>
    <w:rsid w:val="007C07ED"/>
    <w:rsid w:val="007C08DB"/>
    <w:rsid w:val="007C0D66"/>
    <w:rsid w:val="007C16D5"/>
    <w:rsid w:val="007C19AD"/>
    <w:rsid w:val="007C1BAE"/>
    <w:rsid w:val="007C3126"/>
    <w:rsid w:val="007C3381"/>
    <w:rsid w:val="007C413D"/>
    <w:rsid w:val="007C4E0D"/>
    <w:rsid w:val="007C65CE"/>
    <w:rsid w:val="007C68FF"/>
    <w:rsid w:val="007C6D5E"/>
    <w:rsid w:val="007C71A1"/>
    <w:rsid w:val="007C71D2"/>
    <w:rsid w:val="007C7243"/>
    <w:rsid w:val="007C7415"/>
    <w:rsid w:val="007D093A"/>
    <w:rsid w:val="007D0FA4"/>
    <w:rsid w:val="007D121A"/>
    <w:rsid w:val="007D1A13"/>
    <w:rsid w:val="007D2D91"/>
    <w:rsid w:val="007D2F09"/>
    <w:rsid w:val="007D3086"/>
    <w:rsid w:val="007D3F71"/>
    <w:rsid w:val="007D4B93"/>
    <w:rsid w:val="007D4D42"/>
    <w:rsid w:val="007D5274"/>
    <w:rsid w:val="007D5916"/>
    <w:rsid w:val="007D61B1"/>
    <w:rsid w:val="007D6348"/>
    <w:rsid w:val="007D656E"/>
    <w:rsid w:val="007D6DA8"/>
    <w:rsid w:val="007D728C"/>
    <w:rsid w:val="007D76DA"/>
    <w:rsid w:val="007D7C28"/>
    <w:rsid w:val="007D7E04"/>
    <w:rsid w:val="007E0252"/>
    <w:rsid w:val="007E03D7"/>
    <w:rsid w:val="007E0CFB"/>
    <w:rsid w:val="007E1E67"/>
    <w:rsid w:val="007E20AB"/>
    <w:rsid w:val="007E2452"/>
    <w:rsid w:val="007E25C8"/>
    <w:rsid w:val="007E2601"/>
    <w:rsid w:val="007E2620"/>
    <w:rsid w:val="007E2830"/>
    <w:rsid w:val="007E328E"/>
    <w:rsid w:val="007E32F5"/>
    <w:rsid w:val="007E376A"/>
    <w:rsid w:val="007E3CD8"/>
    <w:rsid w:val="007E4548"/>
    <w:rsid w:val="007E4553"/>
    <w:rsid w:val="007E45C0"/>
    <w:rsid w:val="007E4B05"/>
    <w:rsid w:val="007E4B63"/>
    <w:rsid w:val="007E4CEB"/>
    <w:rsid w:val="007E4FDD"/>
    <w:rsid w:val="007E52DD"/>
    <w:rsid w:val="007E545E"/>
    <w:rsid w:val="007E5F1D"/>
    <w:rsid w:val="007E5F99"/>
    <w:rsid w:val="007E6174"/>
    <w:rsid w:val="007E6337"/>
    <w:rsid w:val="007E6E5B"/>
    <w:rsid w:val="007E6E9C"/>
    <w:rsid w:val="007E712F"/>
    <w:rsid w:val="007E7919"/>
    <w:rsid w:val="007E7A00"/>
    <w:rsid w:val="007E7BF9"/>
    <w:rsid w:val="007F03C1"/>
    <w:rsid w:val="007F068D"/>
    <w:rsid w:val="007F06E0"/>
    <w:rsid w:val="007F1051"/>
    <w:rsid w:val="007F1789"/>
    <w:rsid w:val="007F2120"/>
    <w:rsid w:val="007F2518"/>
    <w:rsid w:val="007F261C"/>
    <w:rsid w:val="007F2A94"/>
    <w:rsid w:val="007F2C80"/>
    <w:rsid w:val="007F2EB5"/>
    <w:rsid w:val="007F3147"/>
    <w:rsid w:val="007F3275"/>
    <w:rsid w:val="007F39CF"/>
    <w:rsid w:val="007F414A"/>
    <w:rsid w:val="007F435C"/>
    <w:rsid w:val="007F4542"/>
    <w:rsid w:val="007F4753"/>
    <w:rsid w:val="007F574A"/>
    <w:rsid w:val="007F5CBA"/>
    <w:rsid w:val="007F5E9B"/>
    <w:rsid w:val="007F6137"/>
    <w:rsid w:val="007F657B"/>
    <w:rsid w:val="007F6877"/>
    <w:rsid w:val="007F7377"/>
    <w:rsid w:val="007F74F2"/>
    <w:rsid w:val="00801372"/>
    <w:rsid w:val="00801A2C"/>
    <w:rsid w:val="00801A32"/>
    <w:rsid w:val="00801B6A"/>
    <w:rsid w:val="00801B86"/>
    <w:rsid w:val="00801BEB"/>
    <w:rsid w:val="008022B0"/>
    <w:rsid w:val="008029D8"/>
    <w:rsid w:val="00802E91"/>
    <w:rsid w:val="00803592"/>
    <w:rsid w:val="00803A52"/>
    <w:rsid w:val="00803DEA"/>
    <w:rsid w:val="00803DFA"/>
    <w:rsid w:val="008045DA"/>
    <w:rsid w:val="00805162"/>
    <w:rsid w:val="00805404"/>
    <w:rsid w:val="00805519"/>
    <w:rsid w:val="0080591A"/>
    <w:rsid w:val="00805AD4"/>
    <w:rsid w:val="00806C70"/>
    <w:rsid w:val="008070CE"/>
    <w:rsid w:val="00807ED6"/>
    <w:rsid w:val="00810409"/>
    <w:rsid w:val="00810559"/>
    <w:rsid w:val="008108B6"/>
    <w:rsid w:val="008113F9"/>
    <w:rsid w:val="008115F8"/>
    <w:rsid w:val="0081175A"/>
    <w:rsid w:val="00811A6B"/>
    <w:rsid w:val="00811BC5"/>
    <w:rsid w:val="00811BF8"/>
    <w:rsid w:val="00811F7A"/>
    <w:rsid w:val="008121D5"/>
    <w:rsid w:val="00812AAD"/>
    <w:rsid w:val="00812C79"/>
    <w:rsid w:val="00812DC1"/>
    <w:rsid w:val="00812EC2"/>
    <w:rsid w:val="00812ED8"/>
    <w:rsid w:val="00813171"/>
    <w:rsid w:val="00813252"/>
    <w:rsid w:val="00813262"/>
    <w:rsid w:val="00813550"/>
    <w:rsid w:val="008137A1"/>
    <w:rsid w:val="00813D01"/>
    <w:rsid w:val="00814217"/>
    <w:rsid w:val="0081462F"/>
    <w:rsid w:val="008151A8"/>
    <w:rsid w:val="0081530F"/>
    <w:rsid w:val="00815531"/>
    <w:rsid w:val="00815A40"/>
    <w:rsid w:val="00815CF4"/>
    <w:rsid w:val="00815D92"/>
    <w:rsid w:val="00816438"/>
    <w:rsid w:val="00816E99"/>
    <w:rsid w:val="00817205"/>
    <w:rsid w:val="0081727A"/>
    <w:rsid w:val="0081739A"/>
    <w:rsid w:val="008176E4"/>
    <w:rsid w:val="00817E61"/>
    <w:rsid w:val="008208FB"/>
    <w:rsid w:val="00821169"/>
    <w:rsid w:val="00821B7A"/>
    <w:rsid w:val="00822310"/>
    <w:rsid w:val="0082297D"/>
    <w:rsid w:val="00822E0D"/>
    <w:rsid w:val="00823263"/>
    <w:rsid w:val="008236E5"/>
    <w:rsid w:val="00823746"/>
    <w:rsid w:val="008241DC"/>
    <w:rsid w:val="008243BC"/>
    <w:rsid w:val="00824AC7"/>
    <w:rsid w:val="00824EFF"/>
    <w:rsid w:val="0082509C"/>
    <w:rsid w:val="00825145"/>
    <w:rsid w:val="00825A8B"/>
    <w:rsid w:val="00825ED1"/>
    <w:rsid w:val="00825EF9"/>
    <w:rsid w:val="0082607A"/>
    <w:rsid w:val="0082686F"/>
    <w:rsid w:val="00826C07"/>
    <w:rsid w:val="00826EDB"/>
    <w:rsid w:val="008276A5"/>
    <w:rsid w:val="00827AD7"/>
    <w:rsid w:val="00827B35"/>
    <w:rsid w:val="00827BC3"/>
    <w:rsid w:val="00827C05"/>
    <w:rsid w:val="00827D33"/>
    <w:rsid w:val="00827E38"/>
    <w:rsid w:val="00831973"/>
    <w:rsid w:val="00831C41"/>
    <w:rsid w:val="00831C68"/>
    <w:rsid w:val="00832569"/>
    <w:rsid w:val="008331C4"/>
    <w:rsid w:val="008331FB"/>
    <w:rsid w:val="00833335"/>
    <w:rsid w:val="008333B1"/>
    <w:rsid w:val="00833830"/>
    <w:rsid w:val="00833EA1"/>
    <w:rsid w:val="00833FE9"/>
    <w:rsid w:val="008341B6"/>
    <w:rsid w:val="0083481A"/>
    <w:rsid w:val="008348A5"/>
    <w:rsid w:val="00834977"/>
    <w:rsid w:val="008349E9"/>
    <w:rsid w:val="008352B0"/>
    <w:rsid w:val="0083533E"/>
    <w:rsid w:val="0083576C"/>
    <w:rsid w:val="008361D1"/>
    <w:rsid w:val="00836655"/>
    <w:rsid w:val="0083687A"/>
    <w:rsid w:val="00837106"/>
    <w:rsid w:val="00837166"/>
    <w:rsid w:val="00837A9C"/>
    <w:rsid w:val="00837D5D"/>
    <w:rsid w:val="0084003F"/>
    <w:rsid w:val="0084037A"/>
    <w:rsid w:val="008404DA"/>
    <w:rsid w:val="00840BBA"/>
    <w:rsid w:val="00840D9C"/>
    <w:rsid w:val="008412A7"/>
    <w:rsid w:val="00841399"/>
    <w:rsid w:val="008413ED"/>
    <w:rsid w:val="008416C1"/>
    <w:rsid w:val="00841815"/>
    <w:rsid w:val="008419BB"/>
    <w:rsid w:val="00841CA7"/>
    <w:rsid w:val="00842595"/>
    <w:rsid w:val="00842683"/>
    <w:rsid w:val="00842ADF"/>
    <w:rsid w:val="00842B34"/>
    <w:rsid w:val="00843A3F"/>
    <w:rsid w:val="00843BBF"/>
    <w:rsid w:val="008440B9"/>
    <w:rsid w:val="00844A60"/>
    <w:rsid w:val="00844B51"/>
    <w:rsid w:val="00844C72"/>
    <w:rsid w:val="008450E7"/>
    <w:rsid w:val="00845500"/>
    <w:rsid w:val="00845585"/>
    <w:rsid w:val="0084592D"/>
    <w:rsid w:val="00845CB4"/>
    <w:rsid w:val="008470F3"/>
    <w:rsid w:val="008470FA"/>
    <w:rsid w:val="008474CA"/>
    <w:rsid w:val="00847C7B"/>
    <w:rsid w:val="00850985"/>
    <w:rsid w:val="008509CE"/>
    <w:rsid w:val="00851728"/>
    <w:rsid w:val="00851D96"/>
    <w:rsid w:val="00851DAD"/>
    <w:rsid w:val="0085291C"/>
    <w:rsid w:val="008529B0"/>
    <w:rsid w:val="00852B9B"/>
    <w:rsid w:val="00852C67"/>
    <w:rsid w:val="0085338E"/>
    <w:rsid w:val="00854971"/>
    <w:rsid w:val="008553B2"/>
    <w:rsid w:val="00855A75"/>
    <w:rsid w:val="00855CFB"/>
    <w:rsid w:val="00855F93"/>
    <w:rsid w:val="008568AF"/>
    <w:rsid w:val="00856A7F"/>
    <w:rsid w:val="00856AC5"/>
    <w:rsid w:val="00856E56"/>
    <w:rsid w:val="0085716A"/>
    <w:rsid w:val="00857184"/>
    <w:rsid w:val="00857A78"/>
    <w:rsid w:val="00857AA0"/>
    <w:rsid w:val="00857F91"/>
    <w:rsid w:val="00860EE2"/>
    <w:rsid w:val="00861E93"/>
    <w:rsid w:val="00862153"/>
    <w:rsid w:val="00862695"/>
    <w:rsid w:val="00862BAD"/>
    <w:rsid w:val="00862EBD"/>
    <w:rsid w:val="00863597"/>
    <w:rsid w:val="0086366F"/>
    <w:rsid w:val="0086374D"/>
    <w:rsid w:val="00863AD7"/>
    <w:rsid w:val="00863B9F"/>
    <w:rsid w:val="00864001"/>
    <w:rsid w:val="00864271"/>
    <w:rsid w:val="00864519"/>
    <w:rsid w:val="00864A9C"/>
    <w:rsid w:val="00864AED"/>
    <w:rsid w:val="00864B83"/>
    <w:rsid w:val="00864DB9"/>
    <w:rsid w:val="00864FAA"/>
    <w:rsid w:val="00865159"/>
    <w:rsid w:val="00865514"/>
    <w:rsid w:val="00865E0E"/>
    <w:rsid w:val="00865FD9"/>
    <w:rsid w:val="00866066"/>
    <w:rsid w:val="00866F86"/>
    <w:rsid w:val="00867538"/>
    <w:rsid w:val="00867C8A"/>
    <w:rsid w:val="00867D2D"/>
    <w:rsid w:val="00870150"/>
    <w:rsid w:val="0087037B"/>
    <w:rsid w:val="008706A6"/>
    <w:rsid w:val="00870A23"/>
    <w:rsid w:val="00870D06"/>
    <w:rsid w:val="00871754"/>
    <w:rsid w:val="0087226B"/>
    <w:rsid w:val="00872464"/>
    <w:rsid w:val="008726E8"/>
    <w:rsid w:val="0087290E"/>
    <w:rsid w:val="008737A9"/>
    <w:rsid w:val="00874125"/>
    <w:rsid w:val="00874B0C"/>
    <w:rsid w:val="0087508D"/>
    <w:rsid w:val="00875317"/>
    <w:rsid w:val="00875784"/>
    <w:rsid w:val="00875970"/>
    <w:rsid w:val="008759E1"/>
    <w:rsid w:val="00875B9F"/>
    <w:rsid w:val="00875D83"/>
    <w:rsid w:val="00876062"/>
    <w:rsid w:val="00876082"/>
    <w:rsid w:val="00876C48"/>
    <w:rsid w:val="00876CE8"/>
    <w:rsid w:val="00876E90"/>
    <w:rsid w:val="00877BE0"/>
    <w:rsid w:val="00880117"/>
    <w:rsid w:val="00880D9C"/>
    <w:rsid w:val="00880F65"/>
    <w:rsid w:val="00880FF8"/>
    <w:rsid w:val="008815E9"/>
    <w:rsid w:val="0088196F"/>
    <w:rsid w:val="008819D9"/>
    <w:rsid w:val="00881DDA"/>
    <w:rsid w:val="00882007"/>
    <w:rsid w:val="00882586"/>
    <w:rsid w:val="00883183"/>
    <w:rsid w:val="008833D2"/>
    <w:rsid w:val="00883568"/>
    <w:rsid w:val="00884601"/>
    <w:rsid w:val="00884D86"/>
    <w:rsid w:val="00884E88"/>
    <w:rsid w:val="00885204"/>
    <w:rsid w:val="00885778"/>
    <w:rsid w:val="00885FB7"/>
    <w:rsid w:val="008862D0"/>
    <w:rsid w:val="008868EB"/>
    <w:rsid w:val="0088738C"/>
    <w:rsid w:val="008878C6"/>
    <w:rsid w:val="008879DA"/>
    <w:rsid w:val="00887AC1"/>
    <w:rsid w:val="008906A6"/>
    <w:rsid w:val="008906B1"/>
    <w:rsid w:val="00890967"/>
    <w:rsid w:val="00890CEA"/>
    <w:rsid w:val="008911B7"/>
    <w:rsid w:val="00891317"/>
    <w:rsid w:val="00891663"/>
    <w:rsid w:val="00891959"/>
    <w:rsid w:val="00891B41"/>
    <w:rsid w:val="00892277"/>
    <w:rsid w:val="0089230D"/>
    <w:rsid w:val="00892913"/>
    <w:rsid w:val="00893178"/>
    <w:rsid w:val="0089453E"/>
    <w:rsid w:val="00894D6C"/>
    <w:rsid w:val="00895370"/>
    <w:rsid w:val="008956CC"/>
    <w:rsid w:val="008956FD"/>
    <w:rsid w:val="00896A9D"/>
    <w:rsid w:val="00896AEC"/>
    <w:rsid w:val="00896FA3"/>
    <w:rsid w:val="00897521"/>
    <w:rsid w:val="00897E56"/>
    <w:rsid w:val="008A0A01"/>
    <w:rsid w:val="008A1B4D"/>
    <w:rsid w:val="008A23FA"/>
    <w:rsid w:val="008A2628"/>
    <w:rsid w:val="008A26C3"/>
    <w:rsid w:val="008A2992"/>
    <w:rsid w:val="008A2D08"/>
    <w:rsid w:val="008A2E48"/>
    <w:rsid w:val="008A36D6"/>
    <w:rsid w:val="008A3E2E"/>
    <w:rsid w:val="008A3E84"/>
    <w:rsid w:val="008A4AA0"/>
    <w:rsid w:val="008A4B51"/>
    <w:rsid w:val="008A4CF0"/>
    <w:rsid w:val="008A4F8D"/>
    <w:rsid w:val="008A5145"/>
    <w:rsid w:val="008A53B2"/>
    <w:rsid w:val="008A550C"/>
    <w:rsid w:val="008A59E0"/>
    <w:rsid w:val="008A5D08"/>
    <w:rsid w:val="008A5E49"/>
    <w:rsid w:val="008A5FC2"/>
    <w:rsid w:val="008A60D2"/>
    <w:rsid w:val="008A6A82"/>
    <w:rsid w:val="008A71E7"/>
    <w:rsid w:val="008A79B2"/>
    <w:rsid w:val="008A7CD4"/>
    <w:rsid w:val="008B0451"/>
    <w:rsid w:val="008B093E"/>
    <w:rsid w:val="008B0BBC"/>
    <w:rsid w:val="008B0C9F"/>
    <w:rsid w:val="008B1397"/>
    <w:rsid w:val="008B1614"/>
    <w:rsid w:val="008B16DE"/>
    <w:rsid w:val="008B1F6E"/>
    <w:rsid w:val="008B23B8"/>
    <w:rsid w:val="008B25F0"/>
    <w:rsid w:val="008B28F1"/>
    <w:rsid w:val="008B3202"/>
    <w:rsid w:val="008B32D1"/>
    <w:rsid w:val="008B3336"/>
    <w:rsid w:val="008B3F46"/>
    <w:rsid w:val="008B4145"/>
    <w:rsid w:val="008B428E"/>
    <w:rsid w:val="008B436A"/>
    <w:rsid w:val="008B467C"/>
    <w:rsid w:val="008B528C"/>
    <w:rsid w:val="008B56F0"/>
    <w:rsid w:val="008B5796"/>
    <w:rsid w:val="008B585C"/>
    <w:rsid w:val="008B5937"/>
    <w:rsid w:val="008B59AA"/>
    <w:rsid w:val="008B5F34"/>
    <w:rsid w:val="008B5F7D"/>
    <w:rsid w:val="008B5FCA"/>
    <w:rsid w:val="008B6098"/>
    <w:rsid w:val="008B64C2"/>
    <w:rsid w:val="008B652F"/>
    <w:rsid w:val="008B6A7B"/>
    <w:rsid w:val="008B6C0C"/>
    <w:rsid w:val="008B7E17"/>
    <w:rsid w:val="008C035D"/>
    <w:rsid w:val="008C0499"/>
    <w:rsid w:val="008C069A"/>
    <w:rsid w:val="008C0B82"/>
    <w:rsid w:val="008C123D"/>
    <w:rsid w:val="008C1452"/>
    <w:rsid w:val="008C18B8"/>
    <w:rsid w:val="008C2B01"/>
    <w:rsid w:val="008C2D9E"/>
    <w:rsid w:val="008C3484"/>
    <w:rsid w:val="008C395F"/>
    <w:rsid w:val="008C39A7"/>
    <w:rsid w:val="008C3A51"/>
    <w:rsid w:val="008C3C26"/>
    <w:rsid w:val="008C3F4E"/>
    <w:rsid w:val="008C41FB"/>
    <w:rsid w:val="008C4453"/>
    <w:rsid w:val="008C4639"/>
    <w:rsid w:val="008C47B2"/>
    <w:rsid w:val="008C4C08"/>
    <w:rsid w:val="008C4C8C"/>
    <w:rsid w:val="008C4E3F"/>
    <w:rsid w:val="008C5042"/>
    <w:rsid w:val="008C538D"/>
    <w:rsid w:val="008C55B0"/>
    <w:rsid w:val="008C58C1"/>
    <w:rsid w:val="008C5BC1"/>
    <w:rsid w:val="008C5CC1"/>
    <w:rsid w:val="008C6895"/>
    <w:rsid w:val="008C6B15"/>
    <w:rsid w:val="008C7C8C"/>
    <w:rsid w:val="008C7FE6"/>
    <w:rsid w:val="008D01F7"/>
    <w:rsid w:val="008D0F4D"/>
    <w:rsid w:val="008D1826"/>
    <w:rsid w:val="008D1889"/>
    <w:rsid w:val="008D1D73"/>
    <w:rsid w:val="008D2EB7"/>
    <w:rsid w:val="008D34FE"/>
    <w:rsid w:val="008D416D"/>
    <w:rsid w:val="008D4A61"/>
    <w:rsid w:val="008D53B0"/>
    <w:rsid w:val="008D560C"/>
    <w:rsid w:val="008D5CF3"/>
    <w:rsid w:val="008D5FFA"/>
    <w:rsid w:val="008D71C8"/>
    <w:rsid w:val="008D76AA"/>
    <w:rsid w:val="008D7C4F"/>
    <w:rsid w:val="008E01DB"/>
    <w:rsid w:val="008E0230"/>
    <w:rsid w:val="008E028C"/>
    <w:rsid w:val="008E1718"/>
    <w:rsid w:val="008E2A89"/>
    <w:rsid w:val="008E2AE2"/>
    <w:rsid w:val="008E2B4E"/>
    <w:rsid w:val="008E2EBF"/>
    <w:rsid w:val="008E2F7E"/>
    <w:rsid w:val="008E326C"/>
    <w:rsid w:val="008E3B41"/>
    <w:rsid w:val="008E3B8D"/>
    <w:rsid w:val="008E42C5"/>
    <w:rsid w:val="008E4437"/>
    <w:rsid w:val="008E451F"/>
    <w:rsid w:val="008E4846"/>
    <w:rsid w:val="008E4C17"/>
    <w:rsid w:val="008E53E1"/>
    <w:rsid w:val="008E5676"/>
    <w:rsid w:val="008E594C"/>
    <w:rsid w:val="008E5D53"/>
    <w:rsid w:val="008E5D73"/>
    <w:rsid w:val="008E605E"/>
    <w:rsid w:val="008E6568"/>
    <w:rsid w:val="008E6895"/>
    <w:rsid w:val="008E6CFE"/>
    <w:rsid w:val="008E6F2A"/>
    <w:rsid w:val="008E6F6D"/>
    <w:rsid w:val="008E799A"/>
    <w:rsid w:val="008E7A0A"/>
    <w:rsid w:val="008E7FF0"/>
    <w:rsid w:val="008F002D"/>
    <w:rsid w:val="008F04F5"/>
    <w:rsid w:val="008F052F"/>
    <w:rsid w:val="008F0CDD"/>
    <w:rsid w:val="008F1BA9"/>
    <w:rsid w:val="008F1BE9"/>
    <w:rsid w:val="008F1F35"/>
    <w:rsid w:val="008F28E7"/>
    <w:rsid w:val="008F30E0"/>
    <w:rsid w:val="008F3D43"/>
    <w:rsid w:val="008F3FF0"/>
    <w:rsid w:val="008F4764"/>
    <w:rsid w:val="008F4781"/>
    <w:rsid w:val="008F4EA5"/>
    <w:rsid w:val="008F5518"/>
    <w:rsid w:val="008F6056"/>
    <w:rsid w:val="008F6A63"/>
    <w:rsid w:val="008F6D41"/>
    <w:rsid w:val="008F7112"/>
    <w:rsid w:val="008F7704"/>
    <w:rsid w:val="008F7AC4"/>
    <w:rsid w:val="00900259"/>
    <w:rsid w:val="009002C5"/>
    <w:rsid w:val="009006A3"/>
    <w:rsid w:val="009008CF"/>
    <w:rsid w:val="00901061"/>
    <w:rsid w:val="00901169"/>
    <w:rsid w:val="009016A6"/>
    <w:rsid w:val="00901787"/>
    <w:rsid w:val="00901CDF"/>
    <w:rsid w:val="00901D1D"/>
    <w:rsid w:val="00902084"/>
    <w:rsid w:val="00902A21"/>
    <w:rsid w:val="00902B2A"/>
    <w:rsid w:val="00902BB1"/>
    <w:rsid w:val="0090375A"/>
    <w:rsid w:val="00903773"/>
    <w:rsid w:val="00904947"/>
    <w:rsid w:val="00905251"/>
    <w:rsid w:val="00905303"/>
    <w:rsid w:val="00905BBC"/>
    <w:rsid w:val="00905F25"/>
    <w:rsid w:val="009062EA"/>
    <w:rsid w:val="00906508"/>
    <w:rsid w:val="0090668A"/>
    <w:rsid w:val="00906711"/>
    <w:rsid w:val="00906E2D"/>
    <w:rsid w:val="009076D9"/>
    <w:rsid w:val="0090771C"/>
    <w:rsid w:val="0090784B"/>
    <w:rsid w:val="00907B16"/>
    <w:rsid w:val="00910E4F"/>
    <w:rsid w:val="00910F4A"/>
    <w:rsid w:val="00911807"/>
    <w:rsid w:val="0091196B"/>
    <w:rsid w:val="00911DA9"/>
    <w:rsid w:val="009121A4"/>
    <w:rsid w:val="00912564"/>
    <w:rsid w:val="00912CF1"/>
    <w:rsid w:val="009136AA"/>
    <w:rsid w:val="009143C9"/>
    <w:rsid w:val="00914732"/>
    <w:rsid w:val="009148BE"/>
    <w:rsid w:val="00914D33"/>
    <w:rsid w:val="009155E7"/>
    <w:rsid w:val="00915F20"/>
    <w:rsid w:val="00916311"/>
    <w:rsid w:val="0091659A"/>
    <w:rsid w:val="009166E6"/>
    <w:rsid w:val="0091693C"/>
    <w:rsid w:val="00916D40"/>
    <w:rsid w:val="00917681"/>
    <w:rsid w:val="00917718"/>
    <w:rsid w:val="00917755"/>
    <w:rsid w:val="00917B02"/>
    <w:rsid w:val="00917C70"/>
    <w:rsid w:val="00920139"/>
    <w:rsid w:val="009202FF"/>
    <w:rsid w:val="0092113D"/>
    <w:rsid w:val="00921B68"/>
    <w:rsid w:val="00921EF0"/>
    <w:rsid w:val="00922524"/>
    <w:rsid w:val="009226EB"/>
    <w:rsid w:val="0092279C"/>
    <w:rsid w:val="00922855"/>
    <w:rsid w:val="009236D1"/>
    <w:rsid w:val="00923B61"/>
    <w:rsid w:val="009244BC"/>
    <w:rsid w:val="009244C9"/>
    <w:rsid w:val="00924531"/>
    <w:rsid w:val="009248A8"/>
    <w:rsid w:val="00924E84"/>
    <w:rsid w:val="00925AEB"/>
    <w:rsid w:val="00925BAD"/>
    <w:rsid w:val="00925BBF"/>
    <w:rsid w:val="009260CD"/>
    <w:rsid w:val="0092611F"/>
    <w:rsid w:val="00926523"/>
    <w:rsid w:val="00926711"/>
    <w:rsid w:val="00927129"/>
    <w:rsid w:val="009275C6"/>
    <w:rsid w:val="00927866"/>
    <w:rsid w:val="00927A25"/>
    <w:rsid w:val="00927DF8"/>
    <w:rsid w:val="00930BE6"/>
    <w:rsid w:val="00930BEA"/>
    <w:rsid w:val="00930DE4"/>
    <w:rsid w:val="00931692"/>
    <w:rsid w:val="00931B36"/>
    <w:rsid w:val="0093241C"/>
    <w:rsid w:val="0093244A"/>
    <w:rsid w:val="009329EB"/>
    <w:rsid w:val="00932B60"/>
    <w:rsid w:val="00932B6C"/>
    <w:rsid w:val="009330F6"/>
    <w:rsid w:val="009330FD"/>
    <w:rsid w:val="009331C0"/>
    <w:rsid w:val="00933328"/>
    <w:rsid w:val="009336A4"/>
    <w:rsid w:val="009336DB"/>
    <w:rsid w:val="00933E8F"/>
    <w:rsid w:val="00933EB2"/>
    <w:rsid w:val="00934163"/>
    <w:rsid w:val="00935179"/>
    <w:rsid w:val="00935691"/>
    <w:rsid w:val="009356D6"/>
    <w:rsid w:val="00935AA5"/>
    <w:rsid w:val="00935B80"/>
    <w:rsid w:val="00935BA3"/>
    <w:rsid w:val="00935E34"/>
    <w:rsid w:val="00935E5F"/>
    <w:rsid w:val="0093611A"/>
    <w:rsid w:val="00936126"/>
    <w:rsid w:val="00936D0B"/>
    <w:rsid w:val="0093726F"/>
    <w:rsid w:val="00937ADF"/>
    <w:rsid w:val="00937CA6"/>
    <w:rsid w:val="00937CAC"/>
    <w:rsid w:val="00940166"/>
    <w:rsid w:val="009404B5"/>
    <w:rsid w:val="0094096E"/>
    <w:rsid w:val="00940E22"/>
    <w:rsid w:val="009417BC"/>
    <w:rsid w:val="0094194F"/>
    <w:rsid w:val="00941C05"/>
    <w:rsid w:val="00941CCC"/>
    <w:rsid w:val="00941D0B"/>
    <w:rsid w:val="00941ECE"/>
    <w:rsid w:val="00942304"/>
    <w:rsid w:val="009424E3"/>
    <w:rsid w:val="00942D80"/>
    <w:rsid w:val="00942DAD"/>
    <w:rsid w:val="009434E1"/>
    <w:rsid w:val="009435E9"/>
    <w:rsid w:val="00943974"/>
    <w:rsid w:val="00943F31"/>
    <w:rsid w:val="00943FE8"/>
    <w:rsid w:val="00944232"/>
    <w:rsid w:val="0094443B"/>
    <w:rsid w:val="009445E2"/>
    <w:rsid w:val="0094461B"/>
    <w:rsid w:val="0094463E"/>
    <w:rsid w:val="00944731"/>
    <w:rsid w:val="009447D6"/>
    <w:rsid w:val="009448BA"/>
    <w:rsid w:val="00944BD0"/>
    <w:rsid w:val="00944D14"/>
    <w:rsid w:val="00944F2B"/>
    <w:rsid w:val="009454D7"/>
    <w:rsid w:val="009457FA"/>
    <w:rsid w:val="00945B93"/>
    <w:rsid w:val="00945C7F"/>
    <w:rsid w:val="00945F73"/>
    <w:rsid w:val="00946532"/>
    <w:rsid w:val="00946CA1"/>
    <w:rsid w:val="00946D93"/>
    <w:rsid w:val="00947047"/>
    <w:rsid w:val="00947118"/>
    <w:rsid w:val="00947138"/>
    <w:rsid w:val="00947CB9"/>
    <w:rsid w:val="009500F8"/>
    <w:rsid w:val="0095037D"/>
    <w:rsid w:val="009504D7"/>
    <w:rsid w:val="00950846"/>
    <w:rsid w:val="00950A21"/>
    <w:rsid w:val="00950D4C"/>
    <w:rsid w:val="00950F48"/>
    <w:rsid w:val="0095132E"/>
    <w:rsid w:val="00951428"/>
    <w:rsid w:val="00952AE4"/>
    <w:rsid w:val="00952DD9"/>
    <w:rsid w:val="00952ED9"/>
    <w:rsid w:val="0095318A"/>
    <w:rsid w:val="0095354D"/>
    <w:rsid w:val="009540AF"/>
    <w:rsid w:val="00954177"/>
    <w:rsid w:val="009546C1"/>
    <w:rsid w:val="009547A2"/>
    <w:rsid w:val="00954AAF"/>
    <w:rsid w:val="00955079"/>
    <w:rsid w:val="00955906"/>
    <w:rsid w:val="00956598"/>
    <w:rsid w:val="00956947"/>
    <w:rsid w:val="009571FA"/>
    <w:rsid w:val="00957CB6"/>
    <w:rsid w:val="00957F4B"/>
    <w:rsid w:val="00960086"/>
    <w:rsid w:val="0096027D"/>
    <w:rsid w:val="009611AD"/>
    <w:rsid w:val="009613D4"/>
    <w:rsid w:val="009619DE"/>
    <w:rsid w:val="00961B01"/>
    <w:rsid w:val="00961C50"/>
    <w:rsid w:val="00961D6C"/>
    <w:rsid w:val="00961F7A"/>
    <w:rsid w:val="0096217A"/>
    <w:rsid w:val="00962355"/>
    <w:rsid w:val="00962480"/>
    <w:rsid w:val="00962973"/>
    <w:rsid w:val="00962B14"/>
    <w:rsid w:val="00962D3A"/>
    <w:rsid w:val="00962E09"/>
    <w:rsid w:val="00962EC8"/>
    <w:rsid w:val="00963313"/>
    <w:rsid w:val="00963580"/>
    <w:rsid w:val="009639FC"/>
    <w:rsid w:val="00964D25"/>
    <w:rsid w:val="009652F9"/>
    <w:rsid w:val="0096561E"/>
    <w:rsid w:val="009661C7"/>
    <w:rsid w:val="00966B1B"/>
    <w:rsid w:val="00966C00"/>
    <w:rsid w:val="00966C30"/>
    <w:rsid w:val="00966CEB"/>
    <w:rsid w:val="009675BA"/>
    <w:rsid w:val="00967991"/>
    <w:rsid w:val="00967A89"/>
    <w:rsid w:val="00967F2C"/>
    <w:rsid w:val="009705D4"/>
    <w:rsid w:val="00970729"/>
    <w:rsid w:val="00970A49"/>
    <w:rsid w:val="00970EF9"/>
    <w:rsid w:val="0097136A"/>
    <w:rsid w:val="009721B9"/>
    <w:rsid w:val="009722F6"/>
    <w:rsid w:val="009723F5"/>
    <w:rsid w:val="009725FD"/>
    <w:rsid w:val="0097275C"/>
    <w:rsid w:val="00972D58"/>
    <w:rsid w:val="00973C2A"/>
    <w:rsid w:val="00973C70"/>
    <w:rsid w:val="00974565"/>
    <w:rsid w:val="00974A6B"/>
    <w:rsid w:val="00974A96"/>
    <w:rsid w:val="009753B7"/>
    <w:rsid w:val="00975782"/>
    <w:rsid w:val="009760E0"/>
    <w:rsid w:val="00976304"/>
    <w:rsid w:val="0097676A"/>
    <w:rsid w:val="00976A84"/>
    <w:rsid w:val="00976BB0"/>
    <w:rsid w:val="0097727B"/>
    <w:rsid w:val="009778E8"/>
    <w:rsid w:val="00977D29"/>
    <w:rsid w:val="00980015"/>
    <w:rsid w:val="00980085"/>
    <w:rsid w:val="00980659"/>
    <w:rsid w:val="009807E8"/>
    <w:rsid w:val="00980A30"/>
    <w:rsid w:val="00980CFC"/>
    <w:rsid w:val="00980D78"/>
    <w:rsid w:val="00980E84"/>
    <w:rsid w:val="0098106D"/>
    <w:rsid w:val="009813C7"/>
    <w:rsid w:val="00981F44"/>
    <w:rsid w:val="00981F61"/>
    <w:rsid w:val="00981FF5"/>
    <w:rsid w:val="0098272E"/>
    <w:rsid w:val="009829F5"/>
    <w:rsid w:val="00982AFF"/>
    <w:rsid w:val="00982DEE"/>
    <w:rsid w:val="0098395B"/>
    <w:rsid w:val="00983BF8"/>
    <w:rsid w:val="00983E92"/>
    <w:rsid w:val="00983F41"/>
    <w:rsid w:val="00984CC6"/>
    <w:rsid w:val="00985887"/>
    <w:rsid w:val="00985A1F"/>
    <w:rsid w:val="009860EB"/>
    <w:rsid w:val="00986379"/>
    <w:rsid w:val="00986380"/>
    <w:rsid w:val="00986EFF"/>
    <w:rsid w:val="00987277"/>
    <w:rsid w:val="0098740C"/>
    <w:rsid w:val="00987745"/>
    <w:rsid w:val="00987926"/>
    <w:rsid w:val="00990201"/>
    <w:rsid w:val="00990220"/>
    <w:rsid w:val="00990D9B"/>
    <w:rsid w:val="00990FFA"/>
    <w:rsid w:val="009915ED"/>
    <w:rsid w:val="009916A2"/>
    <w:rsid w:val="00991921"/>
    <w:rsid w:val="00992134"/>
    <w:rsid w:val="0099223F"/>
    <w:rsid w:val="00992C00"/>
    <w:rsid w:val="00993385"/>
    <w:rsid w:val="009935B0"/>
    <w:rsid w:val="00993A29"/>
    <w:rsid w:val="00993E7F"/>
    <w:rsid w:val="00994007"/>
    <w:rsid w:val="00994878"/>
    <w:rsid w:val="00994B3D"/>
    <w:rsid w:val="00994F2B"/>
    <w:rsid w:val="0099503D"/>
    <w:rsid w:val="0099595F"/>
    <w:rsid w:val="009962E5"/>
    <w:rsid w:val="0099691A"/>
    <w:rsid w:val="00996995"/>
    <w:rsid w:val="00996DC8"/>
    <w:rsid w:val="00996EC3"/>
    <w:rsid w:val="00996F11"/>
    <w:rsid w:val="00997735"/>
    <w:rsid w:val="00997954"/>
    <w:rsid w:val="009A038C"/>
    <w:rsid w:val="009A05AF"/>
    <w:rsid w:val="009A05B6"/>
    <w:rsid w:val="009A0BFA"/>
    <w:rsid w:val="009A0BFF"/>
    <w:rsid w:val="009A14C2"/>
    <w:rsid w:val="009A155B"/>
    <w:rsid w:val="009A2BED"/>
    <w:rsid w:val="009A2D28"/>
    <w:rsid w:val="009A36B2"/>
    <w:rsid w:val="009A3943"/>
    <w:rsid w:val="009A3E00"/>
    <w:rsid w:val="009A5554"/>
    <w:rsid w:val="009A57E1"/>
    <w:rsid w:val="009A6436"/>
    <w:rsid w:val="009A6469"/>
    <w:rsid w:val="009A649C"/>
    <w:rsid w:val="009A6EE9"/>
    <w:rsid w:val="009A7693"/>
    <w:rsid w:val="009A77A2"/>
    <w:rsid w:val="009A7FA1"/>
    <w:rsid w:val="009B0201"/>
    <w:rsid w:val="009B02B5"/>
    <w:rsid w:val="009B052F"/>
    <w:rsid w:val="009B0705"/>
    <w:rsid w:val="009B0714"/>
    <w:rsid w:val="009B0996"/>
    <w:rsid w:val="009B17D7"/>
    <w:rsid w:val="009B308B"/>
    <w:rsid w:val="009B3579"/>
    <w:rsid w:val="009B393B"/>
    <w:rsid w:val="009B4854"/>
    <w:rsid w:val="009B4BEF"/>
    <w:rsid w:val="009B5452"/>
    <w:rsid w:val="009B56D0"/>
    <w:rsid w:val="009B59DC"/>
    <w:rsid w:val="009B59FD"/>
    <w:rsid w:val="009B5A22"/>
    <w:rsid w:val="009B6049"/>
    <w:rsid w:val="009B632F"/>
    <w:rsid w:val="009B67CB"/>
    <w:rsid w:val="009B6B5C"/>
    <w:rsid w:val="009B6FFE"/>
    <w:rsid w:val="009B71D6"/>
    <w:rsid w:val="009B7611"/>
    <w:rsid w:val="009B7633"/>
    <w:rsid w:val="009B77F7"/>
    <w:rsid w:val="009C0072"/>
    <w:rsid w:val="009C01B9"/>
    <w:rsid w:val="009C036F"/>
    <w:rsid w:val="009C1454"/>
    <w:rsid w:val="009C181D"/>
    <w:rsid w:val="009C2897"/>
    <w:rsid w:val="009C2917"/>
    <w:rsid w:val="009C3099"/>
    <w:rsid w:val="009C37E3"/>
    <w:rsid w:val="009C3853"/>
    <w:rsid w:val="009C39BF"/>
    <w:rsid w:val="009C3A7F"/>
    <w:rsid w:val="009C3AD7"/>
    <w:rsid w:val="009C49E4"/>
    <w:rsid w:val="009C4E6A"/>
    <w:rsid w:val="009C5307"/>
    <w:rsid w:val="009C5CD4"/>
    <w:rsid w:val="009C6722"/>
    <w:rsid w:val="009C6DCD"/>
    <w:rsid w:val="009C725A"/>
    <w:rsid w:val="009C7924"/>
    <w:rsid w:val="009C7ECA"/>
    <w:rsid w:val="009D036C"/>
    <w:rsid w:val="009D04A5"/>
    <w:rsid w:val="009D04EC"/>
    <w:rsid w:val="009D088D"/>
    <w:rsid w:val="009D0C89"/>
    <w:rsid w:val="009D0CDE"/>
    <w:rsid w:val="009D0D57"/>
    <w:rsid w:val="009D0DB0"/>
    <w:rsid w:val="009D1008"/>
    <w:rsid w:val="009D10D5"/>
    <w:rsid w:val="009D17D0"/>
    <w:rsid w:val="009D1C10"/>
    <w:rsid w:val="009D1D23"/>
    <w:rsid w:val="009D2284"/>
    <w:rsid w:val="009D2807"/>
    <w:rsid w:val="009D33B9"/>
    <w:rsid w:val="009D3D00"/>
    <w:rsid w:val="009D4200"/>
    <w:rsid w:val="009D457C"/>
    <w:rsid w:val="009D4664"/>
    <w:rsid w:val="009D4BF2"/>
    <w:rsid w:val="009D503B"/>
    <w:rsid w:val="009D5E60"/>
    <w:rsid w:val="009D6AE8"/>
    <w:rsid w:val="009D6C48"/>
    <w:rsid w:val="009D6C50"/>
    <w:rsid w:val="009D6CD9"/>
    <w:rsid w:val="009D771D"/>
    <w:rsid w:val="009D7B35"/>
    <w:rsid w:val="009E0CED"/>
    <w:rsid w:val="009E0FD9"/>
    <w:rsid w:val="009E1092"/>
    <w:rsid w:val="009E169D"/>
    <w:rsid w:val="009E16B2"/>
    <w:rsid w:val="009E1D1B"/>
    <w:rsid w:val="009E21DE"/>
    <w:rsid w:val="009E2B73"/>
    <w:rsid w:val="009E30E8"/>
    <w:rsid w:val="009E3151"/>
    <w:rsid w:val="009E39AF"/>
    <w:rsid w:val="009E3CCB"/>
    <w:rsid w:val="009E485F"/>
    <w:rsid w:val="009E4885"/>
    <w:rsid w:val="009E4A93"/>
    <w:rsid w:val="009E506C"/>
    <w:rsid w:val="009E5D94"/>
    <w:rsid w:val="009E60F6"/>
    <w:rsid w:val="009E6179"/>
    <w:rsid w:val="009E6330"/>
    <w:rsid w:val="009E67D4"/>
    <w:rsid w:val="009E731B"/>
    <w:rsid w:val="009E75A4"/>
    <w:rsid w:val="009E7B20"/>
    <w:rsid w:val="009F0A2F"/>
    <w:rsid w:val="009F0F78"/>
    <w:rsid w:val="009F13B5"/>
    <w:rsid w:val="009F14A1"/>
    <w:rsid w:val="009F171E"/>
    <w:rsid w:val="009F1976"/>
    <w:rsid w:val="009F19DE"/>
    <w:rsid w:val="009F1B6A"/>
    <w:rsid w:val="009F1C20"/>
    <w:rsid w:val="009F1FEF"/>
    <w:rsid w:val="009F21D0"/>
    <w:rsid w:val="009F2257"/>
    <w:rsid w:val="009F231F"/>
    <w:rsid w:val="009F25C0"/>
    <w:rsid w:val="009F27B7"/>
    <w:rsid w:val="009F3388"/>
    <w:rsid w:val="009F35C2"/>
    <w:rsid w:val="009F3764"/>
    <w:rsid w:val="009F382F"/>
    <w:rsid w:val="009F3A46"/>
    <w:rsid w:val="009F3A7F"/>
    <w:rsid w:val="009F3E86"/>
    <w:rsid w:val="009F404A"/>
    <w:rsid w:val="009F5CB8"/>
    <w:rsid w:val="009F6565"/>
    <w:rsid w:val="009F6DE1"/>
    <w:rsid w:val="00A002E2"/>
    <w:rsid w:val="00A008EC"/>
    <w:rsid w:val="00A01297"/>
    <w:rsid w:val="00A01831"/>
    <w:rsid w:val="00A01872"/>
    <w:rsid w:val="00A02FDC"/>
    <w:rsid w:val="00A031D1"/>
    <w:rsid w:val="00A032A5"/>
    <w:rsid w:val="00A036E9"/>
    <w:rsid w:val="00A03793"/>
    <w:rsid w:val="00A03B42"/>
    <w:rsid w:val="00A03B89"/>
    <w:rsid w:val="00A04DE7"/>
    <w:rsid w:val="00A05329"/>
    <w:rsid w:val="00A05699"/>
    <w:rsid w:val="00A05704"/>
    <w:rsid w:val="00A05768"/>
    <w:rsid w:val="00A05880"/>
    <w:rsid w:val="00A05E91"/>
    <w:rsid w:val="00A060E5"/>
    <w:rsid w:val="00A06176"/>
    <w:rsid w:val="00A06BF0"/>
    <w:rsid w:val="00A06C70"/>
    <w:rsid w:val="00A06D3D"/>
    <w:rsid w:val="00A07DE5"/>
    <w:rsid w:val="00A10C82"/>
    <w:rsid w:val="00A10FF6"/>
    <w:rsid w:val="00A11615"/>
    <w:rsid w:val="00A11980"/>
    <w:rsid w:val="00A11D74"/>
    <w:rsid w:val="00A12102"/>
    <w:rsid w:val="00A12156"/>
    <w:rsid w:val="00A1245C"/>
    <w:rsid w:val="00A125C6"/>
    <w:rsid w:val="00A12C16"/>
    <w:rsid w:val="00A1313A"/>
    <w:rsid w:val="00A13262"/>
    <w:rsid w:val="00A13419"/>
    <w:rsid w:val="00A13806"/>
    <w:rsid w:val="00A13DFF"/>
    <w:rsid w:val="00A1400A"/>
    <w:rsid w:val="00A142AE"/>
    <w:rsid w:val="00A1430D"/>
    <w:rsid w:val="00A14785"/>
    <w:rsid w:val="00A147BD"/>
    <w:rsid w:val="00A15316"/>
    <w:rsid w:val="00A15684"/>
    <w:rsid w:val="00A156CA"/>
    <w:rsid w:val="00A15E01"/>
    <w:rsid w:val="00A16CE3"/>
    <w:rsid w:val="00A17662"/>
    <w:rsid w:val="00A179B3"/>
    <w:rsid w:val="00A213B6"/>
    <w:rsid w:val="00A213E1"/>
    <w:rsid w:val="00A215BA"/>
    <w:rsid w:val="00A21A0B"/>
    <w:rsid w:val="00A21B03"/>
    <w:rsid w:val="00A21BE6"/>
    <w:rsid w:val="00A2254E"/>
    <w:rsid w:val="00A22905"/>
    <w:rsid w:val="00A22A9F"/>
    <w:rsid w:val="00A22AAA"/>
    <w:rsid w:val="00A22D93"/>
    <w:rsid w:val="00A22ED3"/>
    <w:rsid w:val="00A23930"/>
    <w:rsid w:val="00A23AA6"/>
    <w:rsid w:val="00A23B8D"/>
    <w:rsid w:val="00A23D59"/>
    <w:rsid w:val="00A2439D"/>
    <w:rsid w:val="00A246CF"/>
    <w:rsid w:val="00A257FA"/>
    <w:rsid w:val="00A25AC9"/>
    <w:rsid w:val="00A263FE"/>
    <w:rsid w:val="00A2640B"/>
    <w:rsid w:val="00A26998"/>
    <w:rsid w:val="00A27594"/>
    <w:rsid w:val="00A275AB"/>
    <w:rsid w:val="00A277D2"/>
    <w:rsid w:val="00A27C7C"/>
    <w:rsid w:val="00A30160"/>
    <w:rsid w:val="00A309D1"/>
    <w:rsid w:val="00A30B41"/>
    <w:rsid w:val="00A30E49"/>
    <w:rsid w:val="00A325EE"/>
    <w:rsid w:val="00A32F50"/>
    <w:rsid w:val="00A33E88"/>
    <w:rsid w:val="00A34A50"/>
    <w:rsid w:val="00A357B2"/>
    <w:rsid w:val="00A359C2"/>
    <w:rsid w:val="00A359D2"/>
    <w:rsid w:val="00A35C5E"/>
    <w:rsid w:val="00A35CAE"/>
    <w:rsid w:val="00A365A9"/>
    <w:rsid w:val="00A36915"/>
    <w:rsid w:val="00A37576"/>
    <w:rsid w:val="00A37998"/>
    <w:rsid w:val="00A37A3A"/>
    <w:rsid w:val="00A37C5E"/>
    <w:rsid w:val="00A40047"/>
    <w:rsid w:val="00A40108"/>
    <w:rsid w:val="00A4042A"/>
    <w:rsid w:val="00A411BD"/>
    <w:rsid w:val="00A41807"/>
    <w:rsid w:val="00A4194B"/>
    <w:rsid w:val="00A42AEA"/>
    <w:rsid w:val="00A42D50"/>
    <w:rsid w:val="00A43F3F"/>
    <w:rsid w:val="00A43FA2"/>
    <w:rsid w:val="00A4474E"/>
    <w:rsid w:val="00A449CC"/>
    <w:rsid w:val="00A44A32"/>
    <w:rsid w:val="00A44A3C"/>
    <w:rsid w:val="00A44AAB"/>
    <w:rsid w:val="00A44AB1"/>
    <w:rsid w:val="00A44AB9"/>
    <w:rsid w:val="00A45823"/>
    <w:rsid w:val="00A45929"/>
    <w:rsid w:val="00A45D61"/>
    <w:rsid w:val="00A4647C"/>
    <w:rsid w:val="00A46D47"/>
    <w:rsid w:val="00A473FD"/>
    <w:rsid w:val="00A47B99"/>
    <w:rsid w:val="00A5024B"/>
    <w:rsid w:val="00A5078E"/>
    <w:rsid w:val="00A5083E"/>
    <w:rsid w:val="00A5096A"/>
    <w:rsid w:val="00A51204"/>
    <w:rsid w:val="00A5126C"/>
    <w:rsid w:val="00A51983"/>
    <w:rsid w:val="00A51FC9"/>
    <w:rsid w:val="00A52982"/>
    <w:rsid w:val="00A52B9B"/>
    <w:rsid w:val="00A52F39"/>
    <w:rsid w:val="00A5310F"/>
    <w:rsid w:val="00A5359D"/>
    <w:rsid w:val="00A53A71"/>
    <w:rsid w:val="00A53D74"/>
    <w:rsid w:val="00A53FF5"/>
    <w:rsid w:val="00A540BD"/>
    <w:rsid w:val="00A54399"/>
    <w:rsid w:val="00A545E1"/>
    <w:rsid w:val="00A545F9"/>
    <w:rsid w:val="00A5500F"/>
    <w:rsid w:val="00A55097"/>
    <w:rsid w:val="00A55104"/>
    <w:rsid w:val="00A55477"/>
    <w:rsid w:val="00A55538"/>
    <w:rsid w:val="00A55972"/>
    <w:rsid w:val="00A55FC9"/>
    <w:rsid w:val="00A5606D"/>
    <w:rsid w:val="00A56BBD"/>
    <w:rsid w:val="00A56F8F"/>
    <w:rsid w:val="00A5795A"/>
    <w:rsid w:val="00A60035"/>
    <w:rsid w:val="00A600BA"/>
    <w:rsid w:val="00A6070D"/>
    <w:rsid w:val="00A60B09"/>
    <w:rsid w:val="00A610AF"/>
    <w:rsid w:val="00A611C8"/>
    <w:rsid w:val="00A61BD2"/>
    <w:rsid w:val="00A61D40"/>
    <w:rsid w:val="00A61D7A"/>
    <w:rsid w:val="00A61DF3"/>
    <w:rsid w:val="00A62070"/>
    <w:rsid w:val="00A6247C"/>
    <w:rsid w:val="00A62854"/>
    <w:rsid w:val="00A634FC"/>
    <w:rsid w:val="00A645EB"/>
    <w:rsid w:val="00A646C5"/>
    <w:rsid w:val="00A64B1A"/>
    <w:rsid w:val="00A65572"/>
    <w:rsid w:val="00A6579B"/>
    <w:rsid w:val="00A6593B"/>
    <w:rsid w:val="00A6595A"/>
    <w:rsid w:val="00A661F5"/>
    <w:rsid w:val="00A6632D"/>
    <w:rsid w:val="00A664F9"/>
    <w:rsid w:val="00A66BBE"/>
    <w:rsid w:val="00A66CC9"/>
    <w:rsid w:val="00A67250"/>
    <w:rsid w:val="00A6766A"/>
    <w:rsid w:val="00A67748"/>
    <w:rsid w:val="00A67757"/>
    <w:rsid w:val="00A67A0F"/>
    <w:rsid w:val="00A67AFB"/>
    <w:rsid w:val="00A67ED6"/>
    <w:rsid w:val="00A70478"/>
    <w:rsid w:val="00A71965"/>
    <w:rsid w:val="00A71C67"/>
    <w:rsid w:val="00A71E14"/>
    <w:rsid w:val="00A72184"/>
    <w:rsid w:val="00A72313"/>
    <w:rsid w:val="00A72539"/>
    <w:rsid w:val="00A726EF"/>
    <w:rsid w:val="00A72816"/>
    <w:rsid w:val="00A728AF"/>
    <w:rsid w:val="00A7319C"/>
    <w:rsid w:val="00A7345A"/>
    <w:rsid w:val="00A73534"/>
    <w:rsid w:val="00A740B0"/>
    <w:rsid w:val="00A74303"/>
    <w:rsid w:val="00A74422"/>
    <w:rsid w:val="00A74FA5"/>
    <w:rsid w:val="00A751E3"/>
    <w:rsid w:val="00A753D7"/>
    <w:rsid w:val="00A75541"/>
    <w:rsid w:val="00A76375"/>
    <w:rsid w:val="00A76445"/>
    <w:rsid w:val="00A76532"/>
    <w:rsid w:val="00A769C7"/>
    <w:rsid w:val="00A76E4E"/>
    <w:rsid w:val="00A774B2"/>
    <w:rsid w:val="00A7796A"/>
    <w:rsid w:val="00A779CE"/>
    <w:rsid w:val="00A77F55"/>
    <w:rsid w:val="00A80342"/>
    <w:rsid w:val="00A80616"/>
    <w:rsid w:val="00A8074C"/>
    <w:rsid w:val="00A80D43"/>
    <w:rsid w:val="00A81697"/>
    <w:rsid w:val="00A8186F"/>
    <w:rsid w:val="00A81BC2"/>
    <w:rsid w:val="00A81E4A"/>
    <w:rsid w:val="00A821A1"/>
    <w:rsid w:val="00A825D5"/>
    <w:rsid w:val="00A825E2"/>
    <w:rsid w:val="00A82765"/>
    <w:rsid w:val="00A832C7"/>
    <w:rsid w:val="00A83542"/>
    <w:rsid w:val="00A83EC0"/>
    <w:rsid w:val="00A84FFA"/>
    <w:rsid w:val="00A8531C"/>
    <w:rsid w:val="00A856A3"/>
    <w:rsid w:val="00A8591E"/>
    <w:rsid w:val="00A85F69"/>
    <w:rsid w:val="00A86986"/>
    <w:rsid w:val="00A86A30"/>
    <w:rsid w:val="00A86EAE"/>
    <w:rsid w:val="00A86F0A"/>
    <w:rsid w:val="00A87A90"/>
    <w:rsid w:val="00A9009B"/>
    <w:rsid w:val="00A905AA"/>
    <w:rsid w:val="00A9073D"/>
    <w:rsid w:val="00A90908"/>
    <w:rsid w:val="00A909A1"/>
    <w:rsid w:val="00A90A75"/>
    <w:rsid w:val="00A90CE4"/>
    <w:rsid w:val="00A911BA"/>
    <w:rsid w:val="00A91268"/>
    <w:rsid w:val="00A916AE"/>
    <w:rsid w:val="00A918DE"/>
    <w:rsid w:val="00A91A67"/>
    <w:rsid w:val="00A92127"/>
    <w:rsid w:val="00A92311"/>
    <w:rsid w:val="00A92326"/>
    <w:rsid w:val="00A9267C"/>
    <w:rsid w:val="00A92725"/>
    <w:rsid w:val="00A9273D"/>
    <w:rsid w:val="00A92CB8"/>
    <w:rsid w:val="00A92FAD"/>
    <w:rsid w:val="00A93427"/>
    <w:rsid w:val="00A93572"/>
    <w:rsid w:val="00A9361D"/>
    <w:rsid w:val="00A938BE"/>
    <w:rsid w:val="00A944AB"/>
    <w:rsid w:val="00A94B14"/>
    <w:rsid w:val="00A9542B"/>
    <w:rsid w:val="00A95FDA"/>
    <w:rsid w:val="00A96711"/>
    <w:rsid w:val="00A96B8B"/>
    <w:rsid w:val="00A9726B"/>
    <w:rsid w:val="00A97284"/>
    <w:rsid w:val="00AA069B"/>
    <w:rsid w:val="00AA082E"/>
    <w:rsid w:val="00AA1113"/>
    <w:rsid w:val="00AA203B"/>
    <w:rsid w:val="00AA20F2"/>
    <w:rsid w:val="00AA23FC"/>
    <w:rsid w:val="00AA24CA"/>
    <w:rsid w:val="00AA2C05"/>
    <w:rsid w:val="00AA2C32"/>
    <w:rsid w:val="00AA307D"/>
    <w:rsid w:val="00AA35E4"/>
    <w:rsid w:val="00AA3B0E"/>
    <w:rsid w:val="00AA3F02"/>
    <w:rsid w:val="00AA41FB"/>
    <w:rsid w:val="00AA4485"/>
    <w:rsid w:val="00AA47E5"/>
    <w:rsid w:val="00AA4D88"/>
    <w:rsid w:val="00AA5115"/>
    <w:rsid w:val="00AA5529"/>
    <w:rsid w:val="00AA557E"/>
    <w:rsid w:val="00AA5AC9"/>
    <w:rsid w:val="00AA6431"/>
    <w:rsid w:val="00AA6B9D"/>
    <w:rsid w:val="00AA6D4B"/>
    <w:rsid w:val="00AA7867"/>
    <w:rsid w:val="00AA7F10"/>
    <w:rsid w:val="00AB0216"/>
    <w:rsid w:val="00AB0C26"/>
    <w:rsid w:val="00AB0C9A"/>
    <w:rsid w:val="00AB0F85"/>
    <w:rsid w:val="00AB1C2B"/>
    <w:rsid w:val="00AB2361"/>
    <w:rsid w:val="00AB2532"/>
    <w:rsid w:val="00AB261E"/>
    <w:rsid w:val="00AB3382"/>
    <w:rsid w:val="00AB3B96"/>
    <w:rsid w:val="00AB3CD2"/>
    <w:rsid w:val="00AB3E28"/>
    <w:rsid w:val="00AB433F"/>
    <w:rsid w:val="00AB45F5"/>
    <w:rsid w:val="00AB45FD"/>
    <w:rsid w:val="00AB4B93"/>
    <w:rsid w:val="00AB4CB8"/>
    <w:rsid w:val="00AB5490"/>
    <w:rsid w:val="00AB58DC"/>
    <w:rsid w:val="00AB5C73"/>
    <w:rsid w:val="00AB6443"/>
    <w:rsid w:val="00AB6C01"/>
    <w:rsid w:val="00AB6E2B"/>
    <w:rsid w:val="00AB7272"/>
    <w:rsid w:val="00AB786B"/>
    <w:rsid w:val="00AB7CB2"/>
    <w:rsid w:val="00AC014A"/>
    <w:rsid w:val="00AC0195"/>
    <w:rsid w:val="00AC03C4"/>
    <w:rsid w:val="00AC10DB"/>
    <w:rsid w:val="00AC1662"/>
    <w:rsid w:val="00AC1843"/>
    <w:rsid w:val="00AC1872"/>
    <w:rsid w:val="00AC1C94"/>
    <w:rsid w:val="00AC1F3D"/>
    <w:rsid w:val="00AC21F6"/>
    <w:rsid w:val="00AC3AF9"/>
    <w:rsid w:val="00AC41D5"/>
    <w:rsid w:val="00AC429E"/>
    <w:rsid w:val="00AC4AE0"/>
    <w:rsid w:val="00AC5111"/>
    <w:rsid w:val="00AC52FC"/>
    <w:rsid w:val="00AC5937"/>
    <w:rsid w:val="00AC5A0B"/>
    <w:rsid w:val="00AC71D8"/>
    <w:rsid w:val="00AC7C65"/>
    <w:rsid w:val="00AD0318"/>
    <w:rsid w:val="00AD0544"/>
    <w:rsid w:val="00AD0C88"/>
    <w:rsid w:val="00AD0DBC"/>
    <w:rsid w:val="00AD14D6"/>
    <w:rsid w:val="00AD1BCB"/>
    <w:rsid w:val="00AD2311"/>
    <w:rsid w:val="00AD296F"/>
    <w:rsid w:val="00AD2D95"/>
    <w:rsid w:val="00AD2EA8"/>
    <w:rsid w:val="00AD3503"/>
    <w:rsid w:val="00AD3CEB"/>
    <w:rsid w:val="00AD4C8F"/>
    <w:rsid w:val="00AD4CE7"/>
    <w:rsid w:val="00AD5130"/>
    <w:rsid w:val="00AD51D3"/>
    <w:rsid w:val="00AD56B1"/>
    <w:rsid w:val="00AD620B"/>
    <w:rsid w:val="00AD6326"/>
    <w:rsid w:val="00AD64B8"/>
    <w:rsid w:val="00AD674C"/>
    <w:rsid w:val="00AD678B"/>
    <w:rsid w:val="00AD687C"/>
    <w:rsid w:val="00AD7665"/>
    <w:rsid w:val="00AD795B"/>
    <w:rsid w:val="00AD7BCE"/>
    <w:rsid w:val="00AD7D35"/>
    <w:rsid w:val="00AE0061"/>
    <w:rsid w:val="00AE0728"/>
    <w:rsid w:val="00AE10B2"/>
    <w:rsid w:val="00AE139F"/>
    <w:rsid w:val="00AE18F5"/>
    <w:rsid w:val="00AE191D"/>
    <w:rsid w:val="00AE1BF0"/>
    <w:rsid w:val="00AE25E1"/>
    <w:rsid w:val="00AE26FA"/>
    <w:rsid w:val="00AE2FB4"/>
    <w:rsid w:val="00AE307C"/>
    <w:rsid w:val="00AE314C"/>
    <w:rsid w:val="00AE349B"/>
    <w:rsid w:val="00AE36D8"/>
    <w:rsid w:val="00AE3833"/>
    <w:rsid w:val="00AE3AEB"/>
    <w:rsid w:val="00AE3B31"/>
    <w:rsid w:val="00AE4AAF"/>
    <w:rsid w:val="00AE585F"/>
    <w:rsid w:val="00AE5CB8"/>
    <w:rsid w:val="00AE5DAE"/>
    <w:rsid w:val="00AE5F47"/>
    <w:rsid w:val="00AE6404"/>
    <w:rsid w:val="00AE676A"/>
    <w:rsid w:val="00AE6FE4"/>
    <w:rsid w:val="00AE750E"/>
    <w:rsid w:val="00AE775E"/>
    <w:rsid w:val="00AE7BC1"/>
    <w:rsid w:val="00AF01EF"/>
    <w:rsid w:val="00AF029D"/>
    <w:rsid w:val="00AF1F18"/>
    <w:rsid w:val="00AF1F4A"/>
    <w:rsid w:val="00AF23F2"/>
    <w:rsid w:val="00AF2E63"/>
    <w:rsid w:val="00AF3907"/>
    <w:rsid w:val="00AF3B6A"/>
    <w:rsid w:val="00AF3C4C"/>
    <w:rsid w:val="00AF401E"/>
    <w:rsid w:val="00AF48A1"/>
    <w:rsid w:val="00AF50C8"/>
    <w:rsid w:val="00AF5603"/>
    <w:rsid w:val="00AF5DC3"/>
    <w:rsid w:val="00AF5E20"/>
    <w:rsid w:val="00AF6197"/>
    <w:rsid w:val="00AF6907"/>
    <w:rsid w:val="00AF6C4D"/>
    <w:rsid w:val="00AF707F"/>
    <w:rsid w:val="00AF7156"/>
    <w:rsid w:val="00AF7780"/>
    <w:rsid w:val="00AF7ABF"/>
    <w:rsid w:val="00B00256"/>
    <w:rsid w:val="00B00703"/>
    <w:rsid w:val="00B00896"/>
    <w:rsid w:val="00B00CE6"/>
    <w:rsid w:val="00B01007"/>
    <w:rsid w:val="00B0102B"/>
    <w:rsid w:val="00B01036"/>
    <w:rsid w:val="00B015AF"/>
    <w:rsid w:val="00B0189E"/>
    <w:rsid w:val="00B01EF7"/>
    <w:rsid w:val="00B02578"/>
    <w:rsid w:val="00B02A05"/>
    <w:rsid w:val="00B02AAC"/>
    <w:rsid w:val="00B02F9A"/>
    <w:rsid w:val="00B03098"/>
    <w:rsid w:val="00B03484"/>
    <w:rsid w:val="00B036CF"/>
    <w:rsid w:val="00B0387C"/>
    <w:rsid w:val="00B0392F"/>
    <w:rsid w:val="00B03A75"/>
    <w:rsid w:val="00B03CB4"/>
    <w:rsid w:val="00B03D7A"/>
    <w:rsid w:val="00B04124"/>
    <w:rsid w:val="00B044CC"/>
    <w:rsid w:val="00B04CAF"/>
    <w:rsid w:val="00B04F03"/>
    <w:rsid w:val="00B05230"/>
    <w:rsid w:val="00B052FC"/>
    <w:rsid w:val="00B05691"/>
    <w:rsid w:val="00B056BB"/>
    <w:rsid w:val="00B0571F"/>
    <w:rsid w:val="00B057E4"/>
    <w:rsid w:val="00B059F6"/>
    <w:rsid w:val="00B05B1C"/>
    <w:rsid w:val="00B06662"/>
    <w:rsid w:val="00B06710"/>
    <w:rsid w:val="00B06764"/>
    <w:rsid w:val="00B06C31"/>
    <w:rsid w:val="00B06F63"/>
    <w:rsid w:val="00B0725D"/>
    <w:rsid w:val="00B07434"/>
    <w:rsid w:val="00B075AF"/>
    <w:rsid w:val="00B0773D"/>
    <w:rsid w:val="00B07E30"/>
    <w:rsid w:val="00B106A9"/>
    <w:rsid w:val="00B1075B"/>
    <w:rsid w:val="00B10DF8"/>
    <w:rsid w:val="00B111A3"/>
    <w:rsid w:val="00B11D75"/>
    <w:rsid w:val="00B121C5"/>
    <w:rsid w:val="00B12261"/>
    <w:rsid w:val="00B1251B"/>
    <w:rsid w:val="00B13279"/>
    <w:rsid w:val="00B1337C"/>
    <w:rsid w:val="00B142DA"/>
    <w:rsid w:val="00B14469"/>
    <w:rsid w:val="00B14A5F"/>
    <w:rsid w:val="00B153BF"/>
    <w:rsid w:val="00B154AF"/>
    <w:rsid w:val="00B15BF0"/>
    <w:rsid w:val="00B16039"/>
    <w:rsid w:val="00B161E0"/>
    <w:rsid w:val="00B165C5"/>
    <w:rsid w:val="00B169B4"/>
    <w:rsid w:val="00B16C2C"/>
    <w:rsid w:val="00B16D57"/>
    <w:rsid w:val="00B1787C"/>
    <w:rsid w:val="00B20115"/>
    <w:rsid w:val="00B203F2"/>
    <w:rsid w:val="00B20685"/>
    <w:rsid w:val="00B20B5F"/>
    <w:rsid w:val="00B20CFA"/>
    <w:rsid w:val="00B213FA"/>
    <w:rsid w:val="00B215EF"/>
    <w:rsid w:val="00B2167E"/>
    <w:rsid w:val="00B21878"/>
    <w:rsid w:val="00B22075"/>
    <w:rsid w:val="00B22340"/>
    <w:rsid w:val="00B22C48"/>
    <w:rsid w:val="00B231A1"/>
    <w:rsid w:val="00B2321B"/>
    <w:rsid w:val="00B2323F"/>
    <w:rsid w:val="00B23819"/>
    <w:rsid w:val="00B24067"/>
    <w:rsid w:val="00B25160"/>
    <w:rsid w:val="00B26140"/>
    <w:rsid w:val="00B2641D"/>
    <w:rsid w:val="00B2679D"/>
    <w:rsid w:val="00B269FF"/>
    <w:rsid w:val="00B26D9E"/>
    <w:rsid w:val="00B27402"/>
    <w:rsid w:val="00B2768C"/>
    <w:rsid w:val="00B27CCB"/>
    <w:rsid w:val="00B27E56"/>
    <w:rsid w:val="00B27E89"/>
    <w:rsid w:val="00B3014D"/>
    <w:rsid w:val="00B3043F"/>
    <w:rsid w:val="00B30613"/>
    <w:rsid w:val="00B30BB6"/>
    <w:rsid w:val="00B30C32"/>
    <w:rsid w:val="00B30F13"/>
    <w:rsid w:val="00B3131A"/>
    <w:rsid w:val="00B314C1"/>
    <w:rsid w:val="00B31914"/>
    <w:rsid w:val="00B31C03"/>
    <w:rsid w:val="00B31F2A"/>
    <w:rsid w:val="00B33327"/>
    <w:rsid w:val="00B3349A"/>
    <w:rsid w:val="00B342F4"/>
    <w:rsid w:val="00B346C4"/>
    <w:rsid w:val="00B34832"/>
    <w:rsid w:val="00B34BE7"/>
    <w:rsid w:val="00B35963"/>
    <w:rsid w:val="00B35CFE"/>
    <w:rsid w:val="00B35D03"/>
    <w:rsid w:val="00B36143"/>
    <w:rsid w:val="00B36642"/>
    <w:rsid w:val="00B366FB"/>
    <w:rsid w:val="00B37728"/>
    <w:rsid w:val="00B37EB5"/>
    <w:rsid w:val="00B37F77"/>
    <w:rsid w:val="00B401D5"/>
    <w:rsid w:val="00B4023B"/>
    <w:rsid w:val="00B402DE"/>
    <w:rsid w:val="00B40524"/>
    <w:rsid w:val="00B417EC"/>
    <w:rsid w:val="00B419E5"/>
    <w:rsid w:val="00B41E52"/>
    <w:rsid w:val="00B41E58"/>
    <w:rsid w:val="00B4237E"/>
    <w:rsid w:val="00B4251F"/>
    <w:rsid w:val="00B427D9"/>
    <w:rsid w:val="00B428DB"/>
    <w:rsid w:val="00B42BF3"/>
    <w:rsid w:val="00B43024"/>
    <w:rsid w:val="00B43164"/>
    <w:rsid w:val="00B43282"/>
    <w:rsid w:val="00B4357F"/>
    <w:rsid w:val="00B43A93"/>
    <w:rsid w:val="00B445E3"/>
    <w:rsid w:val="00B44DB9"/>
    <w:rsid w:val="00B4534F"/>
    <w:rsid w:val="00B4543E"/>
    <w:rsid w:val="00B457B1"/>
    <w:rsid w:val="00B45981"/>
    <w:rsid w:val="00B45DE1"/>
    <w:rsid w:val="00B460F6"/>
    <w:rsid w:val="00B463B7"/>
    <w:rsid w:val="00B46B27"/>
    <w:rsid w:val="00B46DD4"/>
    <w:rsid w:val="00B4736A"/>
    <w:rsid w:val="00B47578"/>
    <w:rsid w:val="00B47607"/>
    <w:rsid w:val="00B479B1"/>
    <w:rsid w:val="00B47A57"/>
    <w:rsid w:val="00B47B07"/>
    <w:rsid w:val="00B47CE7"/>
    <w:rsid w:val="00B505E8"/>
    <w:rsid w:val="00B50BCA"/>
    <w:rsid w:val="00B50C44"/>
    <w:rsid w:val="00B5124C"/>
    <w:rsid w:val="00B513A7"/>
    <w:rsid w:val="00B52322"/>
    <w:rsid w:val="00B52EF0"/>
    <w:rsid w:val="00B53095"/>
    <w:rsid w:val="00B535BB"/>
    <w:rsid w:val="00B53CFE"/>
    <w:rsid w:val="00B53D52"/>
    <w:rsid w:val="00B545B3"/>
    <w:rsid w:val="00B55A75"/>
    <w:rsid w:val="00B55A81"/>
    <w:rsid w:val="00B561D4"/>
    <w:rsid w:val="00B5649A"/>
    <w:rsid w:val="00B567BE"/>
    <w:rsid w:val="00B56B09"/>
    <w:rsid w:val="00B57058"/>
    <w:rsid w:val="00B574F8"/>
    <w:rsid w:val="00B575DB"/>
    <w:rsid w:val="00B57EC1"/>
    <w:rsid w:val="00B57F26"/>
    <w:rsid w:val="00B60043"/>
    <w:rsid w:val="00B60463"/>
    <w:rsid w:val="00B60B26"/>
    <w:rsid w:val="00B60D16"/>
    <w:rsid w:val="00B612D2"/>
    <w:rsid w:val="00B6175F"/>
    <w:rsid w:val="00B61F5A"/>
    <w:rsid w:val="00B61FBD"/>
    <w:rsid w:val="00B62185"/>
    <w:rsid w:val="00B62298"/>
    <w:rsid w:val="00B6341C"/>
    <w:rsid w:val="00B6349A"/>
    <w:rsid w:val="00B63907"/>
    <w:rsid w:val="00B63C75"/>
    <w:rsid w:val="00B643DC"/>
    <w:rsid w:val="00B64555"/>
    <w:rsid w:val="00B646E9"/>
    <w:rsid w:val="00B64F31"/>
    <w:rsid w:val="00B64FBA"/>
    <w:rsid w:val="00B6509B"/>
    <w:rsid w:val="00B654AA"/>
    <w:rsid w:val="00B65A20"/>
    <w:rsid w:val="00B65B9B"/>
    <w:rsid w:val="00B66CA8"/>
    <w:rsid w:val="00B67004"/>
    <w:rsid w:val="00B67160"/>
    <w:rsid w:val="00B67706"/>
    <w:rsid w:val="00B703FE"/>
    <w:rsid w:val="00B707D2"/>
    <w:rsid w:val="00B70CDF"/>
    <w:rsid w:val="00B72598"/>
    <w:rsid w:val="00B72D40"/>
    <w:rsid w:val="00B73119"/>
    <w:rsid w:val="00B731FB"/>
    <w:rsid w:val="00B739EC"/>
    <w:rsid w:val="00B73A90"/>
    <w:rsid w:val="00B74018"/>
    <w:rsid w:val="00B74573"/>
    <w:rsid w:val="00B74A8D"/>
    <w:rsid w:val="00B74DEF"/>
    <w:rsid w:val="00B74EC4"/>
    <w:rsid w:val="00B75433"/>
    <w:rsid w:val="00B7579A"/>
    <w:rsid w:val="00B75A1D"/>
    <w:rsid w:val="00B75B31"/>
    <w:rsid w:val="00B75CCD"/>
    <w:rsid w:val="00B75CDF"/>
    <w:rsid w:val="00B765CC"/>
    <w:rsid w:val="00B76733"/>
    <w:rsid w:val="00B77FD4"/>
    <w:rsid w:val="00B8048A"/>
    <w:rsid w:val="00B8184E"/>
    <w:rsid w:val="00B818EC"/>
    <w:rsid w:val="00B826FC"/>
    <w:rsid w:val="00B82810"/>
    <w:rsid w:val="00B828CA"/>
    <w:rsid w:val="00B82C1C"/>
    <w:rsid w:val="00B834F0"/>
    <w:rsid w:val="00B83729"/>
    <w:rsid w:val="00B84BBB"/>
    <w:rsid w:val="00B84EC4"/>
    <w:rsid w:val="00B84FA8"/>
    <w:rsid w:val="00B85045"/>
    <w:rsid w:val="00B85104"/>
    <w:rsid w:val="00B85109"/>
    <w:rsid w:val="00B85A39"/>
    <w:rsid w:val="00B85EE2"/>
    <w:rsid w:val="00B86213"/>
    <w:rsid w:val="00B867CC"/>
    <w:rsid w:val="00B874A2"/>
    <w:rsid w:val="00B87726"/>
    <w:rsid w:val="00B878B9"/>
    <w:rsid w:val="00B8790B"/>
    <w:rsid w:val="00B87B86"/>
    <w:rsid w:val="00B901D0"/>
    <w:rsid w:val="00B90540"/>
    <w:rsid w:val="00B909F2"/>
    <w:rsid w:val="00B90BF5"/>
    <w:rsid w:val="00B912BA"/>
    <w:rsid w:val="00B915B7"/>
    <w:rsid w:val="00B916FC"/>
    <w:rsid w:val="00B92A00"/>
    <w:rsid w:val="00B92BA7"/>
    <w:rsid w:val="00B93493"/>
    <w:rsid w:val="00B93686"/>
    <w:rsid w:val="00B93DB9"/>
    <w:rsid w:val="00B9437B"/>
    <w:rsid w:val="00B946D7"/>
    <w:rsid w:val="00B947CC"/>
    <w:rsid w:val="00B9483A"/>
    <w:rsid w:val="00B94C16"/>
    <w:rsid w:val="00B94C6B"/>
    <w:rsid w:val="00B94E38"/>
    <w:rsid w:val="00B95485"/>
    <w:rsid w:val="00B957AD"/>
    <w:rsid w:val="00B961E8"/>
    <w:rsid w:val="00B96EDA"/>
    <w:rsid w:val="00B97107"/>
    <w:rsid w:val="00B97DF3"/>
    <w:rsid w:val="00BA09A0"/>
    <w:rsid w:val="00BA0D27"/>
    <w:rsid w:val="00BA129A"/>
    <w:rsid w:val="00BA1853"/>
    <w:rsid w:val="00BA1F82"/>
    <w:rsid w:val="00BA2523"/>
    <w:rsid w:val="00BA2830"/>
    <w:rsid w:val="00BA29F8"/>
    <w:rsid w:val="00BA2DD1"/>
    <w:rsid w:val="00BA387E"/>
    <w:rsid w:val="00BA3A1A"/>
    <w:rsid w:val="00BA5B54"/>
    <w:rsid w:val="00BA5B66"/>
    <w:rsid w:val="00BA5F62"/>
    <w:rsid w:val="00BA6197"/>
    <w:rsid w:val="00BA6C52"/>
    <w:rsid w:val="00BA6DC8"/>
    <w:rsid w:val="00BA7068"/>
    <w:rsid w:val="00BB08E1"/>
    <w:rsid w:val="00BB0952"/>
    <w:rsid w:val="00BB112B"/>
    <w:rsid w:val="00BB125E"/>
    <w:rsid w:val="00BB1464"/>
    <w:rsid w:val="00BB155D"/>
    <w:rsid w:val="00BB1C27"/>
    <w:rsid w:val="00BB20B8"/>
    <w:rsid w:val="00BB2227"/>
    <w:rsid w:val="00BB250A"/>
    <w:rsid w:val="00BB2C72"/>
    <w:rsid w:val="00BB3798"/>
    <w:rsid w:val="00BB3AE1"/>
    <w:rsid w:val="00BB3D03"/>
    <w:rsid w:val="00BB3EFB"/>
    <w:rsid w:val="00BB434C"/>
    <w:rsid w:val="00BB4640"/>
    <w:rsid w:val="00BB4F63"/>
    <w:rsid w:val="00BB5C58"/>
    <w:rsid w:val="00BB5CE4"/>
    <w:rsid w:val="00BB63F2"/>
    <w:rsid w:val="00BB6552"/>
    <w:rsid w:val="00BB6810"/>
    <w:rsid w:val="00BB6F35"/>
    <w:rsid w:val="00BB71A4"/>
    <w:rsid w:val="00BB7357"/>
    <w:rsid w:val="00BB7630"/>
    <w:rsid w:val="00BB7653"/>
    <w:rsid w:val="00BB77A3"/>
    <w:rsid w:val="00BB783B"/>
    <w:rsid w:val="00BB7A7D"/>
    <w:rsid w:val="00BC01AC"/>
    <w:rsid w:val="00BC0B64"/>
    <w:rsid w:val="00BC0F1C"/>
    <w:rsid w:val="00BC117D"/>
    <w:rsid w:val="00BC1CC2"/>
    <w:rsid w:val="00BC1E53"/>
    <w:rsid w:val="00BC1E63"/>
    <w:rsid w:val="00BC229C"/>
    <w:rsid w:val="00BC22AA"/>
    <w:rsid w:val="00BC2569"/>
    <w:rsid w:val="00BC2986"/>
    <w:rsid w:val="00BC3686"/>
    <w:rsid w:val="00BC3A66"/>
    <w:rsid w:val="00BC3E74"/>
    <w:rsid w:val="00BC56C6"/>
    <w:rsid w:val="00BC58A4"/>
    <w:rsid w:val="00BC5AFC"/>
    <w:rsid w:val="00BC5E15"/>
    <w:rsid w:val="00BC5E9F"/>
    <w:rsid w:val="00BC60E2"/>
    <w:rsid w:val="00BC62AC"/>
    <w:rsid w:val="00BC66B0"/>
    <w:rsid w:val="00BC6876"/>
    <w:rsid w:val="00BC69CF"/>
    <w:rsid w:val="00BC6D1B"/>
    <w:rsid w:val="00BC6E75"/>
    <w:rsid w:val="00BC785F"/>
    <w:rsid w:val="00BC78BC"/>
    <w:rsid w:val="00BD0670"/>
    <w:rsid w:val="00BD0BD1"/>
    <w:rsid w:val="00BD0D81"/>
    <w:rsid w:val="00BD106E"/>
    <w:rsid w:val="00BD1217"/>
    <w:rsid w:val="00BD13D0"/>
    <w:rsid w:val="00BD180C"/>
    <w:rsid w:val="00BD1ACF"/>
    <w:rsid w:val="00BD1E68"/>
    <w:rsid w:val="00BD1F5A"/>
    <w:rsid w:val="00BD23BE"/>
    <w:rsid w:val="00BD2658"/>
    <w:rsid w:val="00BD27AC"/>
    <w:rsid w:val="00BD2F5E"/>
    <w:rsid w:val="00BD319D"/>
    <w:rsid w:val="00BD358D"/>
    <w:rsid w:val="00BD37E9"/>
    <w:rsid w:val="00BD3F95"/>
    <w:rsid w:val="00BD4501"/>
    <w:rsid w:val="00BD4EF1"/>
    <w:rsid w:val="00BD52CC"/>
    <w:rsid w:val="00BD5D1D"/>
    <w:rsid w:val="00BD6289"/>
    <w:rsid w:val="00BD76DE"/>
    <w:rsid w:val="00BD77C8"/>
    <w:rsid w:val="00BD7B4C"/>
    <w:rsid w:val="00BD7B9E"/>
    <w:rsid w:val="00BD7D04"/>
    <w:rsid w:val="00BD7E4E"/>
    <w:rsid w:val="00BE0211"/>
    <w:rsid w:val="00BE03FF"/>
    <w:rsid w:val="00BE07CB"/>
    <w:rsid w:val="00BE080C"/>
    <w:rsid w:val="00BE08F3"/>
    <w:rsid w:val="00BE09E0"/>
    <w:rsid w:val="00BE0D5B"/>
    <w:rsid w:val="00BE10C0"/>
    <w:rsid w:val="00BE1745"/>
    <w:rsid w:val="00BE18E7"/>
    <w:rsid w:val="00BE1E4A"/>
    <w:rsid w:val="00BE247B"/>
    <w:rsid w:val="00BE2721"/>
    <w:rsid w:val="00BE2AE5"/>
    <w:rsid w:val="00BE2C48"/>
    <w:rsid w:val="00BE2CB6"/>
    <w:rsid w:val="00BE2E4B"/>
    <w:rsid w:val="00BE3045"/>
    <w:rsid w:val="00BE35BB"/>
    <w:rsid w:val="00BE3883"/>
    <w:rsid w:val="00BE43A3"/>
    <w:rsid w:val="00BE4404"/>
    <w:rsid w:val="00BE4592"/>
    <w:rsid w:val="00BE468D"/>
    <w:rsid w:val="00BE4C07"/>
    <w:rsid w:val="00BE4CD8"/>
    <w:rsid w:val="00BE5484"/>
    <w:rsid w:val="00BE5F33"/>
    <w:rsid w:val="00BE66AF"/>
    <w:rsid w:val="00BE6C0F"/>
    <w:rsid w:val="00BE70F9"/>
    <w:rsid w:val="00BE78E3"/>
    <w:rsid w:val="00BE793A"/>
    <w:rsid w:val="00BE7BDD"/>
    <w:rsid w:val="00BF00AC"/>
    <w:rsid w:val="00BF0215"/>
    <w:rsid w:val="00BF03C0"/>
    <w:rsid w:val="00BF0519"/>
    <w:rsid w:val="00BF0DDB"/>
    <w:rsid w:val="00BF137D"/>
    <w:rsid w:val="00BF145F"/>
    <w:rsid w:val="00BF14F9"/>
    <w:rsid w:val="00BF1731"/>
    <w:rsid w:val="00BF1B6A"/>
    <w:rsid w:val="00BF2B7B"/>
    <w:rsid w:val="00BF2C7F"/>
    <w:rsid w:val="00BF2C90"/>
    <w:rsid w:val="00BF2DF1"/>
    <w:rsid w:val="00BF3903"/>
    <w:rsid w:val="00BF3E73"/>
    <w:rsid w:val="00BF46AD"/>
    <w:rsid w:val="00BF49F4"/>
    <w:rsid w:val="00BF4E2A"/>
    <w:rsid w:val="00BF5310"/>
    <w:rsid w:val="00BF55FF"/>
    <w:rsid w:val="00BF561A"/>
    <w:rsid w:val="00BF562F"/>
    <w:rsid w:val="00BF62A0"/>
    <w:rsid w:val="00BF6477"/>
    <w:rsid w:val="00BF679C"/>
    <w:rsid w:val="00BF69C8"/>
    <w:rsid w:val="00BF6FEC"/>
    <w:rsid w:val="00BF7AC4"/>
    <w:rsid w:val="00C001D0"/>
    <w:rsid w:val="00C00491"/>
    <w:rsid w:val="00C00A07"/>
    <w:rsid w:val="00C01317"/>
    <w:rsid w:val="00C01432"/>
    <w:rsid w:val="00C01AA1"/>
    <w:rsid w:val="00C01BAD"/>
    <w:rsid w:val="00C01FB8"/>
    <w:rsid w:val="00C02141"/>
    <w:rsid w:val="00C02244"/>
    <w:rsid w:val="00C022F0"/>
    <w:rsid w:val="00C02E2A"/>
    <w:rsid w:val="00C02F55"/>
    <w:rsid w:val="00C0309E"/>
    <w:rsid w:val="00C0323F"/>
    <w:rsid w:val="00C0331A"/>
    <w:rsid w:val="00C039D7"/>
    <w:rsid w:val="00C03C32"/>
    <w:rsid w:val="00C04D2A"/>
    <w:rsid w:val="00C05140"/>
    <w:rsid w:val="00C05283"/>
    <w:rsid w:val="00C0556E"/>
    <w:rsid w:val="00C05ACF"/>
    <w:rsid w:val="00C0652E"/>
    <w:rsid w:val="00C065CF"/>
    <w:rsid w:val="00C06781"/>
    <w:rsid w:val="00C068E2"/>
    <w:rsid w:val="00C075C0"/>
    <w:rsid w:val="00C07AF4"/>
    <w:rsid w:val="00C07C70"/>
    <w:rsid w:val="00C07F60"/>
    <w:rsid w:val="00C1090A"/>
    <w:rsid w:val="00C10EEA"/>
    <w:rsid w:val="00C10F61"/>
    <w:rsid w:val="00C1110F"/>
    <w:rsid w:val="00C113E0"/>
    <w:rsid w:val="00C11B82"/>
    <w:rsid w:val="00C11EC0"/>
    <w:rsid w:val="00C12DF8"/>
    <w:rsid w:val="00C1369F"/>
    <w:rsid w:val="00C13C20"/>
    <w:rsid w:val="00C146E3"/>
    <w:rsid w:val="00C14EFD"/>
    <w:rsid w:val="00C15318"/>
    <w:rsid w:val="00C15560"/>
    <w:rsid w:val="00C15C63"/>
    <w:rsid w:val="00C16764"/>
    <w:rsid w:val="00C16852"/>
    <w:rsid w:val="00C16DEC"/>
    <w:rsid w:val="00C16F4F"/>
    <w:rsid w:val="00C17A02"/>
    <w:rsid w:val="00C17B0F"/>
    <w:rsid w:val="00C17E11"/>
    <w:rsid w:val="00C201FE"/>
    <w:rsid w:val="00C202F3"/>
    <w:rsid w:val="00C207F5"/>
    <w:rsid w:val="00C2085B"/>
    <w:rsid w:val="00C20C6B"/>
    <w:rsid w:val="00C2168F"/>
    <w:rsid w:val="00C21B8E"/>
    <w:rsid w:val="00C22B8D"/>
    <w:rsid w:val="00C22BC1"/>
    <w:rsid w:val="00C22FD3"/>
    <w:rsid w:val="00C23228"/>
    <w:rsid w:val="00C23246"/>
    <w:rsid w:val="00C235FE"/>
    <w:rsid w:val="00C24635"/>
    <w:rsid w:val="00C2506E"/>
    <w:rsid w:val="00C252AA"/>
    <w:rsid w:val="00C25511"/>
    <w:rsid w:val="00C258C8"/>
    <w:rsid w:val="00C25B4D"/>
    <w:rsid w:val="00C25FA6"/>
    <w:rsid w:val="00C2618A"/>
    <w:rsid w:val="00C26BE7"/>
    <w:rsid w:val="00C2719B"/>
    <w:rsid w:val="00C277B8"/>
    <w:rsid w:val="00C27801"/>
    <w:rsid w:val="00C27920"/>
    <w:rsid w:val="00C3014D"/>
    <w:rsid w:val="00C30182"/>
    <w:rsid w:val="00C301B2"/>
    <w:rsid w:val="00C30CFA"/>
    <w:rsid w:val="00C30FA8"/>
    <w:rsid w:val="00C3103E"/>
    <w:rsid w:val="00C31253"/>
    <w:rsid w:val="00C313EA"/>
    <w:rsid w:val="00C31DFA"/>
    <w:rsid w:val="00C32021"/>
    <w:rsid w:val="00C32411"/>
    <w:rsid w:val="00C32A0E"/>
    <w:rsid w:val="00C32FA2"/>
    <w:rsid w:val="00C33150"/>
    <w:rsid w:val="00C331D7"/>
    <w:rsid w:val="00C336DE"/>
    <w:rsid w:val="00C33BEF"/>
    <w:rsid w:val="00C340FE"/>
    <w:rsid w:val="00C3466A"/>
    <w:rsid w:val="00C34BB3"/>
    <w:rsid w:val="00C35075"/>
    <w:rsid w:val="00C35137"/>
    <w:rsid w:val="00C35309"/>
    <w:rsid w:val="00C35386"/>
    <w:rsid w:val="00C3572F"/>
    <w:rsid w:val="00C35F43"/>
    <w:rsid w:val="00C37181"/>
    <w:rsid w:val="00C373A4"/>
    <w:rsid w:val="00C374D3"/>
    <w:rsid w:val="00C37D60"/>
    <w:rsid w:val="00C40006"/>
    <w:rsid w:val="00C40B3F"/>
    <w:rsid w:val="00C40B88"/>
    <w:rsid w:val="00C40FE7"/>
    <w:rsid w:val="00C410BE"/>
    <w:rsid w:val="00C410F8"/>
    <w:rsid w:val="00C411D8"/>
    <w:rsid w:val="00C4219A"/>
    <w:rsid w:val="00C424FE"/>
    <w:rsid w:val="00C425D1"/>
    <w:rsid w:val="00C42ACF"/>
    <w:rsid w:val="00C42F93"/>
    <w:rsid w:val="00C43FDD"/>
    <w:rsid w:val="00C440C4"/>
    <w:rsid w:val="00C457E8"/>
    <w:rsid w:val="00C467D6"/>
    <w:rsid w:val="00C4730D"/>
    <w:rsid w:val="00C508AA"/>
    <w:rsid w:val="00C51067"/>
    <w:rsid w:val="00C51072"/>
    <w:rsid w:val="00C5151E"/>
    <w:rsid w:val="00C51714"/>
    <w:rsid w:val="00C51769"/>
    <w:rsid w:val="00C52025"/>
    <w:rsid w:val="00C523E5"/>
    <w:rsid w:val="00C52F0F"/>
    <w:rsid w:val="00C53677"/>
    <w:rsid w:val="00C53CCD"/>
    <w:rsid w:val="00C54789"/>
    <w:rsid w:val="00C54BFC"/>
    <w:rsid w:val="00C54C28"/>
    <w:rsid w:val="00C556D7"/>
    <w:rsid w:val="00C559C4"/>
    <w:rsid w:val="00C560EB"/>
    <w:rsid w:val="00C561EA"/>
    <w:rsid w:val="00C562B0"/>
    <w:rsid w:val="00C56C8B"/>
    <w:rsid w:val="00C56F81"/>
    <w:rsid w:val="00C57399"/>
    <w:rsid w:val="00C57465"/>
    <w:rsid w:val="00C57675"/>
    <w:rsid w:val="00C60E2E"/>
    <w:rsid w:val="00C611AC"/>
    <w:rsid w:val="00C616B8"/>
    <w:rsid w:val="00C617C1"/>
    <w:rsid w:val="00C61918"/>
    <w:rsid w:val="00C619A9"/>
    <w:rsid w:val="00C620A7"/>
    <w:rsid w:val="00C620C7"/>
    <w:rsid w:val="00C62546"/>
    <w:rsid w:val="00C62631"/>
    <w:rsid w:val="00C62924"/>
    <w:rsid w:val="00C629D2"/>
    <w:rsid w:val="00C632DC"/>
    <w:rsid w:val="00C63690"/>
    <w:rsid w:val="00C63BB8"/>
    <w:rsid w:val="00C64115"/>
    <w:rsid w:val="00C64470"/>
    <w:rsid w:val="00C644EB"/>
    <w:rsid w:val="00C646F2"/>
    <w:rsid w:val="00C6476A"/>
    <w:rsid w:val="00C647EB"/>
    <w:rsid w:val="00C64EC0"/>
    <w:rsid w:val="00C650FA"/>
    <w:rsid w:val="00C65384"/>
    <w:rsid w:val="00C653D3"/>
    <w:rsid w:val="00C65783"/>
    <w:rsid w:val="00C66825"/>
    <w:rsid w:val="00C66FF0"/>
    <w:rsid w:val="00C67E16"/>
    <w:rsid w:val="00C67F6C"/>
    <w:rsid w:val="00C7032D"/>
    <w:rsid w:val="00C70D91"/>
    <w:rsid w:val="00C71790"/>
    <w:rsid w:val="00C7196F"/>
    <w:rsid w:val="00C72274"/>
    <w:rsid w:val="00C72A44"/>
    <w:rsid w:val="00C7316F"/>
    <w:rsid w:val="00C73303"/>
    <w:rsid w:val="00C73C3B"/>
    <w:rsid w:val="00C74265"/>
    <w:rsid w:val="00C748D5"/>
    <w:rsid w:val="00C74C1C"/>
    <w:rsid w:val="00C74D74"/>
    <w:rsid w:val="00C74EFC"/>
    <w:rsid w:val="00C75976"/>
    <w:rsid w:val="00C75991"/>
    <w:rsid w:val="00C75BB1"/>
    <w:rsid w:val="00C76217"/>
    <w:rsid w:val="00C763E5"/>
    <w:rsid w:val="00C76897"/>
    <w:rsid w:val="00C76DCA"/>
    <w:rsid w:val="00C770E9"/>
    <w:rsid w:val="00C77383"/>
    <w:rsid w:val="00C77709"/>
    <w:rsid w:val="00C800C8"/>
    <w:rsid w:val="00C80572"/>
    <w:rsid w:val="00C80B4D"/>
    <w:rsid w:val="00C80EA2"/>
    <w:rsid w:val="00C81567"/>
    <w:rsid w:val="00C81908"/>
    <w:rsid w:val="00C822AC"/>
    <w:rsid w:val="00C8267F"/>
    <w:rsid w:val="00C82CC7"/>
    <w:rsid w:val="00C8351F"/>
    <w:rsid w:val="00C845BE"/>
    <w:rsid w:val="00C8492A"/>
    <w:rsid w:val="00C85E7B"/>
    <w:rsid w:val="00C861FF"/>
    <w:rsid w:val="00C8632C"/>
    <w:rsid w:val="00C86973"/>
    <w:rsid w:val="00C86FBE"/>
    <w:rsid w:val="00C8734D"/>
    <w:rsid w:val="00C87C3E"/>
    <w:rsid w:val="00C87DED"/>
    <w:rsid w:val="00C87FF5"/>
    <w:rsid w:val="00C905C8"/>
    <w:rsid w:val="00C90D4E"/>
    <w:rsid w:val="00C91714"/>
    <w:rsid w:val="00C91B6C"/>
    <w:rsid w:val="00C91BA6"/>
    <w:rsid w:val="00C91D6B"/>
    <w:rsid w:val="00C920AF"/>
    <w:rsid w:val="00C928C8"/>
    <w:rsid w:val="00C92A2B"/>
    <w:rsid w:val="00C92CDD"/>
    <w:rsid w:val="00C93EEE"/>
    <w:rsid w:val="00C944A6"/>
    <w:rsid w:val="00C94733"/>
    <w:rsid w:val="00C9476D"/>
    <w:rsid w:val="00C94EF6"/>
    <w:rsid w:val="00C95931"/>
    <w:rsid w:val="00C95BDE"/>
    <w:rsid w:val="00C9607D"/>
    <w:rsid w:val="00C963D4"/>
    <w:rsid w:val="00C96762"/>
    <w:rsid w:val="00C97435"/>
    <w:rsid w:val="00C97854"/>
    <w:rsid w:val="00CA02A9"/>
    <w:rsid w:val="00CA0D08"/>
    <w:rsid w:val="00CA0EB9"/>
    <w:rsid w:val="00CA1412"/>
    <w:rsid w:val="00CA18D3"/>
    <w:rsid w:val="00CA1C68"/>
    <w:rsid w:val="00CA23B9"/>
    <w:rsid w:val="00CA2400"/>
    <w:rsid w:val="00CA2494"/>
    <w:rsid w:val="00CA25C0"/>
    <w:rsid w:val="00CA2A31"/>
    <w:rsid w:val="00CA2D12"/>
    <w:rsid w:val="00CA35F4"/>
    <w:rsid w:val="00CA3676"/>
    <w:rsid w:val="00CA3AE2"/>
    <w:rsid w:val="00CA415D"/>
    <w:rsid w:val="00CA42F4"/>
    <w:rsid w:val="00CA4824"/>
    <w:rsid w:val="00CA4A4F"/>
    <w:rsid w:val="00CA51D4"/>
    <w:rsid w:val="00CA5342"/>
    <w:rsid w:val="00CA585E"/>
    <w:rsid w:val="00CA5959"/>
    <w:rsid w:val="00CA5E91"/>
    <w:rsid w:val="00CA5F56"/>
    <w:rsid w:val="00CA66F9"/>
    <w:rsid w:val="00CA6A27"/>
    <w:rsid w:val="00CA6CD5"/>
    <w:rsid w:val="00CA714A"/>
    <w:rsid w:val="00CA7225"/>
    <w:rsid w:val="00CA74BD"/>
    <w:rsid w:val="00CA7AB3"/>
    <w:rsid w:val="00CA7E97"/>
    <w:rsid w:val="00CB027D"/>
    <w:rsid w:val="00CB11C9"/>
    <w:rsid w:val="00CB1C8B"/>
    <w:rsid w:val="00CB2510"/>
    <w:rsid w:val="00CB27A3"/>
    <w:rsid w:val="00CB289D"/>
    <w:rsid w:val="00CB2AAE"/>
    <w:rsid w:val="00CB2D2B"/>
    <w:rsid w:val="00CB33E2"/>
    <w:rsid w:val="00CB3542"/>
    <w:rsid w:val="00CB3570"/>
    <w:rsid w:val="00CB3BCE"/>
    <w:rsid w:val="00CB3C11"/>
    <w:rsid w:val="00CB3C49"/>
    <w:rsid w:val="00CB3C54"/>
    <w:rsid w:val="00CB3E9B"/>
    <w:rsid w:val="00CB47A0"/>
    <w:rsid w:val="00CB4840"/>
    <w:rsid w:val="00CB4C0F"/>
    <w:rsid w:val="00CB520B"/>
    <w:rsid w:val="00CB52F5"/>
    <w:rsid w:val="00CB5820"/>
    <w:rsid w:val="00CB5AFE"/>
    <w:rsid w:val="00CB5F89"/>
    <w:rsid w:val="00CB6271"/>
    <w:rsid w:val="00CB709C"/>
    <w:rsid w:val="00CB719D"/>
    <w:rsid w:val="00CB71DA"/>
    <w:rsid w:val="00CB7D4D"/>
    <w:rsid w:val="00CB7F68"/>
    <w:rsid w:val="00CC0C53"/>
    <w:rsid w:val="00CC0DB5"/>
    <w:rsid w:val="00CC2071"/>
    <w:rsid w:val="00CC2D75"/>
    <w:rsid w:val="00CC300F"/>
    <w:rsid w:val="00CC314F"/>
    <w:rsid w:val="00CC31D5"/>
    <w:rsid w:val="00CC3399"/>
    <w:rsid w:val="00CC421E"/>
    <w:rsid w:val="00CC4308"/>
    <w:rsid w:val="00CC4909"/>
    <w:rsid w:val="00CC5079"/>
    <w:rsid w:val="00CC531C"/>
    <w:rsid w:val="00CC5788"/>
    <w:rsid w:val="00CC5973"/>
    <w:rsid w:val="00CC5A13"/>
    <w:rsid w:val="00CC5BA7"/>
    <w:rsid w:val="00CC5DFA"/>
    <w:rsid w:val="00CC6023"/>
    <w:rsid w:val="00CC67DA"/>
    <w:rsid w:val="00CD020E"/>
    <w:rsid w:val="00CD024B"/>
    <w:rsid w:val="00CD0D17"/>
    <w:rsid w:val="00CD1886"/>
    <w:rsid w:val="00CD2D8D"/>
    <w:rsid w:val="00CD2E6F"/>
    <w:rsid w:val="00CD2FF8"/>
    <w:rsid w:val="00CD38EA"/>
    <w:rsid w:val="00CD3A21"/>
    <w:rsid w:val="00CD42C2"/>
    <w:rsid w:val="00CD4A7E"/>
    <w:rsid w:val="00CD4DD3"/>
    <w:rsid w:val="00CD50E7"/>
    <w:rsid w:val="00CD5366"/>
    <w:rsid w:val="00CD53F8"/>
    <w:rsid w:val="00CD5C66"/>
    <w:rsid w:val="00CD5E4D"/>
    <w:rsid w:val="00CD603F"/>
    <w:rsid w:val="00CD65AC"/>
    <w:rsid w:val="00CD67F9"/>
    <w:rsid w:val="00CD775C"/>
    <w:rsid w:val="00CD784B"/>
    <w:rsid w:val="00CD7997"/>
    <w:rsid w:val="00CE0A28"/>
    <w:rsid w:val="00CE0AEF"/>
    <w:rsid w:val="00CE0C02"/>
    <w:rsid w:val="00CE0CF1"/>
    <w:rsid w:val="00CE1007"/>
    <w:rsid w:val="00CE1BEF"/>
    <w:rsid w:val="00CE1CFF"/>
    <w:rsid w:val="00CE1D3D"/>
    <w:rsid w:val="00CE1EEF"/>
    <w:rsid w:val="00CE278A"/>
    <w:rsid w:val="00CE2A2D"/>
    <w:rsid w:val="00CE2C48"/>
    <w:rsid w:val="00CE2CD3"/>
    <w:rsid w:val="00CE2D7D"/>
    <w:rsid w:val="00CE3381"/>
    <w:rsid w:val="00CE34FD"/>
    <w:rsid w:val="00CE39D3"/>
    <w:rsid w:val="00CE3B36"/>
    <w:rsid w:val="00CE4256"/>
    <w:rsid w:val="00CE45D4"/>
    <w:rsid w:val="00CE5684"/>
    <w:rsid w:val="00CE5B76"/>
    <w:rsid w:val="00CE61DF"/>
    <w:rsid w:val="00CE6E0D"/>
    <w:rsid w:val="00CE7037"/>
    <w:rsid w:val="00CE74BE"/>
    <w:rsid w:val="00CE74F8"/>
    <w:rsid w:val="00CE75BE"/>
    <w:rsid w:val="00CE7A51"/>
    <w:rsid w:val="00CF0113"/>
    <w:rsid w:val="00CF02F0"/>
    <w:rsid w:val="00CF040C"/>
    <w:rsid w:val="00CF0715"/>
    <w:rsid w:val="00CF14B0"/>
    <w:rsid w:val="00CF16A8"/>
    <w:rsid w:val="00CF173D"/>
    <w:rsid w:val="00CF1BEE"/>
    <w:rsid w:val="00CF1CCF"/>
    <w:rsid w:val="00CF1D1B"/>
    <w:rsid w:val="00CF1DC8"/>
    <w:rsid w:val="00CF1F1E"/>
    <w:rsid w:val="00CF1F7C"/>
    <w:rsid w:val="00CF2119"/>
    <w:rsid w:val="00CF2A04"/>
    <w:rsid w:val="00CF2BA6"/>
    <w:rsid w:val="00CF2DE1"/>
    <w:rsid w:val="00CF3216"/>
    <w:rsid w:val="00CF3A8E"/>
    <w:rsid w:val="00CF3B1C"/>
    <w:rsid w:val="00CF3DB4"/>
    <w:rsid w:val="00CF40B8"/>
    <w:rsid w:val="00CF4ABC"/>
    <w:rsid w:val="00CF5A2E"/>
    <w:rsid w:val="00CF5CD7"/>
    <w:rsid w:val="00CF5FDA"/>
    <w:rsid w:val="00CF6102"/>
    <w:rsid w:val="00CF6126"/>
    <w:rsid w:val="00CF6214"/>
    <w:rsid w:val="00CF62E2"/>
    <w:rsid w:val="00CF7201"/>
    <w:rsid w:val="00CF72AD"/>
    <w:rsid w:val="00CF77B1"/>
    <w:rsid w:val="00D00189"/>
    <w:rsid w:val="00D001E6"/>
    <w:rsid w:val="00D003FE"/>
    <w:rsid w:val="00D0084D"/>
    <w:rsid w:val="00D012AA"/>
    <w:rsid w:val="00D0167B"/>
    <w:rsid w:val="00D0183B"/>
    <w:rsid w:val="00D0232B"/>
    <w:rsid w:val="00D02670"/>
    <w:rsid w:val="00D03776"/>
    <w:rsid w:val="00D045E8"/>
    <w:rsid w:val="00D04782"/>
    <w:rsid w:val="00D05CC5"/>
    <w:rsid w:val="00D061E2"/>
    <w:rsid w:val="00D063F8"/>
    <w:rsid w:val="00D0757D"/>
    <w:rsid w:val="00D10B05"/>
    <w:rsid w:val="00D10EAD"/>
    <w:rsid w:val="00D11C22"/>
    <w:rsid w:val="00D12048"/>
    <w:rsid w:val="00D12313"/>
    <w:rsid w:val="00D126F4"/>
    <w:rsid w:val="00D12AD2"/>
    <w:rsid w:val="00D12C13"/>
    <w:rsid w:val="00D12E93"/>
    <w:rsid w:val="00D13471"/>
    <w:rsid w:val="00D139A8"/>
    <w:rsid w:val="00D13BD4"/>
    <w:rsid w:val="00D14A5E"/>
    <w:rsid w:val="00D14F88"/>
    <w:rsid w:val="00D14FF9"/>
    <w:rsid w:val="00D15311"/>
    <w:rsid w:val="00D154D8"/>
    <w:rsid w:val="00D15D29"/>
    <w:rsid w:val="00D16798"/>
    <w:rsid w:val="00D1684E"/>
    <w:rsid w:val="00D16A32"/>
    <w:rsid w:val="00D16C00"/>
    <w:rsid w:val="00D16CAD"/>
    <w:rsid w:val="00D16E3D"/>
    <w:rsid w:val="00D17215"/>
    <w:rsid w:val="00D176F8"/>
    <w:rsid w:val="00D17B08"/>
    <w:rsid w:val="00D208FC"/>
    <w:rsid w:val="00D2096A"/>
    <w:rsid w:val="00D20B13"/>
    <w:rsid w:val="00D20E2E"/>
    <w:rsid w:val="00D21524"/>
    <w:rsid w:val="00D216B7"/>
    <w:rsid w:val="00D21A3D"/>
    <w:rsid w:val="00D21C4C"/>
    <w:rsid w:val="00D22F03"/>
    <w:rsid w:val="00D23C4B"/>
    <w:rsid w:val="00D23F0B"/>
    <w:rsid w:val="00D2461F"/>
    <w:rsid w:val="00D24B86"/>
    <w:rsid w:val="00D25132"/>
    <w:rsid w:val="00D25E7C"/>
    <w:rsid w:val="00D26477"/>
    <w:rsid w:val="00D26EB6"/>
    <w:rsid w:val="00D2719F"/>
    <w:rsid w:val="00D27915"/>
    <w:rsid w:val="00D27A7C"/>
    <w:rsid w:val="00D27BF6"/>
    <w:rsid w:val="00D27D73"/>
    <w:rsid w:val="00D27DD3"/>
    <w:rsid w:val="00D300B1"/>
    <w:rsid w:val="00D30508"/>
    <w:rsid w:val="00D30569"/>
    <w:rsid w:val="00D30BEB"/>
    <w:rsid w:val="00D31024"/>
    <w:rsid w:val="00D31104"/>
    <w:rsid w:val="00D314A9"/>
    <w:rsid w:val="00D31697"/>
    <w:rsid w:val="00D31A71"/>
    <w:rsid w:val="00D32875"/>
    <w:rsid w:val="00D3294B"/>
    <w:rsid w:val="00D32AAF"/>
    <w:rsid w:val="00D333FF"/>
    <w:rsid w:val="00D338DE"/>
    <w:rsid w:val="00D339DF"/>
    <w:rsid w:val="00D347B1"/>
    <w:rsid w:val="00D34C37"/>
    <w:rsid w:val="00D34CED"/>
    <w:rsid w:val="00D355A0"/>
    <w:rsid w:val="00D36875"/>
    <w:rsid w:val="00D36EAA"/>
    <w:rsid w:val="00D3703C"/>
    <w:rsid w:val="00D3706F"/>
    <w:rsid w:val="00D377C5"/>
    <w:rsid w:val="00D37B1B"/>
    <w:rsid w:val="00D40D84"/>
    <w:rsid w:val="00D4127B"/>
    <w:rsid w:val="00D412A5"/>
    <w:rsid w:val="00D41713"/>
    <w:rsid w:val="00D41A56"/>
    <w:rsid w:val="00D421A4"/>
    <w:rsid w:val="00D4434A"/>
    <w:rsid w:val="00D44566"/>
    <w:rsid w:val="00D44821"/>
    <w:rsid w:val="00D44C7A"/>
    <w:rsid w:val="00D45852"/>
    <w:rsid w:val="00D45D61"/>
    <w:rsid w:val="00D45D92"/>
    <w:rsid w:val="00D464C9"/>
    <w:rsid w:val="00D465A0"/>
    <w:rsid w:val="00D465DB"/>
    <w:rsid w:val="00D4671C"/>
    <w:rsid w:val="00D46727"/>
    <w:rsid w:val="00D46877"/>
    <w:rsid w:val="00D46D10"/>
    <w:rsid w:val="00D47343"/>
    <w:rsid w:val="00D47B47"/>
    <w:rsid w:val="00D505E8"/>
    <w:rsid w:val="00D50BA2"/>
    <w:rsid w:val="00D50F62"/>
    <w:rsid w:val="00D514ED"/>
    <w:rsid w:val="00D51799"/>
    <w:rsid w:val="00D51AB4"/>
    <w:rsid w:val="00D51AF3"/>
    <w:rsid w:val="00D51C7C"/>
    <w:rsid w:val="00D5212D"/>
    <w:rsid w:val="00D52CCF"/>
    <w:rsid w:val="00D54167"/>
    <w:rsid w:val="00D5449C"/>
    <w:rsid w:val="00D54617"/>
    <w:rsid w:val="00D5463F"/>
    <w:rsid w:val="00D549C3"/>
    <w:rsid w:val="00D5552D"/>
    <w:rsid w:val="00D55884"/>
    <w:rsid w:val="00D55A42"/>
    <w:rsid w:val="00D55CFC"/>
    <w:rsid w:val="00D56654"/>
    <w:rsid w:val="00D57089"/>
    <w:rsid w:val="00D571B6"/>
    <w:rsid w:val="00D57286"/>
    <w:rsid w:val="00D57302"/>
    <w:rsid w:val="00D57976"/>
    <w:rsid w:val="00D609EB"/>
    <w:rsid w:val="00D60B3E"/>
    <w:rsid w:val="00D60BD6"/>
    <w:rsid w:val="00D6121C"/>
    <w:rsid w:val="00D61A1C"/>
    <w:rsid w:val="00D61D48"/>
    <w:rsid w:val="00D61FAA"/>
    <w:rsid w:val="00D620C1"/>
    <w:rsid w:val="00D62395"/>
    <w:rsid w:val="00D62B46"/>
    <w:rsid w:val="00D6310D"/>
    <w:rsid w:val="00D6397F"/>
    <w:rsid w:val="00D63C22"/>
    <w:rsid w:val="00D64048"/>
    <w:rsid w:val="00D6404D"/>
    <w:rsid w:val="00D648A6"/>
    <w:rsid w:val="00D64975"/>
    <w:rsid w:val="00D64FA0"/>
    <w:rsid w:val="00D6544C"/>
    <w:rsid w:val="00D6550F"/>
    <w:rsid w:val="00D66621"/>
    <w:rsid w:val="00D66EBF"/>
    <w:rsid w:val="00D670D5"/>
    <w:rsid w:val="00D67435"/>
    <w:rsid w:val="00D67653"/>
    <w:rsid w:val="00D67CF9"/>
    <w:rsid w:val="00D67DFD"/>
    <w:rsid w:val="00D7032A"/>
    <w:rsid w:val="00D7067A"/>
    <w:rsid w:val="00D707FD"/>
    <w:rsid w:val="00D71168"/>
    <w:rsid w:val="00D712C6"/>
    <w:rsid w:val="00D72120"/>
    <w:rsid w:val="00D72167"/>
    <w:rsid w:val="00D72B0F"/>
    <w:rsid w:val="00D72CBF"/>
    <w:rsid w:val="00D72F66"/>
    <w:rsid w:val="00D73629"/>
    <w:rsid w:val="00D73E03"/>
    <w:rsid w:val="00D73E1C"/>
    <w:rsid w:val="00D73F74"/>
    <w:rsid w:val="00D74009"/>
    <w:rsid w:val="00D744AA"/>
    <w:rsid w:val="00D74EFB"/>
    <w:rsid w:val="00D74F95"/>
    <w:rsid w:val="00D75C76"/>
    <w:rsid w:val="00D75F0B"/>
    <w:rsid w:val="00D772C3"/>
    <w:rsid w:val="00D773F4"/>
    <w:rsid w:val="00D77DDF"/>
    <w:rsid w:val="00D80007"/>
    <w:rsid w:val="00D803E0"/>
    <w:rsid w:val="00D8108C"/>
    <w:rsid w:val="00D8127C"/>
    <w:rsid w:val="00D81AFD"/>
    <w:rsid w:val="00D8249F"/>
    <w:rsid w:val="00D82DC8"/>
    <w:rsid w:val="00D83024"/>
    <w:rsid w:val="00D8340D"/>
    <w:rsid w:val="00D83B6A"/>
    <w:rsid w:val="00D840E4"/>
    <w:rsid w:val="00D8415C"/>
    <w:rsid w:val="00D84294"/>
    <w:rsid w:val="00D8500C"/>
    <w:rsid w:val="00D85376"/>
    <w:rsid w:val="00D8596B"/>
    <w:rsid w:val="00D85A4F"/>
    <w:rsid w:val="00D85B1D"/>
    <w:rsid w:val="00D85EAC"/>
    <w:rsid w:val="00D85EE1"/>
    <w:rsid w:val="00D86270"/>
    <w:rsid w:val="00D86DEC"/>
    <w:rsid w:val="00D876AE"/>
    <w:rsid w:val="00D876CC"/>
    <w:rsid w:val="00D87FB6"/>
    <w:rsid w:val="00D9015C"/>
    <w:rsid w:val="00D90188"/>
    <w:rsid w:val="00D90277"/>
    <w:rsid w:val="00D911D3"/>
    <w:rsid w:val="00D91858"/>
    <w:rsid w:val="00D91F36"/>
    <w:rsid w:val="00D921A1"/>
    <w:rsid w:val="00D9270C"/>
    <w:rsid w:val="00D92B44"/>
    <w:rsid w:val="00D93028"/>
    <w:rsid w:val="00D94B9A"/>
    <w:rsid w:val="00D94CF3"/>
    <w:rsid w:val="00D95018"/>
    <w:rsid w:val="00D955F7"/>
    <w:rsid w:val="00D95CC4"/>
    <w:rsid w:val="00D96DCC"/>
    <w:rsid w:val="00D974CA"/>
    <w:rsid w:val="00D9757F"/>
    <w:rsid w:val="00D97C39"/>
    <w:rsid w:val="00D97CDB"/>
    <w:rsid w:val="00DA0042"/>
    <w:rsid w:val="00DA0509"/>
    <w:rsid w:val="00DA0A64"/>
    <w:rsid w:val="00DA0AB9"/>
    <w:rsid w:val="00DA137D"/>
    <w:rsid w:val="00DA1770"/>
    <w:rsid w:val="00DA18F2"/>
    <w:rsid w:val="00DA1E8B"/>
    <w:rsid w:val="00DA1FCE"/>
    <w:rsid w:val="00DA23F7"/>
    <w:rsid w:val="00DA2FFB"/>
    <w:rsid w:val="00DA307C"/>
    <w:rsid w:val="00DA30E6"/>
    <w:rsid w:val="00DA3C1C"/>
    <w:rsid w:val="00DA3F70"/>
    <w:rsid w:val="00DA4690"/>
    <w:rsid w:val="00DA4DFC"/>
    <w:rsid w:val="00DA4E49"/>
    <w:rsid w:val="00DA545E"/>
    <w:rsid w:val="00DA576F"/>
    <w:rsid w:val="00DA5EFB"/>
    <w:rsid w:val="00DA6931"/>
    <w:rsid w:val="00DA6951"/>
    <w:rsid w:val="00DA73EE"/>
    <w:rsid w:val="00DA7938"/>
    <w:rsid w:val="00DA799C"/>
    <w:rsid w:val="00DB0126"/>
    <w:rsid w:val="00DB121B"/>
    <w:rsid w:val="00DB15B6"/>
    <w:rsid w:val="00DB2EE2"/>
    <w:rsid w:val="00DB3707"/>
    <w:rsid w:val="00DB487A"/>
    <w:rsid w:val="00DB4A14"/>
    <w:rsid w:val="00DB4DC3"/>
    <w:rsid w:val="00DB5015"/>
    <w:rsid w:val="00DB55A3"/>
    <w:rsid w:val="00DB5904"/>
    <w:rsid w:val="00DB5ED4"/>
    <w:rsid w:val="00DB6567"/>
    <w:rsid w:val="00DB6B20"/>
    <w:rsid w:val="00DB6B59"/>
    <w:rsid w:val="00DB6B61"/>
    <w:rsid w:val="00DB6C07"/>
    <w:rsid w:val="00DB6E6B"/>
    <w:rsid w:val="00DB718E"/>
    <w:rsid w:val="00DB7278"/>
    <w:rsid w:val="00DB775F"/>
    <w:rsid w:val="00DB78A2"/>
    <w:rsid w:val="00DB7FDC"/>
    <w:rsid w:val="00DC09C3"/>
    <w:rsid w:val="00DC0B26"/>
    <w:rsid w:val="00DC13F5"/>
    <w:rsid w:val="00DC1555"/>
    <w:rsid w:val="00DC1A91"/>
    <w:rsid w:val="00DC1DC8"/>
    <w:rsid w:val="00DC209D"/>
    <w:rsid w:val="00DC2187"/>
    <w:rsid w:val="00DC27ED"/>
    <w:rsid w:val="00DC2802"/>
    <w:rsid w:val="00DC2936"/>
    <w:rsid w:val="00DC2BBC"/>
    <w:rsid w:val="00DC2CF0"/>
    <w:rsid w:val="00DC3423"/>
    <w:rsid w:val="00DC363D"/>
    <w:rsid w:val="00DC3907"/>
    <w:rsid w:val="00DC3CCE"/>
    <w:rsid w:val="00DC4BC0"/>
    <w:rsid w:val="00DC4CE9"/>
    <w:rsid w:val="00DC54C6"/>
    <w:rsid w:val="00DC5578"/>
    <w:rsid w:val="00DC675A"/>
    <w:rsid w:val="00DC6CB1"/>
    <w:rsid w:val="00DC6DCF"/>
    <w:rsid w:val="00DC75F2"/>
    <w:rsid w:val="00DC77EE"/>
    <w:rsid w:val="00DC7D2F"/>
    <w:rsid w:val="00DC7D5C"/>
    <w:rsid w:val="00DC7E19"/>
    <w:rsid w:val="00DC7EE5"/>
    <w:rsid w:val="00DD0461"/>
    <w:rsid w:val="00DD10AE"/>
    <w:rsid w:val="00DD11F4"/>
    <w:rsid w:val="00DD183D"/>
    <w:rsid w:val="00DD1E11"/>
    <w:rsid w:val="00DD21BE"/>
    <w:rsid w:val="00DD25BF"/>
    <w:rsid w:val="00DD2635"/>
    <w:rsid w:val="00DD2DF5"/>
    <w:rsid w:val="00DD318A"/>
    <w:rsid w:val="00DD38D7"/>
    <w:rsid w:val="00DD3E69"/>
    <w:rsid w:val="00DD44F2"/>
    <w:rsid w:val="00DD49B2"/>
    <w:rsid w:val="00DD4F50"/>
    <w:rsid w:val="00DD50A3"/>
    <w:rsid w:val="00DD5567"/>
    <w:rsid w:val="00DD5B70"/>
    <w:rsid w:val="00DD5D87"/>
    <w:rsid w:val="00DD617C"/>
    <w:rsid w:val="00DD635C"/>
    <w:rsid w:val="00DD6624"/>
    <w:rsid w:val="00DD666A"/>
    <w:rsid w:val="00DD6BA9"/>
    <w:rsid w:val="00DD6E5A"/>
    <w:rsid w:val="00DD76A9"/>
    <w:rsid w:val="00DD7D94"/>
    <w:rsid w:val="00DD7FB9"/>
    <w:rsid w:val="00DE0BAE"/>
    <w:rsid w:val="00DE0E2C"/>
    <w:rsid w:val="00DE15B7"/>
    <w:rsid w:val="00DE1854"/>
    <w:rsid w:val="00DE1AE7"/>
    <w:rsid w:val="00DE1BC1"/>
    <w:rsid w:val="00DE2295"/>
    <w:rsid w:val="00DE2528"/>
    <w:rsid w:val="00DE2BDA"/>
    <w:rsid w:val="00DE36E1"/>
    <w:rsid w:val="00DE3801"/>
    <w:rsid w:val="00DE4624"/>
    <w:rsid w:val="00DE523A"/>
    <w:rsid w:val="00DE5465"/>
    <w:rsid w:val="00DE5D1C"/>
    <w:rsid w:val="00DE5E5E"/>
    <w:rsid w:val="00DE61BD"/>
    <w:rsid w:val="00DE670A"/>
    <w:rsid w:val="00DE6C9F"/>
    <w:rsid w:val="00DF09F9"/>
    <w:rsid w:val="00DF13E9"/>
    <w:rsid w:val="00DF1B5E"/>
    <w:rsid w:val="00DF1C4C"/>
    <w:rsid w:val="00DF1F9E"/>
    <w:rsid w:val="00DF24FA"/>
    <w:rsid w:val="00DF2505"/>
    <w:rsid w:val="00DF2E27"/>
    <w:rsid w:val="00DF379B"/>
    <w:rsid w:val="00DF3FED"/>
    <w:rsid w:val="00DF41A8"/>
    <w:rsid w:val="00DF42B7"/>
    <w:rsid w:val="00DF43E4"/>
    <w:rsid w:val="00DF44BD"/>
    <w:rsid w:val="00DF4C18"/>
    <w:rsid w:val="00DF4D1C"/>
    <w:rsid w:val="00DF5653"/>
    <w:rsid w:val="00DF5C41"/>
    <w:rsid w:val="00DF6430"/>
    <w:rsid w:val="00DF681F"/>
    <w:rsid w:val="00DF693A"/>
    <w:rsid w:val="00DF69A1"/>
    <w:rsid w:val="00DF7FEB"/>
    <w:rsid w:val="00E001BD"/>
    <w:rsid w:val="00E004A5"/>
    <w:rsid w:val="00E00C3E"/>
    <w:rsid w:val="00E00D37"/>
    <w:rsid w:val="00E0141B"/>
    <w:rsid w:val="00E0194F"/>
    <w:rsid w:val="00E01BD8"/>
    <w:rsid w:val="00E02226"/>
    <w:rsid w:val="00E023DC"/>
    <w:rsid w:val="00E02DC6"/>
    <w:rsid w:val="00E039D9"/>
    <w:rsid w:val="00E03A5E"/>
    <w:rsid w:val="00E03AEE"/>
    <w:rsid w:val="00E03B6A"/>
    <w:rsid w:val="00E03C95"/>
    <w:rsid w:val="00E04169"/>
    <w:rsid w:val="00E04A43"/>
    <w:rsid w:val="00E057CD"/>
    <w:rsid w:val="00E05DF8"/>
    <w:rsid w:val="00E061E6"/>
    <w:rsid w:val="00E06365"/>
    <w:rsid w:val="00E077E3"/>
    <w:rsid w:val="00E07BD9"/>
    <w:rsid w:val="00E1172A"/>
    <w:rsid w:val="00E11778"/>
    <w:rsid w:val="00E11A1C"/>
    <w:rsid w:val="00E11AD0"/>
    <w:rsid w:val="00E11DBF"/>
    <w:rsid w:val="00E12710"/>
    <w:rsid w:val="00E130A3"/>
    <w:rsid w:val="00E131B3"/>
    <w:rsid w:val="00E131FE"/>
    <w:rsid w:val="00E13DD2"/>
    <w:rsid w:val="00E13F61"/>
    <w:rsid w:val="00E14546"/>
    <w:rsid w:val="00E14AD3"/>
    <w:rsid w:val="00E14DEC"/>
    <w:rsid w:val="00E1529F"/>
    <w:rsid w:val="00E1584E"/>
    <w:rsid w:val="00E158F0"/>
    <w:rsid w:val="00E162CB"/>
    <w:rsid w:val="00E169E8"/>
    <w:rsid w:val="00E16FA0"/>
    <w:rsid w:val="00E17447"/>
    <w:rsid w:val="00E1759C"/>
    <w:rsid w:val="00E17AAD"/>
    <w:rsid w:val="00E200EF"/>
    <w:rsid w:val="00E20434"/>
    <w:rsid w:val="00E20BF3"/>
    <w:rsid w:val="00E20C31"/>
    <w:rsid w:val="00E20E8D"/>
    <w:rsid w:val="00E20ED7"/>
    <w:rsid w:val="00E21570"/>
    <w:rsid w:val="00E22919"/>
    <w:rsid w:val="00E22DFB"/>
    <w:rsid w:val="00E22F97"/>
    <w:rsid w:val="00E23055"/>
    <w:rsid w:val="00E2384A"/>
    <w:rsid w:val="00E23C8E"/>
    <w:rsid w:val="00E25E77"/>
    <w:rsid w:val="00E26176"/>
    <w:rsid w:val="00E26296"/>
    <w:rsid w:val="00E26525"/>
    <w:rsid w:val="00E26668"/>
    <w:rsid w:val="00E26A3C"/>
    <w:rsid w:val="00E26CF7"/>
    <w:rsid w:val="00E27124"/>
    <w:rsid w:val="00E275B8"/>
    <w:rsid w:val="00E275E8"/>
    <w:rsid w:val="00E27C3B"/>
    <w:rsid w:val="00E27F36"/>
    <w:rsid w:val="00E305A9"/>
    <w:rsid w:val="00E30ABB"/>
    <w:rsid w:val="00E30CCA"/>
    <w:rsid w:val="00E3102E"/>
    <w:rsid w:val="00E31126"/>
    <w:rsid w:val="00E31251"/>
    <w:rsid w:val="00E31585"/>
    <w:rsid w:val="00E31B1B"/>
    <w:rsid w:val="00E326A6"/>
    <w:rsid w:val="00E32712"/>
    <w:rsid w:val="00E32A10"/>
    <w:rsid w:val="00E32C4E"/>
    <w:rsid w:val="00E34380"/>
    <w:rsid w:val="00E343C8"/>
    <w:rsid w:val="00E34C02"/>
    <w:rsid w:val="00E34C55"/>
    <w:rsid w:val="00E34FCE"/>
    <w:rsid w:val="00E3520C"/>
    <w:rsid w:val="00E35446"/>
    <w:rsid w:val="00E35736"/>
    <w:rsid w:val="00E357BE"/>
    <w:rsid w:val="00E35940"/>
    <w:rsid w:val="00E35F15"/>
    <w:rsid w:val="00E3641E"/>
    <w:rsid w:val="00E3671E"/>
    <w:rsid w:val="00E3671F"/>
    <w:rsid w:val="00E368E5"/>
    <w:rsid w:val="00E37313"/>
    <w:rsid w:val="00E37476"/>
    <w:rsid w:val="00E3747D"/>
    <w:rsid w:val="00E37CED"/>
    <w:rsid w:val="00E37FFE"/>
    <w:rsid w:val="00E40857"/>
    <w:rsid w:val="00E408A2"/>
    <w:rsid w:val="00E414D3"/>
    <w:rsid w:val="00E41B95"/>
    <w:rsid w:val="00E41BD6"/>
    <w:rsid w:val="00E41F4C"/>
    <w:rsid w:val="00E42ECD"/>
    <w:rsid w:val="00E43038"/>
    <w:rsid w:val="00E4353B"/>
    <w:rsid w:val="00E43546"/>
    <w:rsid w:val="00E4391F"/>
    <w:rsid w:val="00E446BE"/>
    <w:rsid w:val="00E44719"/>
    <w:rsid w:val="00E44781"/>
    <w:rsid w:val="00E44CA5"/>
    <w:rsid w:val="00E44CC9"/>
    <w:rsid w:val="00E44E11"/>
    <w:rsid w:val="00E44F38"/>
    <w:rsid w:val="00E45574"/>
    <w:rsid w:val="00E458A4"/>
    <w:rsid w:val="00E45FA6"/>
    <w:rsid w:val="00E46307"/>
    <w:rsid w:val="00E46962"/>
    <w:rsid w:val="00E46966"/>
    <w:rsid w:val="00E46B16"/>
    <w:rsid w:val="00E4730E"/>
    <w:rsid w:val="00E477A6"/>
    <w:rsid w:val="00E477C4"/>
    <w:rsid w:val="00E50612"/>
    <w:rsid w:val="00E50684"/>
    <w:rsid w:val="00E509BF"/>
    <w:rsid w:val="00E50C76"/>
    <w:rsid w:val="00E50DA1"/>
    <w:rsid w:val="00E51203"/>
    <w:rsid w:val="00E51D5E"/>
    <w:rsid w:val="00E528A6"/>
    <w:rsid w:val="00E52941"/>
    <w:rsid w:val="00E52AED"/>
    <w:rsid w:val="00E53581"/>
    <w:rsid w:val="00E53C62"/>
    <w:rsid w:val="00E53DE7"/>
    <w:rsid w:val="00E53EBA"/>
    <w:rsid w:val="00E54DB6"/>
    <w:rsid w:val="00E5520D"/>
    <w:rsid w:val="00E555F3"/>
    <w:rsid w:val="00E55BC8"/>
    <w:rsid w:val="00E56041"/>
    <w:rsid w:val="00E561BB"/>
    <w:rsid w:val="00E5642E"/>
    <w:rsid w:val="00E56494"/>
    <w:rsid w:val="00E564EC"/>
    <w:rsid w:val="00E56868"/>
    <w:rsid w:val="00E57113"/>
    <w:rsid w:val="00E573E0"/>
    <w:rsid w:val="00E57A52"/>
    <w:rsid w:val="00E57B42"/>
    <w:rsid w:val="00E60702"/>
    <w:rsid w:val="00E60DF7"/>
    <w:rsid w:val="00E612D2"/>
    <w:rsid w:val="00E61B13"/>
    <w:rsid w:val="00E61D23"/>
    <w:rsid w:val="00E62211"/>
    <w:rsid w:val="00E626DC"/>
    <w:rsid w:val="00E62BCE"/>
    <w:rsid w:val="00E6319F"/>
    <w:rsid w:val="00E63615"/>
    <w:rsid w:val="00E63820"/>
    <w:rsid w:val="00E638CF"/>
    <w:rsid w:val="00E63E2F"/>
    <w:rsid w:val="00E6463F"/>
    <w:rsid w:val="00E6468F"/>
    <w:rsid w:val="00E65033"/>
    <w:rsid w:val="00E65898"/>
    <w:rsid w:val="00E65E4C"/>
    <w:rsid w:val="00E65E6F"/>
    <w:rsid w:val="00E66554"/>
    <w:rsid w:val="00E667AC"/>
    <w:rsid w:val="00E66CA7"/>
    <w:rsid w:val="00E67344"/>
    <w:rsid w:val="00E67CF0"/>
    <w:rsid w:val="00E7026B"/>
    <w:rsid w:val="00E7035A"/>
    <w:rsid w:val="00E70446"/>
    <w:rsid w:val="00E7062E"/>
    <w:rsid w:val="00E71060"/>
    <w:rsid w:val="00E71192"/>
    <w:rsid w:val="00E714F0"/>
    <w:rsid w:val="00E739E9"/>
    <w:rsid w:val="00E73F8A"/>
    <w:rsid w:val="00E744ED"/>
    <w:rsid w:val="00E74540"/>
    <w:rsid w:val="00E745F2"/>
    <w:rsid w:val="00E749D6"/>
    <w:rsid w:val="00E74AED"/>
    <w:rsid w:val="00E74E9C"/>
    <w:rsid w:val="00E750CB"/>
    <w:rsid w:val="00E75A95"/>
    <w:rsid w:val="00E75DE7"/>
    <w:rsid w:val="00E76175"/>
    <w:rsid w:val="00E7623F"/>
    <w:rsid w:val="00E765E9"/>
    <w:rsid w:val="00E76761"/>
    <w:rsid w:val="00E76A34"/>
    <w:rsid w:val="00E7713F"/>
    <w:rsid w:val="00E77288"/>
    <w:rsid w:val="00E77ADD"/>
    <w:rsid w:val="00E77B1C"/>
    <w:rsid w:val="00E77DCB"/>
    <w:rsid w:val="00E8000E"/>
    <w:rsid w:val="00E800E7"/>
    <w:rsid w:val="00E80541"/>
    <w:rsid w:val="00E80973"/>
    <w:rsid w:val="00E809C0"/>
    <w:rsid w:val="00E80B36"/>
    <w:rsid w:val="00E80C11"/>
    <w:rsid w:val="00E811FD"/>
    <w:rsid w:val="00E8128E"/>
    <w:rsid w:val="00E81752"/>
    <w:rsid w:val="00E82067"/>
    <w:rsid w:val="00E8262F"/>
    <w:rsid w:val="00E826ED"/>
    <w:rsid w:val="00E83C12"/>
    <w:rsid w:val="00E849CE"/>
    <w:rsid w:val="00E84CC3"/>
    <w:rsid w:val="00E84F7E"/>
    <w:rsid w:val="00E853C1"/>
    <w:rsid w:val="00E858C3"/>
    <w:rsid w:val="00E85B81"/>
    <w:rsid w:val="00E85C89"/>
    <w:rsid w:val="00E87224"/>
    <w:rsid w:val="00E87857"/>
    <w:rsid w:val="00E87893"/>
    <w:rsid w:val="00E878A0"/>
    <w:rsid w:val="00E878AA"/>
    <w:rsid w:val="00E90D3A"/>
    <w:rsid w:val="00E90F28"/>
    <w:rsid w:val="00E91144"/>
    <w:rsid w:val="00E920B4"/>
    <w:rsid w:val="00E9219D"/>
    <w:rsid w:val="00E92248"/>
    <w:rsid w:val="00E926A6"/>
    <w:rsid w:val="00E927FB"/>
    <w:rsid w:val="00E92A27"/>
    <w:rsid w:val="00E92B2F"/>
    <w:rsid w:val="00E92DB0"/>
    <w:rsid w:val="00E92E38"/>
    <w:rsid w:val="00E93CB4"/>
    <w:rsid w:val="00E93E22"/>
    <w:rsid w:val="00E94A1F"/>
    <w:rsid w:val="00E95632"/>
    <w:rsid w:val="00E9565A"/>
    <w:rsid w:val="00E958B8"/>
    <w:rsid w:val="00E95928"/>
    <w:rsid w:val="00E95C9C"/>
    <w:rsid w:val="00E95C9D"/>
    <w:rsid w:val="00E95CCA"/>
    <w:rsid w:val="00E95E1E"/>
    <w:rsid w:val="00E9604B"/>
    <w:rsid w:val="00E96931"/>
    <w:rsid w:val="00E96C24"/>
    <w:rsid w:val="00E977F9"/>
    <w:rsid w:val="00E97FB5"/>
    <w:rsid w:val="00EA03DF"/>
    <w:rsid w:val="00EA07F2"/>
    <w:rsid w:val="00EA0EF7"/>
    <w:rsid w:val="00EA14FD"/>
    <w:rsid w:val="00EA1A8C"/>
    <w:rsid w:val="00EA1B5B"/>
    <w:rsid w:val="00EA1CB4"/>
    <w:rsid w:val="00EA2161"/>
    <w:rsid w:val="00EA2230"/>
    <w:rsid w:val="00EA258E"/>
    <w:rsid w:val="00EA25C5"/>
    <w:rsid w:val="00EA429E"/>
    <w:rsid w:val="00EA47B0"/>
    <w:rsid w:val="00EA4D5C"/>
    <w:rsid w:val="00EA56A4"/>
    <w:rsid w:val="00EA6269"/>
    <w:rsid w:val="00EA68C2"/>
    <w:rsid w:val="00EA6ABC"/>
    <w:rsid w:val="00EA73EF"/>
    <w:rsid w:val="00EA7A09"/>
    <w:rsid w:val="00EA7CE7"/>
    <w:rsid w:val="00EB005C"/>
    <w:rsid w:val="00EB08F3"/>
    <w:rsid w:val="00EB0D08"/>
    <w:rsid w:val="00EB13D1"/>
    <w:rsid w:val="00EB20E5"/>
    <w:rsid w:val="00EB22ED"/>
    <w:rsid w:val="00EB232B"/>
    <w:rsid w:val="00EB23B2"/>
    <w:rsid w:val="00EB25FB"/>
    <w:rsid w:val="00EB2849"/>
    <w:rsid w:val="00EB2A2D"/>
    <w:rsid w:val="00EB312A"/>
    <w:rsid w:val="00EB336D"/>
    <w:rsid w:val="00EB35F9"/>
    <w:rsid w:val="00EB365D"/>
    <w:rsid w:val="00EB3B44"/>
    <w:rsid w:val="00EB430E"/>
    <w:rsid w:val="00EB4A21"/>
    <w:rsid w:val="00EB4E51"/>
    <w:rsid w:val="00EB51A9"/>
    <w:rsid w:val="00EB5831"/>
    <w:rsid w:val="00EB7443"/>
    <w:rsid w:val="00EB7605"/>
    <w:rsid w:val="00EB7D2E"/>
    <w:rsid w:val="00EB7F92"/>
    <w:rsid w:val="00EC0676"/>
    <w:rsid w:val="00EC0677"/>
    <w:rsid w:val="00EC0A0D"/>
    <w:rsid w:val="00EC1B82"/>
    <w:rsid w:val="00EC207B"/>
    <w:rsid w:val="00EC2B40"/>
    <w:rsid w:val="00EC2E14"/>
    <w:rsid w:val="00EC2F19"/>
    <w:rsid w:val="00EC33D5"/>
    <w:rsid w:val="00EC3530"/>
    <w:rsid w:val="00EC3D07"/>
    <w:rsid w:val="00EC3F25"/>
    <w:rsid w:val="00EC4434"/>
    <w:rsid w:val="00EC4A1D"/>
    <w:rsid w:val="00EC4CD1"/>
    <w:rsid w:val="00EC51E3"/>
    <w:rsid w:val="00EC57E0"/>
    <w:rsid w:val="00EC5803"/>
    <w:rsid w:val="00EC6663"/>
    <w:rsid w:val="00EC6A50"/>
    <w:rsid w:val="00EC6DC3"/>
    <w:rsid w:val="00EC6E90"/>
    <w:rsid w:val="00EC72FC"/>
    <w:rsid w:val="00EC7AB3"/>
    <w:rsid w:val="00EC7BB9"/>
    <w:rsid w:val="00EC7CF9"/>
    <w:rsid w:val="00ED01FD"/>
    <w:rsid w:val="00ED0582"/>
    <w:rsid w:val="00ED05EB"/>
    <w:rsid w:val="00ED0CB7"/>
    <w:rsid w:val="00ED0FC4"/>
    <w:rsid w:val="00ED12E2"/>
    <w:rsid w:val="00ED1DFD"/>
    <w:rsid w:val="00ED1EC0"/>
    <w:rsid w:val="00ED24D7"/>
    <w:rsid w:val="00ED2662"/>
    <w:rsid w:val="00ED29C6"/>
    <w:rsid w:val="00ED2F3C"/>
    <w:rsid w:val="00ED322D"/>
    <w:rsid w:val="00ED37C7"/>
    <w:rsid w:val="00ED3B34"/>
    <w:rsid w:val="00ED418E"/>
    <w:rsid w:val="00ED41E3"/>
    <w:rsid w:val="00ED456D"/>
    <w:rsid w:val="00ED476C"/>
    <w:rsid w:val="00ED509F"/>
    <w:rsid w:val="00ED5468"/>
    <w:rsid w:val="00ED5B11"/>
    <w:rsid w:val="00ED61E3"/>
    <w:rsid w:val="00ED6436"/>
    <w:rsid w:val="00ED6CD7"/>
    <w:rsid w:val="00ED6ECB"/>
    <w:rsid w:val="00ED7683"/>
    <w:rsid w:val="00ED770F"/>
    <w:rsid w:val="00ED7EFB"/>
    <w:rsid w:val="00EE0291"/>
    <w:rsid w:val="00EE0B0F"/>
    <w:rsid w:val="00EE0E24"/>
    <w:rsid w:val="00EE0ED2"/>
    <w:rsid w:val="00EE101C"/>
    <w:rsid w:val="00EE134E"/>
    <w:rsid w:val="00EE1411"/>
    <w:rsid w:val="00EE14D2"/>
    <w:rsid w:val="00EE19E6"/>
    <w:rsid w:val="00EE1B41"/>
    <w:rsid w:val="00EE1D2A"/>
    <w:rsid w:val="00EE22D8"/>
    <w:rsid w:val="00EE279B"/>
    <w:rsid w:val="00EE2E48"/>
    <w:rsid w:val="00EE320E"/>
    <w:rsid w:val="00EE3661"/>
    <w:rsid w:val="00EE3CDC"/>
    <w:rsid w:val="00EE431A"/>
    <w:rsid w:val="00EE4479"/>
    <w:rsid w:val="00EE4667"/>
    <w:rsid w:val="00EE46E1"/>
    <w:rsid w:val="00EE4B71"/>
    <w:rsid w:val="00EE4D21"/>
    <w:rsid w:val="00EE5118"/>
    <w:rsid w:val="00EE53F8"/>
    <w:rsid w:val="00EE6D04"/>
    <w:rsid w:val="00EE72BE"/>
    <w:rsid w:val="00EE786B"/>
    <w:rsid w:val="00EF02C4"/>
    <w:rsid w:val="00EF03BB"/>
    <w:rsid w:val="00EF05FC"/>
    <w:rsid w:val="00EF0C07"/>
    <w:rsid w:val="00EF0E71"/>
    <w:rsid w:val="00EF189E"/>
    <w:rsid w:val="00EF1B5A"/>
    <w:rsid w:val="00EF1B6D"/>
    <w:rsid w:val="00EF2BC8"/>
    <w:rsid w:val="00EF2BE4"/>
    <w:rsid w:val="00EF303A"/>
    <w:rsid w:val="00EF3491"/>
    <w:rsid w:val="00EF41D5"/>
    <w:rsid w:val="00EF4458"/>
    <w:rsid w:val="00EF4AF3"/>
    <w:rsid w:val="00EF5067"/>
    <w:rsid w:val="00EF53A4"/>
    <w:rsid w:val="00EF55F0"/>
    <w:rsid w:val="00EF6957"/>
    <w:rsid w:val="00EF6F72"/>
    <w:rsid w:val="00EF7B7B"/>
    <w:rsid w:val="00EF7D8B"/>
    <w:rsid w:val="00F00180"/>
    <w:rsid w:val="00F00CA7"/>
    <w:rsid w:val="00F014E3"/>
    <w:rsid w:val="00F01ABC"/>
    <w:rsid w:val="00F01B90"/>
    <w:rsid w:val="00F01D42"/>
    <w:rsid w:val="00F01E45"/>
    <w:rsid w:val="00F02053"/>
    <w:rsid w:val="00F0250A"/>
    <w:rsid w:val="00F02F77"/>
    <w:rsid w:val="00F04544"/>
    <w:rsid w:val="00F04755"/>
    <w:rsid w:val="00F0486F"/>
    <w:rsid w:val="00F04D15"/>
    <w:rsid w:val="00F04F10"/>
    <w:rsid w:val="00F0511B"/>
    <w:rsid w:val="00F051FE"/>
    <w:rsid w:val="00F05AFF"/>
    <w:rsid w:val="00F06076"/>
    <w:rsid w:val="00F06EDD"/>
    <w:rsid w:val="00F07556"/>
    <w:rsid w:val="00F10662"/>
    <w:rsid w:val="00F10D59"/>
    <w:rsid w:val="00F11387"/>
    <w:rsid w:val="00F12460"/>
    <w:rsid w:val="00F12594"/>
    <w:rsid w:val="00F12963"/>
    <w:rsid w:val="00F13973"/>
    <w:rsid w:val="00F13D0B"/>
    <w:rsid w:val="00F14318"/>
    <w:rsid w:val="00F1472F"/>
    <w:rsid w:val="00F152CE"/>
    <w:rsid w:val="00F1538A"/>
    <w:rsid w:val="00F1570C"/>
    <w:rsid w:val="00F158BA"/>
    <w:rsid w:val="00F1599E"/>
    <w:rsid w:val="00F15D7E"/>
    <w:rsid w:val="00F15EB7"/>
    <w:rsid w:val="00F15FE4"/>
    <w:rsid w:val="00F16E2E"/>
    <w:rsid w:val="00F16FD7"/>
    <w:rsid w:val="00F172A5"/>
    <w:rsid w:val="00F17A04"/>
    <w:rsid w:val="00F17B78"/>
    <w:rsid w:val="00F17C03"/>
    <w:rsid w:val="00F203CD"/>
    <w:rsid w:val="00F20594"/>
    <w:rsid w:val="00F20A5F"/>
    <w:rsid w:val="00F20B07"/>
    <w:rsid w:val="00F20FFF"/>
    <w:rsid w:val="00F21604"/>
    <w:rsid w:val="00F21646"/>
    <w:rsid w:val="00F21E1C"/>
    <w:rsid w:val="00F21EC2"/>
    <w:rsid w:val="00F225CA"/>
    <w:rsid w:val="00F22692"/>
    <w:rsid w:val="00F23875"/>
    <w:rsid w:val="00F23E33"/>
    <w:rsid w:val="00F241A5"/>
    <w:rsid w:val="00F24659"/>
    <w:rsid w:val="00F2475D"/>
    <w:rsid w:val="00F24845"/>
    <w:rsid w:val="00F24A3F"/>
    <w:rsid w:val="00F251B0"/>
    <w:rsid w:val="00F251F4"/>
    <w:rsid w:val="00F25905"/>
    <w:rsid w:val="00F260C6"/>
    <w:rsid w:val="00F26DF3"/>
    <w:rsid w:val="00F26FDD"/>
    <w:rsid w:val="00F2799E"/>
    <w:rsid w:val="00F27E1E"/>
    <w:rsid w:val="00F306E4"/>
    <w:rsid w:val="00F30F04"/>
    <w:rsid w:val="00F3200E"/>
    <w:rsid w:val="00F321C2"/>
    <w:rsid w:val="00F322AE"/>
    <w:rsid w:val="00F3248F"/>
    <w:rsid w:val="00F32502"/>
    <w:rsid w:val="00F32505"/>
    <w:rsid w:val="00F3314E"/>
    <w:rsid w:val="00F335F1"/>
    <w:rsid w:val="00F339DA"/>
    <w:rsid w:val="00F340F5"/>
    <w:rsid w:val="00F34261"/>
    <w:rsid w:val="00F34547"/>
    <w:rsid w:val="00F3457E"/>
    <w:rsid w:val="00F349DC"/>
    <w:rsid w:val="00F34DF5"/>
    <w:rsid w:val="00F34FF0"/>
    <w:rsid w:val="00F35B1C"/>
    <w:rsid w:val="00F366CA"/>
    <w:rsid w:val="00F371A8"/>
    <w:rsid w:val="00F375BF"/>
    <w:rsid w:val="00F37B25"/>
    <w:rsid w:val="00F37BB8"/>
    <w:rsid w:val="00F41A18"/>
    <w:rsid w:val="00F41C1B"/>
    <w:rsid w:val="00F4204E"/>
    <w:rsid w:val="00F4227F"/>
    <w:rsid w:val="00F4292E"/>
    <w:rsid w:val="00F42EFB"/>
    <w:rsid w:val="00F42F85"/>
    <w:rsid w:val="00F42FFD"/>
    <w:rsid w:val="00F43271"/>
    <w:rsid w:val="00F4353D"/>
    <w:rsid w:val="00F43A2D"/>
    <w:rsid w:val="00F43C0C"/>
    <w:rsid w:val="00F43E57"/>
    <w:rsid w:val="00F43F67"/>
    <w:rsid w:val="00F4459C"/>
    <w:rsid w:val="00F44B1A"/>
    <w:rsid w:val="00F4549D"/>
    <w:rsid w:val="00F45993"/>
    <w:rsid w:val="00F45D35"/>
    <w:rsid w:val="00F4664B"/>
    <w:rsid w:val="00F5034C"/>
    <w:rsid w:val="00F507A9"/>
    <w:rsid w:val="00F50D4A"/>
    <w:rsid w:val="00F50DD1"/>
    <w:rsid w:val="00F512B9"/>
    <w:rsid w:val="00F51F1A"/>
    <w:rsid w:val="00F51FAC"/>
    <w:rsid w:val="00F521CF"/>
    <w:rsid w:val="00F52B02"/>
    <w:rsid w:val="00F52B60"/>
    <w:rsid w:val="00F52EC8"/>
    <w:rsid w:val="00F534D2"/>
    <w:rsid w:val="00F536F4"/>
    <w:rsid w:val="00F53F8C"/>
    <w:rsid w:val="00F54509"/>
    <w:rsid w:val="00F545B1"/>
    <w:rsid w:val="00F54F07"/>
    <w:rsid w:val="00F555BB"/>
    <w:rsid w:val="00F55718"/>
    <w:rsid w:val="00F55A39"/>
    <w:rsid w:val="00F55A94"/>
    <w:rsid w:val="00F564BF"/>
    <w:rsid w:val="00F57505"/>
    <w:rsid w:val="00F57B0C"/>
    <w:rsid w:val="00F57DAF"/>
    <w:rsid w:val="00F60396"/>
    <w:rsid w:val="00F60908"/>
    <w:rsid w:val="00F60E5D"/>
    <w:rsid w:val="00F61870"/>
    <w:rsid w:val="00F61997"/>
    <w:rsid w:val="00F62275"/>
    <w:rsid w:val="00F62706"/>
    <w:rsid w:val="00F6292D"/>
    <w:rsid w:val="00F62C40"/>
    <w:rsid w:val="00F63427"/>
    <w:rsid w:val="00F63B47"/>
    <w:rsid w:val="00F63F19"/>
    <w:rsid w:val="00F63FC6"/>
    <w:rsid w:val="00F6414C"/>
    <w:rsid w:val="00F6479B"/>
    <w:rsid w:val="00F648B3"/>
    <w:rsid w:val="00F64B5B"/>
    <w:rsid w:val="00F65075"/>
    <w:rsid w:val="00F65681"/>
    <w:rsid w:val="00F65821"/>
    <w:rsid w:val="00F65AA3"/>
    <w:rsid w:val="00F66231"/>
    <w:rsid w:val="00F66C37"/>
    <w:rsid w:val="00F672E0"/>
    <w:rsid w:val="00F672F8"/>
    <w:rsid w:val="00F6777E"/>
    <w:rsid w:val="00F67CAF"/>
    <w:rsid w:val="00F67FFE"/>
    <w:rsid w:val="00F70496"/>
    <w:rsid w:val="00F704B8"/>
    <w:rsid w:val="00F709DD"/>
    <w:rsid w:val="00F70D0F"/>
    <w:rsid w:val="00F71688"/>
    <w:rsid w:val="00F71D0D"/>
    <w:rsid w:val="00F71D42"/>
    <w:rsid w:val="00F71DE2"/>
    <w:rsid w:val="00F724EE"/>
    <w:rsid w:val="00F725C8"/>
    <w:rsid w:val="00F725C9"/>
    <w:rsid w:val="00F72B6A"/>
    <w:rsid w:val="00F72DF4"/>
    <w:rsid w:val="00F73468"/>
    <w:rsid w:val="00F7374A"/>
    <w:rsid w:val="00F74A6D"/>
    <w:rsid w:val="00F75022"/>
    <w:rsid w:val="00F7598B"/>
    <w:rsid w:val="00F759B0"/>
    <w:rsid w:val="00F775B7"/>
    <w:rsid w:val="00F77D2E"/>
    <w:rsid w:val="00F77D4D"/>
    <w:rsid w:val="00F77D9F"/>
    <w:rsid w:val="00F8062C"/>
    <w:rsid w:val="00F808E6"/>
    <w:rsid w:val="00F80948"/>
    <w:rsid w:val="00F815A3"/>
    <w:rsid w:val="00F81ADD"/>
    <w:rsid w:val="00F81BB8"/>
    <w:rsid w:val="00F820A4"/>
    <w:rsid w:val="00F82C2D"/>
    <w:rsid w:val="00F83076"/>
    <w:rsid w:val="00F831C9"/>
    <w:rsid w:val="00F8332D"/>
    <w:rsid w:val="00F83B3A"/>
    <w:rsid w:val="00F83E9B"/>
    <w:rsid w:val="00F84576"/>
    <w:rsid w:val="00F84B00"/>
    <w:rsid w:val="00F853B3"/>
    <w:rsid w:val="00F85B66"/>
    <w:rsid w:val="00F85D0A"/>
    <w:rsid w:val="00F85D31"/>
    <w:rsid w:val="00F85F92"/>
    <w:rsid w:val="00F86F3E"/>
    <w:rsid w:val="00F8704A"/>
    <w:rsid w:val="00F87B47"/>
    <w:rsid w:val="00F87D8B"/>
    <w:rsid w:val="00F87DF1"/>
    <w:rsid w:val="00F904A1"/>
    <w:rsid w:val="00F908F6"/>
    <w:rsid w:val="00F90E6A"/>
    <w:rsid w:val="00F91AD8"/>
    <w:rsid w:val="00F91F3C"/>
    <w:rsid w:val="00F923DE"/>
    <w:rsid w:val="00F933AE"/>
    <w:rsid w:val="00F933CC"/>
    <w:rsid w:val="00F933DD"/>
    <w:rsid w:val="00F9349C"/>
    <w:rsid w:val="00F945D0"/>
    <w:rsid w:val="00F94E1B"/>
    <w:rsid w:val="00F95AD2"/>
    <w:rsid w:val="00F95F9E"/>
    <w:rsid w:val="00F96DD8"/>
    <w:rsid w:val="00F974B2"/>
    <w:rsid w:val="00F974EA"/>
    <w:rsid w:val="00F97AA5"/>
    <w:rsid w:val="00FA0F5D"/>
    <w:rsid w:val="00FA116E"/>
    <w:rsid w:val="00FA149B"/>
    <w:rsid w:val="00FA203F"/>
    <w:rsid w:val="00FA25C6"/>
    <w:rsid w:val="00FA2769"/>
    <w:rsid w:val="00FA28EB"/>
    <w:rsid w:val="00FA37E0"/>
    <w:rsid w:val="00FA402C"/>
    <w:rsid w:val="00FA511A"/>
    <w:rsid w:val="00FA5518"/>
    <w:rsid w:val="00FA67D8"/>
    <w:rsid w:val="00FA6958"/>
    <w:rsid w:val="00FA6BDE"/>
    <w:rsid w:val="00FA6CA4"/>
    <w:rsid w:val="00FA7938"/>
    <w:rsid w:val="00FA7B82"/>
    <w:rsid w:val="00FB0732"/>
    <w:rsid w:val="00FB0767"/>
    <w:rsid w:val="00FB0F8A"/>
    <w:rsid w:val="00FB0FAE"/>
    <w:rsid w:val="00FB13A9"/>
    <w:rsid w:val="00FB205C"/>
    <w:rsid w:val="00FB2378"/>
    <w:rsid w:val="00FB256D"/>
    <w:rsid w:val="00FB26E0"/>
    <w:rsid w:val="00FB28E1"/>
    <w:rsid w:val="00FB2D58"/>
    <w:rsid w:val="00FB31A4"/>
    <w:rsid w:val="00FB37F2"/>
    <w:rsid w:val="00FB44CE"/>
    <w:rsid w:val="00FB4877"/>
    <w:rsid w:val="00FB49AF"/>
    <w:rsid w:val="00FB4BCD"/>
    <w:rsid w:val="00FB5BCF"/>
    <w:rsid w:val="00FB5C72"/>
    <w:rsid w:val="00FB61CA"/>
    <w:rsid w:val="00FB61F7"/>
    <w:rsid w:val="00FB64EB"/>
    <w:rsid w:val="00FB64FD"/>
    <w:rsid w:val="00FB6A55"/>
    <w:rsid w:val="00FB7672"/>
    <w:rsid w:val="00FB7821"/>
    <w:rsid w:val="00FB7A28"/>
    <w:rsid w:val="00FC042F"/>
    <w:rsid w:val="00FC1432"/>
    <w:rsid w:val="00FC19A6"/>
    <w:rsid w:val="00FC1F46"/>
    <w:rsid w:val="00FC2525"/>
    <w:rsid w:val="00FC29D2"/>
    <w:rsid w:val="00FC2EB1"/>
    <w:rsid w:val="00FC408D"/>
    <w:rsid w:val="00FC42CA"/>
    <w:rsid w:val="00FC451A"/>
    <w:rsid w:val="00FC55F1"/>
    <w:rsid w:val="00FC5630"/>
    <w:rsid w:val="00FC56FC"/>
    <w:rsid w:val="00FC5795"/>
    <w:rsid w:val="00FC5CD6"/>
    <w:rsid w:val="00FC6B74"/>
    <w:rsid w:val="00FC73CE"/>
    <w:rsid w:val="00FD0A5D"/>
    <w:rsid w:val="00FD0C1A"/>
    <w:rsid w:val="00FD1758"/>
    <w:rsid w:val="00FD1C70"/>
    <w:rsid w:val="00FD1FF3"/>
    <w:rsid w:val="00FD2189"/>
    <w:rsid w:val="00FD2259"/>
    <w:rsid w:val="00FD3317"/>
    <w:rsid w:val="00FD361D"/>
    <w:rsid w:val="00FD36C3"/>
    <w:rsid w:val="00FD39DD"/>
    <w:rsid w:val="00FD3B4C"/>
    <w:rsid w:val="00FD3FE1"/>
    <w:rsid w:val="00FD4220"/>
    <w:rsid w:val="00FD4840"/>
    <w:rsid w:val="00FD4CBC"/>
    <w:rsid w:val="00FD4E64"/>
    <w:rsid w:val="00FD5006"/>
    <w:rsid w:val="00FD506B"/>
    <w:rsid w:val="00FD55A5"/>
    <w:rsid w:val="00FD5DF9"/>
    <w:rsid w:val="00FD6DF1"/>
    <w:rsid w:val="00FD6FAD"/>
    <w:rsid w:val="00FD75FE"/>
    <w:rsid w:val="00FE009E"/>
    <w:rsid w:val="00FE0283"/>
    <w:rsid w:val="00FE088F"/>
    <w:rsid w:val="00FE1010"/>
    <w:rsid w:val="00FE104D"/>
    <w:rsid w:val="00FE1335"/>
    <w:rsid w:val="00FE17B7"/>
    <w:rsid w:val="00FE187A"/>
    <w:rsid w:val="00FE1C80"/>
    <w:rsid w:val="00FE2AE5"/>
    <w:rsid w:val="00FE2D77"/>
    <w:rsid w:val="00FE32E2"/>
    <w:rsid w:val="00FE3690"/>
    <w:rsid w:val="00FE3719"/>
    <w:rsid w:val="00FE3836"/>
    <w:rsid w:val="00FE394D"/>
    <w:rsid w:val="00FE3A3E"/>
    <w:rsid w:val="00FE3B06"/>
    <w:rsid w:val="00FE4090"/>
    <w:rsid w:val="00FE4839"/>
    <w:rsid w:val="00FE4842"/>
    <w:rsid w:val="00FE5180"/>
    <w:rsid w:val="00FE583E"/>
    <w:rsid w:val="00FE5A93"/>
    <w:rsid w:val="00FE5E51"/>
    <w:rsid w:val="00FE5E76"/>
    <w:rsid w:val="00FE67B6"/>
    <w:rsid w:val="00FE67FC"/>
    <w:rsid w:val="00FE68CF"/>
    <w:rsid w:val="00FE7746"/>
    <w:rsid w:val="00FE77EC"/>
    <w:rsid w:val="00FE7813"/>
    <w:rsid w:val="00FE7ED6"/>
    <w:rsid w:val="00FF0041"/>
    <w:rsid w:val="00FF03BF"/>
    <w:rsid w:val="00FF051C"/>
    <w:rsid w:val="00FF0568"/>
    <w:rsid w:val="00FF09AA"/>
    <w:rsid w:val="00FF11C5"/>
    <w:rsid w:val="00FF11E3"/>
    <w:rsid w:val="00FF1256"/>
    <w:rsid w:val="00FF131C"/>
    <w:rsid w:val="00FF1660"/>
    <w:rsid w:val="00FF18A1"/>
    <w:rsid w:val="00FF1F36"/>
    <w:rsid w:val="00FF1F57"/>
    <w:rsid w:val="00FF2107"/>
    <w:rsid w:val="00FF2933"/>
    <w:rsid w:val="00FF2A4A"/>
    <w:rsid w:val="00FF2B61"/>
    <w:rsid w:val="00FF3B45"/>
    <w:rsid w:val="00FF3D4D"/>
    <w:rsid w:val="00FF4035"/>
    <w:rsid w:val="00FF4822"/>
    <w:rsid w:val="00FF4BFE"/>
    <w:rsid w:val="00FF4D56"/>
    <w:rsid w:val="00FF5032"/>
    <w:rsid w:val="00FF5851"/>
    <w:rsid w:val="00FF5EF5"/>
    <w:rsid w:val="00FF7353"/>
    <w:rsid w:val="00FF749B"/>
    <w:rsid w:val="00FF77DB"/>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DEE20B3"/>
  <w15:docId w15:val="{FDF89B8D-D7BC-4CB1-9770-37943D105D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ahoma" w:eastAsia="Times New Roman" w:hAnsi="Tahoma" w:cs="Times New Roman"/>
        <w:lang w:val="sl-SI" w:eastAsia="sl-SI" w:bidi="ar-SA"/>
      </w:rPr>
    </w:rPrDefault>
    <w:pPrDefault/>
  </w:docDefaults>
  <w:latentStyles w:defLockedState="0" w:defUIPriority="0" w:defSemiHidden="0" w:defUnhideWhenUsed="0" w:defQFormat="0" w:count="376">
    <w:lsdException w:name="heading 2" w:semiHidden="1" w:unhideWhenUsed="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rsid w:val="00041BEA"/>
    <w:rPr>
      <w:noProof/>
      <w:szCs w:val="24"/>
      <w:lang w:eastAsia="en-US"/>
    </w:rPr>
  </w:style>
  <w:style w:type="paragraph" w:styleId="Naslov1">
    <w:name w:val="heading 1"/>
    <w:basedOn w:val="Navaden"/>
    <w:next w:val="Navaden"/>
    <w:link w:val="Naslov1Znak"/>
    <w:rsid w:val="00D314A9"/>
    <w:pPr>
      <w:keepNext/>
      <w:keepLines/>
      <w:numPr>
        <w:numId w:val="7"/>
      </w:numPr>
      <w:spacing w:after="280"/>
      <w:ind w:left="1134" w:hanging="1134"/>
      <w:outlineLvl w:val="0"/>
    </w:pPr>
    <w:rPr>
      <w:rFonts w:eastAsiaTheme="majorEastAsia" w:cstheme="majorBidi"/>
      <w:b/>
      <w:bCs/>
      <w:caps/>
      <w:sz w:val="28"/>
      <w:szCs w:val="28"/>
    </w:rPr>
  </w:style>
  <w:style w:type="paragraph" w:styleId="Naslov2">
    <w:name w:val="heading 2"/>
    <w:basedOn w:val="Navaden"/>
    <w:next w:val="Navaden"/>
    <w:rsid w:val="001D5FEA"/>
    <w:pPr>
      <w:keepNext/>
      <w:numPr>
        <w:ilvl w:val="1"/>
        <w:numId w:val="9"/>
      </w:numPr>
      <w:spacing w:before="120" w:after="220"/>
      <w:outlineLvl w:val="1"/>
    </w:pPr>
    <w:rPr>
      <w:rFonts w:cs="Arial"/>
      <w:b/>
      <w:bCs/>
      <w:iCs/>
      <w:caps/>
      <w:sz w:val="24"/>
      <w:szCs w:val="28"/>
    </w:rPr>
  </w:style>
  <w:style w:type="paragraph" w:styleId="Naslov3">
    <w:name w:val="heading 3"/>
    <w:basedOn w:val="Navaden"/>
    <w:next w:val="Navaden"/>
    <w:rsid w:val="00082C25"/>
    <w:pPr>
      <w:keepNext/>
      <w:numPr>
        <w:ilvl w:val="2"/>
        <w:numId w:val="9"/>
      </w:numPr>
      <w:tabs>
        <w:tab w:val="clear" w:pos="720"/>
        <w:tab w:val="left" w:pos="1134"/>
      </w:tabs>
      <w:spacing w:after="220"/>
      <w:ind w:left="1134" w:hanging="1134"/>
      <w:outlineLvl w:val="2"/>
    </w:pPr>
    <w:rPr>
      <w:rFonts w:cs="Arial"/>
      <w:b/>
      <w:bCs/>
      <w:sz w:val="22"/>
      <w:szCs w:val="26"/>
    </w:rPr>
  </w:style>
  <w:style w:type="paragraph" w:styleId="Naslov4">
    <w:name w:val="heading 4"/>
    <w:basedOn w:val="Navaden"/>
    <w:next w:val="Navaden"/>
    <w:rsid w:val="00082C25"/>
    <w:pPr>
      <w:keepNext/>
      <w:numPr>
        <w:ilvl w:val="3"/>
        <w:numId w:val="9"/>
      </w:numPr>
      <w:tabs>
        <w:tab w:val="clear" w:pos="864"/>
        <w:tab w:val="left" w:pos="1134"/>
      </w:tabs>
      <w:spacing w:after="200"/>
      <w:ind w:left="1134" w:hanging="1134"/>
      <w:outlineLvl w:val="3"/>
    </w:pPr>
    <w:rPr>
      <w:b/>
      <w:bCs/>
      <w:szCs w:val="28"/>
    </w:rPr>
  </w:style>
  <w:style w:type="paragraph" w:styleId="Naslov5">
    <w:name w:val="heading 5"/>
    <w:basedOn w:val="Navaden"/>
    <w:next w:val="Navaden"/>
    <w:rsid w:val="00EB312A"/>
    <w:pPr>
      <w:numPr>
        <w:ilvl w:val="4"/>
        <w:numId w:val="9"/>
      </w:numPr>
      <w:spacing w:before="240" w:after="60"/>
      <w:outlineLvl w:val="4"/>
    </w:pPr>
    <w:rPr>
      <w:b/>
      <w:bCs/>
      <w:i/>
      <w:iCs/>
      <w:sz w:val="26"/>
      <w:szCs w:val="26"/>
    </w:rPr>
  </w:style>
  <w:style w:type="paragraph" w:styleId="Naslov6">
    <w:name w:val="heading 6"/>
    <w:basedOn w:val="Navaden"/>
    <w:next w:val="Navaden"/>
    <w:rsid w:val="00EB312A"/>
    <w:pPr>
      <w:numPr>
        <w:ilvl w:val="5"/>
        <w:numId w:val="9"/>
      </w:numPr>
      <w:spacing w:before="240" w:after="60"/>
      <w:outlineLvl w:val="5"/>
    </w:pPr>
    <w:rPr>
      <w:rFonts w:ascii="Times New Roman" w:hAnsi="Times New Roman"/>
      <w:b/>
      <w:bCs/>
      <w:szCs w:val="22"/>
    </w:rPr>
  </w:style>
  <w:style w:type="paragraph" w:styleId="Naslov7">
    <w:name w:val="heading 7"/>
    <w:basedOn w:val="Navaden"/>
    <w:next w:val="Navaden"/>
    <w:rsid w:val="00EB312A"/>
    <w:pPr>
      <w:numPr>
        <w:ilvl w:val="6"/>
        <w:numId w:val="9"/>
      </w:numPr>
      <w:spacing w:before="240" w:after="60"/>
      <w:outlineLvl w:val="6"/>
    </w:pPr>
    <w:rPr>
      <w:rFonts w:ascii="Times New Roman" w:hAnsi="Times New Roman"/>
      <w:sz w:val="24"/>
    </w:rPr>
  </w:style>
  <w:style w:type="paragraph" w:styleId="Naslov8">
    <w:name w:val="heading 8"/>
    <w:basedOn w:val="Navaden"/>
    <w:next w:val="Navaden"/>
    <w:rsid w:val="00EB312A"/>
    <w:pPr>
      <w:numPr>
        <w:ilvl w:val="7"/>
        <w:numId w:val="9"/>
      </w:numPr>
      <w:spacing w:before="240" w:after="60"/>
      <w:outlineLvl w:val="7"/>
    </w:pPr>
    <w:rPr>
      <w:rFonts w:ascii="Times New Roman" w:hAnsi="Times New Roman"/>
      <w:i/>
      <w:iCs/>
      <w:sz w:val="24"/>
    </w:rPr>
  </w:style>
  <w:style w:type="paragraph" w:styleId="Naslov9">
    <w:name w:val="heading 9"/>
    <w:basedOn w:val="Navaden"/>
    <w:next w:val="Navaden"/>
    <w:rsid w:val="00EB312A"/>
    <w:pPr>
      <w:numPr>
        <w:ilvl w:val="8"/>
        <w:numId w:val="9"/>
      </w:numPr>
      <w:spacing w:before="240" w:after="60"/>
      <w:outlineLvl w:val="8"/>
    </w:pPr>
    <w:rPr>
      <w:rFonts w:ascii="Arial" w:hAnsi="Arial" w:cs="Arial"/>
      <w:szCs w:val="22"/>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customStyle="1" w:styleId="EO-tekst-splono">
    <w:name w:val="EO-tekst-splošno"/>
    <w:link w:val="EO-tekst-splonoZnak"/>
    <w:qFormat/>
    <w:rsid w:val="00F15FE4"/>
    <w:pPr>
      <w:jc w:val="both"/>
    </w:pPr>
    <w:rPr>
      <w:noProof/>
      <w:lang w:eastAsia="en-US"/>
    </w:rPr>
  </w:style>
  <w:style w:type="paragraph" w:customStyle="1" w:styleId="EO-Naslov1">
    <w:name w:val="EO-Naslov1"/>
    <w:rsid w:val="000E3FF9"/>
    <w:pPr>
      <w:jc w:val="right"/>
    </w:pPr>
    <w:rPr>
      <w:b/>
      <w:caps/>
      <w:noProof/>
      <w:color w:val="333333"/>
      <w:sz w:val="44"/>
      <w:lang w:eastAsia="en-US"/>
      <w14:shadow w14:blurRad="50800" w14:dist="38100" w14:dir="2700000" w14:sx="100000" w14:sy="100000" w14:kx="0" w14:ky="0" w14:algn="tl">
        <w14:srgbClr w14:val="000000">
          <w14:alpha w14:val="60000"/>
        </w14:srgbClr>
      </w14:shadow>
    </w:rPr>
  </w:style>
  <w:style w:type="paragraph" w:customStyle="1" w:styleId="EO-Naslov2">
    <w:name w:val="EO-Naslov2"/>
    <w:rsid w:val="000E3FF9"/>
    <w:pPr>
      <w:spacing w:after="240"/>
      <w:jc w:val="right"/>
    </w:pPr>
    <w:rPr>
      <w:b/>
      <w:caps/>
      <w:noProof/>
      <w:sz w:val="36"/>
      <w:lang w:eastAsia="en-US"/>
    </w:rPr>
  </w:style>
  <w:style w:type="paragraph" w:customStyle="1" w:styleId="EO-Naslov3">
    <w:name w:val="EO-Naslov3"/>
    <w:rsid w:val="000E3FF9"/>
    <w:pPr>
      <w:spacing w:after="240"/>
      <w:jc w:val="right"/>
    </w:pPr>
    <w:rPr>
      <w:b/>
      <w:noProof/>
      <w:sz w:val="24"/>
      <w:lang w:eastAsia="en-US"/>
    </w:rPr>
  </w:style>
  <w:style w:type="paragraph" w:customStyle="1" w:styleId="EO-tekst-poudarjeno">
    <w:name w:val="EO-tekst-poudarjeno"/>
    <w:basedOn w:val="EO-tekst-splono"/>
    <w:rsid w:val="000E3FF9"/>
    <w:pPr>
      <w:jc w:val="left"/>
    </w:pPr>
    <w:rPr>
      <w:b/>
      <w:bCs/>
    </w:rPr>
  </w:style>
  <w:style w:type="paragraph" w:customStyle="1" w:styleId="EO-Poglavje1">
    <w:name w:val="EO-Poglavje1"/>
    <w:basedOn w:val="EO-tekst-splono"/>
    <w:next w:val="EO-tekst-splono"/>
    <w:rsid w:val="00BE1E4A"/>
    <w:pPr>
      <w:keepNext/>
      <w:numPr>
        <w:numId w:val="5"/>
      </w:numPr>
      <w:tabs>
        <w:tab w:val="left" w:pos="1134"/>
      </w:tabs>
      <w:spacing w:after="360"/>
      <w:jc w:val="left"/>
      <w:outlineLvl w:val="0"/>
    </w:pPr>
    <w:rPr>
      <w:b/>
      <w:caps/>
      <w:sz w:val="28"/>
    </w:rPr>
  </w:style>
  <w:style w:type="paragraph" w:customStyle="1" w:styleId="EO-Poglavje2">
    <w:name w:val="EO-Poglavje2"/>
    <w:basedOn w:val="EO-Poglavje1"/>
    <w:next w:val="EO-tekst-splono"/>
    <w:rsid w:val="00041BEA"/>
    <w:pPr>
      <w:numPr>
        <w:numId w:val="6"/>
      </w:numPr>
      <w:spacing w:before="120" w:after="220"/>
      <w:ind w:left="1134" w:hanging="1134"/>
      <w:outlineLvl w:val="1"/>
    </w:pPr>
    <w:rPr>
      <w:sz w:val="22"/>
    </w:rPr>
  </w:style>
  <w:style w:type="paragraph" w:customStyle="1" w:styleId="EO-Poglavje3">
    <w:name w:val="EO-Poglavje3"/>
    <w:basedOn w:val="EO-tekst-splono"/>
    <w:next w:val="EO-tekst-splono"/>
    <w:rsid w:val="00415CD0"/>
    <w:pPr>
      <w:keepNext/>
      <w:numPr>
        <w:ilvl w:val="2"/>
        <w:numId w:val="1"/>
      </w:numPr>
      <w:tabs>
        <w:tab w:val="clear" w:pos="1418"/>
        <w:tab w:val="num" w:pos="1134"/>
      </w:tabs>
      <w:spacing w:before="60" w:after="220"/>
      <w:ind w:left="1134"/>
      <w:jc w:val="left"/>
      <w:outlineLvl w:val="2"/>
    </w:pPr>
    <w:rPr>
      <w:b/>
      <w:sz w:val="22"/>
    </w:rPr>
  </w:style>
  <w:style w:type="paragraph" w:customStyle="1" w:styleId="EO-Poglavje4">
    <w:name w:val="EO-Poglavje4"/>
    <w:basedOn w:val="EO-tekst-splono"/>
    <w:next w:val="EO-tekst-splono"/>
    <w:rsid w:val="0003590B"/>
    <w:pPr>
      <w:keepNext/>
      <w:numPr>
        <w:ilvl w:val="3"/>
        <w:numId w:val="1"/>
      </w:numPr>
      <w:tabs>
        <w:tab w:val="clear" w:pos="2269"/>
        <w:tab w:val="left" w:pos="1134"/>
      </w:tabs>
      <w:spacing w:after="220"/>
      <w:ind w:left="1134"/>
      <w:jc w:val="left"/>
      <w:outlineLvl w:val="3"/>
    </w:pPr>
    <w:rPr>
      <w:b/>
    </w:rPr>
  </w:style>
  <w:style w:type="paragraph" w:customStyle="1" w:styleId="EO-natevanje1">
    <w:name w:val="EO-naštevanje1"/>
    <w:basedOn w:val="EO-tekst-splono"/>
    <w:link w:val="EO-natevanje1Char"/>
    <w:qFormat/>
    <w:rsid w:val="000E3FF9"/>
    <w:pPr>
      <w:numPr>
        <w:numId w:val="2"/>
      </w:numPr>
      <w:jc w:val="left"/>
    </w:pPr>
  </w:style>
  <w:style w:type="paragraph" w:customStyle="1" w:styleId="EO-tabela-vsebina">
    <w:name w:val="EO-tabela-vsebina"/>
    <w:basedOn w:val="EO-tekst-splono"/>
    <w:next w:val="EO-tekst-splono"/>
    <w:link w:val="EO-tabela-vsebinaZnak"/>
    <w:qFormat/>
    <w:rsid w:val="000E3FF9"/>
    <w:pPr>
      <w:spacing w:before="20" w:after="20"/>
      <w:jc w:val="left"/>
    </w:pPr>
    <w:rPr>
      <w:sz w:val="18"/>
    </w:rPr>
  </w:style>
  <w:style w:type="paragraph" w:styleId="Kazalovsebine2">
    <w:name w:val="toc 2"/>
    <w:next w:val="Navaden"/>
    <w:uiPriority w:val="39"/>
    <w:qFormat/>
    <w:rsid w:val="00DD5D87"/>
    <w:pPr>
      <w:tabs>
        <w:tab w:val="left" w:pos="1260"/>
        <w:tab w:val="right" w:leader="dot" w:pos="9180"/>
      </w:tabs>
      <w:ind w:left="567" w:right="868" w:hanging="567"/>
    </w:pPr>
    <w:rPr>
      <w:caps/>
      <w:noProof/>
      <w:szCs w:val="22"/>
      <w:lang w:eastAsia="en-US"/>
    </w:rPr>
  </w:style>
  <w:style w:type="paragraph" w:styleId="Kazalovsebine3">
    <w:name w:val="toc 3"/>
    <w:next w:val="Navaden"/>
    <w:uiPriority w:val="39"/>
    <w:qFormat/>
    <w:rsid w:val="00407410"/>
    <w:pPr>
      <w:tabs>
        <w:tab w:val="right" w:leader="dot" w:pos="9180"/>
      </w:tabs>
      <w:ind w:left="1418" w:right="868" w:hanging="851"/>
    </w:pPr>
    <w:rPr>
      <w:noProof/>
      <w:szCs w:val="22"/>
      <w:lang w:eastAsia="en-US"/>
    </w:rPr>
  </w:style>
  <w:style w:type="paragraph" w:styleId="Kazalovsebine4">
    <w:name w:val="toc 4"/>
    <w:next w:val="Navaden"/>
    <w:uiPriority w:val="39"/>
    <w:rsid w:val="00C06781"/>
    <w:pPr>
      <w:tabs>
        <w:tab w:val="left" w:pos="2410"/>
        <w:tab w:val="right" w:leader="dot" w:pos="9180"/>
      </w:tabs>
      <w:ind w:left="1418" w:right="868"/>
    </w:pPr>
    <w:rPr>
      <w:noProof/>
      <w:lang w:eastAsia="en-US"/>
    </w:rPr>
  </w:style>
  <w:style w:type="paragraph" w:styleId="Kazalovsebine5">
    <w:name w:val="toc 5"/>
    <w:basedOn w:val="Navaden"/>
    <w:next w:val="Navaden"/>
    <w:autoRedefine/>
    <w:uiPriority w:val="39"/>
    <w:rsid w:val="000E3FF9"/>
    <w:pPr>
      <w:ind w:left="880"/>
    </w:pPr>
  </w:style>
  <w:style w:type="paragraph" w:styleId="Kazalovsebine6">
    <w:name w:val="toc 6"/>
    <w:basedOn w:val="Navaden"/>
    <w:next w:val="Navaden"/>
    <w:autoRedefine/>
    <w:uiPriority w:val="39"/>
    <w:rsid w:val="000E3FF9"/>
    <w:pPr>
      <w:ind w:left="1100"/>
    </w:pPr>
  </w:style>
  <w:style w:type="paragraph" w:styleId="Kazalovsebine7">
    <w:name w:val="toc 7"/>
    <w:basedOn w:val="Navaden"/>
    <w:next w:val="Navaden"/>
    <w:autoRedefine/>
    <w:uiPriority w:val="39"/>
    <w:rsid w:val="000E3FF9"/>
    <w:pPr>
      <w:ind w:left="1320"/>
    </w:pPr>
  </w:style>
  <w:style w:type="paragraph" w:styleId="Kazalovsebine8">
    <w:name w:val="toc 8"/>
    <w:basedOn w:val="Navaden"/>
    <w:next w:val="Navaden"/>
    <w:autoRedefine/>
    <w:uiPriority w:val="39"/>
    <w:rsid w:val="000E3FF9"/>
    <w:pPr>
      <w:ind w:left="1540"/>
    </w:pPr>
  </w:style>
  <w:style w:type="paragraph" w:styleId="Kazalovsebine9">
    <w:name w:val="toc 9"/>
    <w:basedOn w:val="Navaden"/>
    <w:next w:val="Navaden"/>
    <w:autoRedefine/>
    <w:uiPriority w:val="39"/>
    <w:rsid w:val="000E3FF9"/>
    <w:pPr>
      <w:ind w:left="1760"/>
    </w:pPr>
  </w:style>
  <w:style w:type="character" w:styleId="Hiperpovezava">
    <w:name w:val="Hyperlink"/>
    <w:basedOn w:val="Privzetapisavaodstavka"/>
    <w:uiPriority w:val="99"/>
    <w:rsid w:val="000E3FF9"/>
    <w:rPr>
      <w:color w:val="auto"/>
      <w:u w:val="none"/>
    </w:rPr>
  </w:style>
  <w:style w:type="paragraph" w:styleId="Kazalovsebine1">
    <w:name w:val="toc 1"/>
    <w:next w:val="Navaden"/>
    <w:uiPriority w:val="39"/>
    <w:qFormat/>
    <w:rsid w:val="00C06781"/>
    <w:pPr>
      <w:tabs>
        <w:tab w:val="left" w:pos="539"/>
        <w:tab w:val="right" w:leader="dot" w:pos="9180"/>
      </w:tabs>
      <w:spacing w:before="120" w:after="120"/>
      <w:ind w:left="567" w:right="868" w:hanging="567"/>
    </w:pPr>
    <w:rPr>
      <w:b/>
      <w:caps/>
      <w:noProof/>
      <w:sz w:val="22"/>
      <w:szCs w:val="28"/>
      <w:lang w:eastAsia="en-US"/>
    </w:rPr>
  </w:style>
  <w:style w:type="paragraph" w:customStyle="1" w:styleId="EO-natevanje2">
    <w:name w:val="EO-naštevanje2"/>
    <w:basedOn w:val="EO-tekst-splono"/>
    <w:link w:val="EO-natevanje2Znak"/>
    <w:qFormat/>
    <w:rsid w:val="00DD5D87"/>
    <w:pPr>
      <w:numPr>
        <w:numId w:val="11"/>
      </w:numPr>
      <w:ind w:left="794" w:hanging="397"/>
      <w:jc w:val="left"/>
    </w:pPr>
  </w:style>
  <w:style w:type="paragraph" w:customStyle="1" w:styleId="EO-glavanoga">
    <w:name w:val="EO-glava/noga"/>
    <w:rsid w:val="000E3FF9"/>
    <w:rPr>
      <w:noProof/>
      <w:color w:val="333333"/>
      <w:sz w:val="16"/>
      <w:lang w:eastAsia="en-US"/>
    </w:rPr>
  </w:style>
  <w:style w:type="paragraph" w:customStyle="1" w:styleId="EO-natevanje3">
    <w:name w:val="EO-naštevanje3"/>
    <w:basedOn w:val="EO-tekst-splono"/>
    <w:link w:val="EO-natevanje3CharChar"/>
    <w:qFormat/>
    <w:rsid w:val="000E3FF9"/>
    <w:pPr>
      <w:numPr>
        <w:numId w:val="3"/>
      </w:numPr>
      <w:spacing w:after="60"/>
      <w:jc w:val="left"/>
    </w:pPr>
  </w:style>
  <w:style w:type="paragraph" w:styleId="Napis">
    <w:name w:val="caption"/>
    <w:aliases w:val="E-PVO-Tabela-Graf-Slika,Napis Znak,Napis Znak1,E-PVO-Tabela-Graf-Slika Znak,TABELA Znak,Slika Znak,Napis Znak Znak,Napis Znak2,Napis Znak1 Znak,E-PVO-Tabela-Graf-Slika Znak Znak,TABELA Znak Znak,Slika Znak Znak,Napis Znak Znak Znak,Slika + Justifi"/>
    <w:basedOn w:val="EO-tekst-splono"/>
    <w:next w:val="EO-tekst-splono"/>
    <w:link w:val="NapisZnak3"/>
    <w:qFormat/>
    <w:rsid w:val="00EB312A"/>
    <w:pPr>
      <w:keepNext/>
      <w:widowControl w:val="0"/>
      <w:tabs>
        <w:tab w:val="left" w:pos="1134"/>
      </w:tabs>
      <w:spacing w:before="200" w:after="200"/>
      <w:ind w:left="1134" w:hanging="1134"/>
      <w:jc w:val="left"/>
    </w:pPr>
    <w:rPr>
      <w:bCs/>
      <w:i/>
    </w:rPr>
  </w:style>
  <w:style w:type="paragraph" w:styleId="Glava">
    <w:name w:val="header"/>
    <w:basedOn w:val="Navaden"/>
    <w:rsid w:val="000E3FF9"/>
    <w:pPr>
      <w:tabs>
        <w:tab w:val="center" w:pos="4536"/>
        <w:tab w:val="right" w:pos="9072"/>
      </w:tabs>
    </w:pPr>
  </w:style>
  <w:style w:type="paragraph" w:styleId="Noga">
    <w:name w:val="footer"/>
    <w:basedOn w:val="Navaden"/>
    <w:rsid w:val="000E3FF9"/>
    <w:pPr>
      <w:tabs>
        <w:tab w:val="center" w:pos="4536"/>
        <w:tab w:val="right" w:pos="9072"/>
      </w:tabs>
    </w:pPr>
  </w:style>
  <w:style w:type="character" w:styleId="SledenaHiperpovezava">
    <w:name w:val="FollowedHyperlink"/>
    <w:basedOn w:val="Privzetapisavaodstavka"/>
    <w:uiPriority w:val="99"/>
    <w:rsid w:val="000E3FF9"/>
    <w:rPr>
      <w:color w:val="800080"/>
      <w:u w:val="single"/>
    </w:rPr>
  </w:style>
  <w:style w:type="character" w:styleId="Pripombasklic">
    <w:name w:val="annotation reference"/>
    <w:basedOn w:val="Privzetapisavaodstavka"/>
    <w:semiHidden/>
    <w:rsid w:val="000E3FF9"/>
    <w:rPr>
      <w:sz w:val="16"/>
      <w:szCs w:val="16"/>
    </w:rPr>
  </w:style>
  <w:style w:type="paragraph" w:styleId="Pripombabesedilo">
    <w:name w:val="annotation text"/>
    <w:basedOn w:val="Navaden"/>
    <w:semiHidden/>
    <w:rsid w:val="000E3FF9"/>
    <w:rPr>
      <w:szCs w:val="20"/>
    </w:rPr>
  </w:style>
  <w:style w:type="character" w:styleId="tevilkastrani">
    <w:name w:val="page number"/>
    <w:basedOn w:val="Privzetapisavaodstavka"/>
    <w:rsid w:val="000E3FF9"/>
  </w:style>
  <w:style w:type="paragraph" w:styleId="Sprotnaopomba-besedilo">
    <w:name w:val="footnote text"/>
    <w:basedOn w:val="Navaden"/>
    <w:semiHidden/>
    <w:rsid w:val="000E3FF9"/>
    <w:rPr>
      <w:sz w:val="16"/>
      <w:szCs w:val="20"/>
    </w:rPr>
  </w:style>
  <w:style w:type="character" w:styleId="Sprotnaopomba-sklic">
    <w:name w:val="footnote reference"/>
    <w:basedOn w:val="Privzetapisavaodstavka"/>
    <w:semiHidden/>
    <w:rsid w:val="000E3FF9"/>
    <w:rPr>
      <w:vertAlign w:val="superscript"/>
    </w:rPr>
  </w:style>
  <w:style w:type="table" w:styleId="Tabelamrea">
    <w:name w:val="Table Grid"/>
    <w:basedOn w:val="Navadnatabela"/>
    <w:uiPriority w:val="39"/>
    <w:rsid w:val="00691D8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O-naslovtabelaslika">
    <w:name w:val="EO-naslov tabela/slika"/>
    <w:basedOn w:val="EO-tekst-splono"/>
    <w:next w:val="EO-tekst-splono"/>
    <w:rsid w:val="008B5937"/>
    <w:pPr>
      <w:tabs>
        <w:tab w:val="left" w:pos="1134"/>
      </w:tabs>
      <w:spacing w:before="120" w:after="120"/>
      <w:ind w:left="1134" w:hanging="1134"/>
      <w:jc w:val="left"/>
    </w:pPr>
    <w:rPr>
      <w:i/>
    </w:rPr>
  </w:style>
  <w:style w:type="paragraph" w:styleId="Stvarnokazalo1">
    <w:name w:val="index 1"/>
    <w:basedOn w:val="Navaden"/>
    <w:next w:val="Navaden"/>
    <w:autoRedefine/>
    <w:semiHidden/>
    <w:rsid w:val="00D707FD"/>
    <w:pPr>
      <w:ind w:left="200" w:hanging="200"/>
    </w:pPr>
  </w:style>
  <w:style w:type="paragraph" w:styleId="Zadevapripombe">
    <w:name w:val="annotation subject"/>
    <w:basedOn w:val="Pripombabesedilo"/>
    <w:next w:val="Pripombabesedilo"/>
    <w:semiHidden/>
    <w:rsid w:val="00A16CE3"/>
    <w:rPr>
      <w:b/>
      <w:bCs/>
    </w:rPr>
  </w:style>
  <w:style w:type="paragraph" w:styleId="Besedilooblaka">
    <w:name w:val="Balloon Text"/>
    <w:basedOn w:val="Navaden"/>
    <w:semiHidden/>
    <w:rsid w:val="00A16CE3"/>
    <w:rPr>
      <w:rFonts w:cs="Tahoma"/>
      <w:sz w:val="16"/>
      <w:szCs w:val="16"/>
    </w:rPr>
  </w:style>
  <w:style w:type="character" w:customStyle="1" w:styleId="EO-tekst-splonoZnak">
    <w:name w:val="EO-tekst-splošno Znak"/>
    <w:basedOn w:val="Privzetapisavaodstavka"/>
    <w:link w:val="EO-tekst-splono"/>
    <w:rsid w:val="00F15FE4"/>
    <w:rPr>
      <w:noProof/>
      <w:lang w:eastAsia="en-US"/>
    </w:rPr>
  </w:style>
  <w:style w:type="character" w:customStyle="1" w:styleId="EO-natevanje1Char">
    <w:name w:val="EO-naštevanje1 Char"/>
    <w:basedOn w:val="EO-tekst-splonoZnak"/>
    <w:link w:val="EO-natevanje1"/>
    <w:rsid w:val="00251D7B"/>
    <w:rPr>
      <w:noProof/>
      <w:lang w:eastAsia="en-US"/>
    </w:rPr>
  </w:style>
  <w:style w:type="paragraph" w:customStyle="1" w:styleId="EO-podatkovnivir">
    <w:name w:val="EO-podatkovni vir"/>
    <w:basedOn w:val="EO-tekst-splono"/>
    <w:rsid w:val="000551D8"/>
    <w:pPr>
      <w:numPr>
        <w:numId w:val="4"/>
      </w:numPr>
      <w:tabs>
        <w:tab w:val="left" w:pos="567"/>
      </w:tabs>
      <w:spacing w:after="60"/>
      <w:jc w:val="left"/>
    </w:pPr>
  </w:style>
  <w:style w:type="character" w:customStyle="1" w:styleId="EO-natevanje2Znak">
    <w:name w:val="EO-naštevanje2 Znak"/>
    <w:basedOn w:val="EO-tekst-splonoZnak"/>
    <w:link w:val="EO-natevanje2"/>
    <w:rsid w:val="00DD5D87"/>
    <w:rPr>
      <w:noProof/>
      <w:lang w:eastAsia="en-US"/>
    </w:rPr>
  </w:style>
  <w:style w:type="character" w:customStyle="1" w:styleId="EO-natevanje3CharChar">
    <w:name w:val="EO-naštevanje3 Char Char"/>
    <w:basedOn w:val="EO-tekst-splonoZnak"/>
    <w:link w:val="EO-natevanje3"/>
    <w:rsid w:val="00825EF9"/>
    <w:rPr>
      <w:noProof/>
      <w:lang w:eastAsia="en-US"/>
    </w:rPr>
  </w:style>
  <w:style w:type="paragraph" w:styleId="Zgradbadokumenta">
    <w:name w:val="Document Map"/>
    <w:basedOn w:val="Navaden"/>
    <w:link w:val="ZgradbadokumentaZnak"/>
    <w:rsid w:val="00840D9C"/>
    <w:rPr>
      <w:rFonts w:cs="Tahoma"/>
      <w:sz w:val="16"/>
      <w:szCs w:val="16"/>
    </w:rPr>
  </w:style>
  <w:style w:type="character" w:customStyle="1" w:styleId="ZgradbadokumentaZnak">
    <w:name w:val="Zgradba dokumenta Znak"/>
    <w:basedOn w:val="Privzetapisavaodstavka"/>
    <w:link w:val="Zgradbadokumenta"/>
    <w:rsid w:val="00840D9C"/>
    <w:rPr>
      <w:rFonts w:ascii="Tahoma" w:hAnsi="Tahoma" w:cs="Tahoma"/>
      <w:noProof/>
      <w:sz w:val="16"/>
      <w:szCs w:val="16"/>
      <w:lang w:eastAsia="en-US"/>
    </w:rPr>
  </w:style>
  <w:style w:type="paragraph" w:styleId="Odstavekseznama">
    <w:name w:val="List Paragraph"/>
    <w:aliases w:val="za tekst,List Paragraph1,List Paragraph2,Povzetek odstavka"/>
    <w:basedOn w:val="Navaden"/>
    <w:link w:val="OdstavekseznamaZnak"/>
    <w:uiPriority w:val="34"/>
    <w:qFormat/>
    <w:rsid w:val="00EB312A"/>
    <w:pPr>
      <w:ind w:left="708"/>
    </w:pPr>
  </w:style>
  <w:style w:type="paragraph" w:customStyle="1" w:styleId="OPTahoma11pt">
    <w:name w:val="OP Tahoma 11 pt"/>
    <w:basedOn w:val="Navaden"/>
    <w:link w:val="OPTahoma11ptZnak1"/>
    <w:rsid w:val="008331FB"/>
    <w:pPr>
      <w:widowControl w:val="0"/>
      <w:jc w:val="both"/>
    </w:pPr>
    <w:rPr>
      <w:rFonts w:ascii="Times New Roman" w:hAnsi="Times New Roman"/>
      <w:noProof w:val="0"/>
      <w:sz w:val="24"/>
      <w:lang w:eastAsia="sl-SI"/>
    </w:rPr>
  </w:style>
  <w:style w:type="character" w:customStyle="1" w:styleId="OPTahoma11ptZnak1">
    <w:name w:val="OP Tahoma 11 pt Znak1"/>
    <w:basedOn w:val="Privzetapisavaodstavka"/>
    <w:link w:val="OPTahoma11pt"/>
    <w:rsid w:val="008331FB"/>
    <w:rPr>
      <w:sz w:val="24"/>
      <w:szCs w:val="24"/>
    </w:rPr>
  </w:style>
  <w:style w:type="paragraph" w:customStyle="1" w:styleId="OPTahoma9TABELAtelo">
    <w:name w:val="OP Tahoma 9 TABELA telo"/>
    <w:basedOn w:val="Navaden"/>
    <w:next w:val="OPTahoma11pt"/>
    <w:rsid w:val="008331FB"/>
    <w:pPr>
      <w:spacing w:after="60"/>
    </w:pPr>
    <w:rPr>
      <w:rFonts w:cs="Tahoma"/>
      <w:bCs/>
      <w:noProof w:val="0"/>
      <w:sz w:val="18"/>
      <w:szCs w:val="18"/>
      <w:lang w:eastAsia="sl-SI"/>
    </w:rPr>
  </w:style>
  <w:style w:type="paragraph" w:styleId="Kazaloslik">
    <w:name w:val="table of figures"/>
    <w:basedOn w:val="Navaden"/>
    <w:next w:val="Navaden"/>
    <w:uiPriority w:val="99"/>
    <w:rsid w:val="00AF01EF"/>
    <w:pPr>
      <w:ind w:left="1134" w:right="567" w:hanging="1134"/>
    </w:pPr>
  </w:style>
  <w:style w:type="paragraph" w:styleId="Konnaopomba-besedilo">
    <w:name w:val="endnote text"/>
    <w:basedOn w:val="Navaden"/>
    <w:link w:val="Konnaopomba-besediloZnak"/>
    <w:rsid w:val="00EF7B7B"/>
    <w:rPr>
      <w:szCs w:val="20"/>
    </w:rPr>
  </w:style>
  <w:style w:type="character" w:customStyle="1" w:styleId="Konnaopomba-besediloZnak">
    <w:name w:val="Končna opomba - besedilo Znak"/>
    <w:basedOn w:val="Privzetapisavaodstavka"/>
    <w:link w:val="Konnaopomba-besedilo"/>
    <w:rsid w:val="00EF7B7B"/>
    <w:rPr>
      <w:noProof/>
      <w:lang w:eastAsia="en-US"/>
    </w:rPr>
  </w:style>
  <w:style w:type="character" w:styleId="Konnaopomba-sklic">
    <w:name w:val="endnote reference"/>
    <w:basedOn w:val="Privzetapisavaodstavka"/>
    <w:rsid w:val="00EF7B7B"/>
    <w:rPr>
      <w:vertAlign w:val="superscript"/>
    </w:rPr>
  </w:style>
  <w:style w:type="character" w:customStyle="1" w:styleId="NapisZnak3">
    <w:name w:val="Napis Znak3"/>
    <w:aliases w:val="E-PVO-Tabela-Graf-Slika Znak1,Napis Znak Znak1,Napis Znak1 Znak1,E-PVO-Tabela-Graf-Slika Znak Znak1,TABELA Znak Znak1,Slika Znak Znak1,Napis Znak Znak Znak1,Napis Znak2 Znak,Napis Znak1 Znak Znak,E-PVO-Tabela-Graf-Slika Znak Znak Znak"/>
    <w:link w:val="Napis"/>
    <w:qFormat/>
    <w:rsid w:val="001E41CB"/>
    <w:rPr>
      <w:bCs/>
      <w:i/>
      <w:noProof/>
      <w:lang w:eastAsia="en-US"/>
    </w:rPr>
  </w:style>
  <w:style w:type="paragraph" w:customStyle="1" w:styleId="Odstavekseznama5">
    <w:name w:val="Odstavek seznama5"/>
    <w:basedOn w:val="Navaden"/>
    <w:rsid w:val="0058216F"/>
    <w:pPr>
      <w:ind w:left="720"/>
      <w:contextualSpacing/>
    </w:pPr>
  </w:style>
  <w:style w:type="character" w:customStyle="1" w:styleId="Naslov1Znak">
    <w:name w:val="Naslov 1 Znak"/>
    <w:basedOn w:val="Privzetapisavaodstavka"/>
    <w:link w:val="Naslov1"/>
    <w:rsid w:val="00D314A9"/>
    <w:rPr>
      <w:rFonts w:eastAsiaTheme="majorEastAsia" w:cstheme="majorBidi"/>
      <w:b/>
      <w:bCs/>
      <w:caps/>
      <w:noProof/>
      <w:sz w:val="28"/>
      <w:szCs w:val="28"/>
      <w:lang w:eastAsia="en-US"/>
    </w:rPr>
  </w:style>
  <w:style w:type="numbering" w:customStyle="1" w:styleId="Slog1">
    <w:name w:val="Slog1"/>
    <w:uiPriority w:val="99"/>
    <w:rsid w:val="001D5FEA"/>
    <w:pPr>
      <w:numPr>
        <w:numId w:val="8"/>
      </w:numPr>
    </w:pPr>
  </w:style>
  <w:style w:type="paragraph" w:customStyle="1" w:styleId="EO-P1">
    <w:name w:val="EO-P1"/>
    <w:basedOn w:val="EO-tekst-splono"/>
    <w:next w:val="EO-tekst-splono"/>
    <w:qFormat/>
    <w:rsid w:val="002A3490"/>
    <w:pPr>
      <w:keepNext/>
      <w:numPr>
        <w:numId w:val="10"/>
      </w:numPr>
      <w:spacing w:after="280"/>
      <w:jc w:val="left"/>
    </w:pPr>
    <w:rPr>
      <w:b/>
      <w:caps/>
      <w:sz w:val="28"/>
    </w:rPr>
  </w:style>
  <w:style w:type="paragraph" w:customStyle="1" w:styleId="EO-P2">
    <w:name w:val="EO-P2"/>
    <w:basedOn w:val="EO-tekst-splono"/>
    <w:next w:val="EO-tekst-splono"/>
    <w:qFormat/>
    <w:rsid w:val="003D5575"/>
    <w:pPr>
      <w:keepNext/>
      <w:numPr>
        <w:ilvl w:val="1"/>
        <w:numId w:val="10"/>
      </w:numPr>
      <w:spacing w:before="60" w:after="240"/>
      <w:jc w:val="left"/>
    </w:pPr>
    <w:rPr>
      <w:b/>
      <w:caps/>
      <w:sz w:val="24"/>
    </w:rPr>
  </w:style>
  <w:style w:type="paragraph" w:customStyle="1" w:styleId="EO-P3">
    <w:name w:val="EO-P3"/>
    <w:basedOn w:val="EO-tekst-splono"/>
    <w:next w:val="EO-tekst-splono"/>
    <w:qFormat/>
    <w:rsid w:val="003D5575"/>
    <w:pPr>
      <w:keepNext/>
      <w:numPr>
        <w:ilvl w:val="2"/>
        <w:numId w:val="10"/>
      </w:numPr>
      <w:spacing w:before="60" w:after="220"/>
      <w:jc w:val="left"/>
    </w:pPr>
    <w:rPr>
      <w:b/>
      <w:sz w:val="22"/>
    </w:rPr>
  </w:style>
  <w:style w:type="paragraph" w:customStyle="1" w:styleId="EO-P4">
    <w:name w:val="EO-P4"/>
    <w:basedOn w:val="EO-tekst-splono"/>
    <w:next w:val="EO-tekst-splono"/>
    <w:qFormat/>
    <w:rsid w:val="000C3311"/>
    <w:pPr>
      <w:keepNext/>
      <w:numPr>
        <w:ilvl w:val="3"/>
        <w:numId w:val="10"/>
      </w:numPr>
      <w:spacing w:after="220"/>
      <w:jc w:val="left"/>
    </w:pPr>
    <w:rPr>
      <w:b/>
      <w:u w:val="single"/>
    </w:rPr>
  </w:style>
  <w:style w:type="paragraph" w:styleId="NaslovTOC">
    <w:name w:val="TOC Heading"/>
    <w:basedOn w:val="Naslov1"/>
    <w:next w:val="Navaden"/>
    <w:uiPriority w:val="39"/>
    <w:semiHidden/>
    <w:unhideWhenUsed/>
    <w:qFormat/>
    <w:rsid w:val="00F24A3F"/>
    <w:pPr>
      <w:numPr>
        <w:numId w:val="0"/>
      </w:numPr>
      <w:spacing w:before="480" w:after="0" w:line="276" w:lineRule="auto"/>
      <w:outlineLvl w:val="9"/>
    </w:pPr>
    <w:rPr>
      <w:rFonts w:asciiTheme="majorHAnsi" w:hAnsiTheme="majorHAnsi"/>
      <w:caps w:val="0"/>
      <w:noProof w:val="0"/>
      <w:color w:val="365F91" w:themeColor="accent1" w:themeShade="BF"/>
    </w:rPr>
  </w:style>
  <w:style w:type="character" w:customStyle="1" w:styleId="EO-tekst-splonoChar">
    <w:name w:val="EO-tekst-splošno Char"/>
    <w:basedOn w:val="Privzetapisavaodstavka"/>
    <w:rsid w:val="002F4586"/>
    <w:rPr>
      <w:rFonts w:ascii="Tahoma" w:hAnsi="Tahoma"/>
      <w:noProof/>
      <w:lang w:val="sl-SI" w:eastAsia="en-US" w:bidi="ar-SA"/>
    </w:rPr>
  </w:style>
  <w:style w:type="table" w:styleId="Tabelaklasina3">
    <w:name w:val="Table Classic 3"/>
    <w:basedOn w:val="Navadnatabela"/>
    <w:rsid w:val="000D1E98"/>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paragraph" w:customStyle="1" w:styleId="BRINOXOSNOVNITEKST">
    <w:name w:val="BRINOX OSNOVNI TEKST"/>
    <w:basedOn w:val="Navaden"/>
    <w:link w:val="BRINOXOSNOVNITEKSTChar"/>
    <w:qFormat/>
    <w:rsid w:val="006774D7"/>
    <w:pPr>
      <w:pBdr>
        <w:top w:val="none" w:sz="4" w:space="0" w:color="000000"/>
        <w:left w:val="none" w:sz="4" w:space="0" w:color="000000"/>
        <w:bottom w:val="none" w:sz="4" w:space="0" w:color="000000"/>
        <w:right w:val="none" w:sz="4" w:space="0" w:color="000000"/>
        <w:between w:val="none" w:sz="4" w:space="0" w:color="000000"/>
      </w:pBdr>
      <w:jc w:val="both"/>
    </w:pPr>
    <w:rPr>
      <w:rFonts w:ascii="Arial Narrow" w:eastAsia="Arial Unicode MS" w:hAnsi="Arial Narrow" w:cs="Calibri"/>
      <w:noProof w:val="0"/>
      <w:szCs w:val="20"/>
    </w:rPr>
  </w:style>
  <w:style w:type="character" w:customStyle="1" w:styleId="BRINOXOSNOVNITEKSTChar">
    <w:name w:val="BRINOX OSNOVNI TEKST Char"/>
    <w:basedOn w:val="Privzetapisavaodstavka"/>
    <w:link w:val="BRINOXOSNOVNITEKST"/>
    <w:rsid w:val="006774D7"/>
    <w:rPr>
      <w:rFonts w:ascii="Arial Narrow" w:eastAsia="Arial Unicode MS" w:hAnsi="Arial Narrow" w:cs="Calibri"/>
      <w:lang w:eastAsia="en-US"/>
    </w:rPr>
  </w:style>
  <w:style w:type="paragraph" w:styleId="Brezrazmikov">
    <w:name w:val="No Spacing"/>
    <w:basedOn w:val="Navaden"/>
    <w:uiPriority w:val="1"/>
    <w:rsid w:val="00015C25"/>
    <w:pPr>
      <w:jc w:val="both"/>
    </w:pPr>
    <w:rPr>
      <w:rFonts w:ascii="Arial Narrow" w:eastAsiaTheme="minorHAnsi" w:hAnsi="Arial Narrow" w:cs="Calibri"/>
      <w:noProof w:val="0"/>
      <w:szCs w:val="20"/>
    </w:rPr>
  </w:style>
  <w:style w:type="paragraph" w:customStyle="1" w:styleId="SPINAbesedilo">
    <w:name w:val="SPINA_besedilo"/>
    <w:link w:val="SPINAbesediloZnak"/>
    <w:qFormat/>
    <w:rsid w:val="002B4A27"/>
    <w:pPr>
      <w:spacing w:line="260" w:lineRule="exact"/>
      <w:jc w:val="both"/>
    </w:pPr>
    <w:rPr>
      <w:rFonts w:ascii="Consolas" w:hAnsi="Consolas" w:cstheme="minorHAnsi"/>
      <w:w w:val="91"/>
      <w:sz w:val="22"/>
      <w:szCs w:val="22"/>
      <w:shd w:val="clear" w:color="auto" w:fill="FFFFFF"/>
      <w:lang w:eastAsia="zh-CN" w:bidi="hi-IN"/>
    </w:rPr>
  </w:style>
  <w:style w:type="character" w:customStyle="1" w:styleId="SPINAbesediloZnak">
    <w:name w:val="SPINA_besedilo Znak"/>
    <w:basedOn w:val="Privzetapisavaodstavka"/>
    <w:link w:val="SPINAbesedilo"/>
    <w:rsid w:val="002B4A27"/>
    <w:rPr>
      <w:rFonts w:ascii="Consolas" w:hAnsi="Consolas" w:cstheme="minorHAnsi"/>
      <w:w w:val="91"/>
      <w:sz w:val="22"/>
      <w:szCs w:val="22"/>
      <w:lang w:eastAsia="zh-CN" w:bidi="hi-IN"/>
    </w:rPr>
  </w:style>
  <w:style w:type="character" w:styleId="Nerazreenaomemba">
    <w:name w:val="Unresolved Mention"/>
    <w:basedOn w:val="Privzetapisavaodstavka"/>
    <w:uiPriority w:val="99"/>
    <w:semiHidden/>
    <w:unhideWhenUsed/>
    <w:rsid w:val="001F4006"/>
    <w:rPr>
      <w:color w:val="605E5C"/>
      <w:shd w:val="clear" w:color="auto" w:fill="E1DFDD"/>
    </w:rPr>
  </w:style>
  <w:style w:type="character" w:customStyle="1" w:styleId="EO-tabela-vsebinaZnak">
    <w:name w:val="EO-tabela-vsebina Znak"/>
    <w:link w:val="EO-tabela-vsebina"/>
    <w:uiPriority w:val="99"/>
    <w:rsid w:val="00B47CE7"/>
    <w:rPr>
      <w:noProof/>
      <w:sz w:val="18"/>
      <w:lang w:eastAsia="en-US"/>
    </w:rPr>
  </w:style>
  <w:style w:type="character" w:customStyle="1" w:styleId="OdstavekseznamaZnak">
    <w:name w:val="Odstavek seznama Znak"/>
    <w:aliases w:val="za tekst Znak,List Paragraph1 Znak,List Paragraph2 Znak,Povzetek odstavka Znak"/>
    <w:basedOn w:val="Privzetapisavaodstavka"/>
    <w:link w:val="Odstavekseznama"/>
    <w:uiPriority w:val="34"/>
    <w:locked/>
    <w:rsid w:val="00520BAE"/>
    <w:rPr>
      <w:noProof/>
      <w:szCs w:val="24"/>
      <w:lang w:eastAsia="en-US"/>
    </w:rPr>
  </w:style>
  <w:style w:type="table" w:customStyle="1" w:styleId="TableNormal">
    <w:name w:val="Table Normal"/>
    <w:uiPriority w:val="2"/>
    <w:semiHidden/>
    <w:unhideWhenUsed/>
    <w:qFormat/>
    <w:rsid w:val="007215F9"/>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avaden"/>
    <w:uiPriority w:val="1"/>
    <w:qFormat/>
    <w:rsid w:val="007215F9"/>
    <w:pPr>
      <w:widowControl w:val="0"/>
      <w:autoSpaceDE w:val="0"/>
      <w:autoSpaceDN w:val="0"/>
    </w:pPr>
    <w:rPr>
      <w:rFonts w:ascii="Consolas" w:eastAsia="Consolas" w:hAnsi="Consolas" w:cs="Consolas"/>
      <w:noProof w:val="0"/>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3512099">
      <w:bodyDiv w:val="1"/>
      <w:marLeft w:val="0"/>
      <w:marRight w:val="0"/>
      <w:marTop w:val="0"/>
      <w:marBottom w:val="0"/>
      <w:divBdr>
        <w:top w:val="none" w:sz="0" w:space="0" w:color="auto"/>
        <w:left w:val="none" w:sz="0" w:space="0" w:color="auto"/>
        <w:bottom w:val="none" w:sz="0" w:space="0" w:color="auto"/>
        <w:right w:val="none" w:sz="0" w:space="0" w:color="auto"/>
      </w:divBdr>
    </w:div>
    <w:div w:id="394477534">
      <w:bodyDiv w:val="1"/>
      <w:marLeft w:val="0"/>
      <w:marRight w:val="0"/>
      <w:marTop w:val="0"/>
      <w:marBottom w:val="0"/>
      <w:divBdr>
        <w:top w:val="none" w:sz="0" w:space="0" w:color="auto"/>
        <w:left w:val="none" w:sz="0" w:space="0" w:color="auto"/>
        <w:bottom w:val="none" w:sz="0" w:space="0" w:color="auto"/>
        <w:right w:val="none" w:sz="0" w:space="0" w:color="auto"/>
      </w:divBdr>
    </w:div>
    <w:div w:id="450592308">
      <w:bodyDiv w:val="1"/>
      <w:marLeft w:val="0"/>
      <w:marRight w:val="0"/>
      <w:marTop w:val="0"/>
      <w:marBottom w:val="0"/>
      <w:divBdr>
        <w:top w:val="none" w:sz="0" w:space="0" w:color="auto"/>
        <w:left w:val="none" w:sz="0" w:space="0" w:color="auto"/>
        <w:bottom w:val="none" w:sz="0" w:space="0" w:color="auto"/>
        <w:right w:val="none" w:sz="0" w:space="0" w:color="auto"/>
      </w:divBdr>
    </w:div>
    <w:div w:id="489686093">
      <w:bodyDiv w:val="1"/>
      <w:marLeft w:val="0"/>
      <w:marRight w:val="0"/>
      <w:marTop w:val="0"/>
      <w:marBottom w:val="0"/>
      <w:divBdr>
        <w:top w:val="none" w:sz="0" w:space="0" w:color="auto"/>
        <w:left w:val="none" w:sz="0" w:space="0" w:color="auto"/>
        <w:bottom w:val="none" w:sz="0" w:space="0" w:color="auto"/>
        <w:right w:val="none" w:sz="0" w:space="0" w:color="auto"/>
      </w:divBdr>
    </w:div>
    <w:div w:id="498276235">
      <w:bodyDiv w:val="1"/>
      <w:marLeft w:val="0"/>
      <w:marRight w:val="0"/>
      <w:marTop w:val="0"/>
      <w:marBottom w:val="0"/>
      <w:divBdr>
        <w:top w:val="none" w:sz="0" w:space="0" w:color="auto"/>
        <w:left w:val="none" w:sz="0" w:space="0" w:color="auto"/>
        <w:bottom w:val="none" w:sz="0" w:space="0" w:color="auto"/>
        <w:right w:val="none" w:sz="0" w:space="0" w:color="auto"/>
      </w:divBdr>
    </w:div>
    <w:div w:id="793133856">
      <w:bodyDiv w:val="1"/>
      <w:marLeft w:val="0"/>
      <w:marRight w:val="0"/>
      <w:marTop w:val="0"/>
      <w:marBottom w:val="0"/>
      <w:divBdr>
        <w:top w:val="none" w:sz="0" w:space="0" w:color="auto"/>
        <w:left w:val="none" w:sz="0" w:space="0" w:color="auto"/>
        <w:bottom w:val="none" w:sz="0" w:space="0" w:color="auto"/>
        <w:right w:val="none" w:sz="0" w:space="0" w:color="auto"/>
      </w:divBdr>
    </w:div>
    <w:div w:id="1363364664">
      <w:bodyDiv w:val="1"/>
      <w:marLeft w:val="0"/>
      <w:marRight w:val="0"/>
      <w:marTop w:val="0"/>
      <w:marBottom w:val="0"/>
      <w:divBdr>
        <w:top w:val="none" w:sz="0" w:space="0" w:color="auto"/>
        <w:left w:val="none" w:sz="0" w:space="0" w:color="auto"/>
        <w:bottom w:val="none" w:sz="0" w:space="0" w:color="auto"/>
        <w:right w:val="none" w:sz="0" w:space="0" w:color="auto"/>
      </w:divBdr>
    </w:div>
    <w:div w:id="1372684012">
      <w:bodyDiv w:val="1"/>
      <w:marLeft w:val="0"/>
      <w:marRight w:val="0"/>
      <w:marTop w:val="0"/>
      <w:marBottom w:val="0"/>
      <w:divBdr>
        <w:top w:val="none" w:sz="0" w:space="0" w:color="auto"/>
        <w:left w:val="none" w:sz="0" w:space="0" w:color="auto"/>
        <w:bottom w:val="none" w:sz="0" w:space="0" w:color="auto"/>
        <w:right w:val="none" w:sz="0" w:space="0" w:color="auto"/>
      </w:divBdr>
    </w:div>
    <w:div w:id="1689408881">
      <w:bodyDiv w:val="1"/>
      <w:marLeft w:val="0"/>
      <w:marRight w:val="0"/>
      <w:marTop w:val="0"/>
      <w:marBottom w:val="0"/>
      <w:divBdr>
        <w:top w:val="none" w:sz="0" w:space="0" w:color="auto"/>
        <w:left w:val="none" w:sz="0" w:space="0" w:color="auto"/>
        <w:bottom w:val="none" w:sz="0" w:space="0" w:color="auto"/>
        <w:right w:val="none" w:sz="0" w:space="0" w:color="auto"/>
      </w:divBdr>
    </w:div>
    <w:div w:id="1706560734">
      <w:bodyDiv w:val="1"/>
      <w:marLeft w:val="0"/>
      <w:marRight w:val="0"/>
      <w:marTop w:val="0"/>
      <w:marBottom w:val="0"/>
      <w:divBdr>
        <w:top w:val="none" w:sz="0" w:space="0" w:color="auto"/>
        <w:left w:val="none" w:sz="0" w:space="0" w:color="auto"/>
        <w:bottom w:val="none" w:sz="0" w:space="0" w:color="auto"/>
        <w:right w:val="none" w:sz="0" w:space="0" w:color="auto"/>
      </w:divBdr>
    </w:div>
    <w:div w:id="1824857300">
      <w:bodyDiv w:val="1"/>
      <w:marLeft w:val="0"/>
      <w:marRight w:val="0"/>
      <w:marTop w:val="0"/>
      <w:marBottom w:val="0"/>
      <w:divBdr>
        <w:top w:val="none" w:sz="0" w:space="0" w:color="auto"/>
        <w:left w:val="none" w:sz="0" w:space="0" w:color="auto"/>
        <w:bottom w:val="none" w:sz="0" w:space="0" w:color="auto"/>
        <w:right w:val="none" w:sz="0" w:space="0" w:color="auto"/>
      </w:divBdr>
    </w:div>
    <w:div w:id="1831025095">
      <w:bodyDiv w:val="1"/>
      <w:marLeft w:val="0"/>
      <w:marRight w:val="0"/>
      <w:marTop w:val="0"/>
      <w:marBottom w:val="0"/>
      <w:divBdr>
        <w:top w:val="none" w:sz="0" w:space="0" w:color="auto"/>
        <w:left w:val="none" w:sz="0" w:space="0" w:color="auto"/>
        <w:bottom w:val="none" w:sz="0" w:space="0" w:color="auto"/>
        <w:right w:val="none" w:sz="0" w:space="0" w:color="auto"/>
      </w:divBdr>
    </w:div>
    <w:div w:id="1836997508">
      <w:bodyDiv w:val="1"/>
      <w:marLeft w:val="0"/>
      <w:marRight w:val="0"/>
      <w:marTop w:val="0"/>
      <w:marBottom w:val="0"/>
      <w:divBdr>
        <w:top w:val="none" w:sz="0" w:space="0" w:color="auto"/>
        <w:left w:val="none" w:sz="0" w:space="0" w:color="auto"/>
        <w:bottom w:val="none" w:sz="0" w:space="0" w:color="auto"/>
        <w:right w:val="none" w:sz="0" w:space="0" w:color="auto"/>
      </w:divBdr>
    </w:div>
    <w:div w:id="1850023260">
      <w:bodyDiv w:val="1"/>
      <w:marLeft w:val="0"/>
      <w:marRight w:val="0"/>
      <w:marTop w:val="0"/>
      <w:marBottom w:val="0"/>
      <w:divBdr>
        <w:top w:val="none" w:sz="0" w:space="0" w:color="auto"/>
        <w:left w:val="none" w:sz="0" w:space="0" w:color="auto"/>
        <w:bottom w:val="none" w:sz="0" w:space="0" w:color="auto"/>
        <w:right w:val="none" w:sz="0" w:space="0" w:color="auto"/>
      </w:divBdr>
    </w:div>
    <w:div w:id="1926257474">
      <w:bodyDiv w:val="1"/>
      <w:marLeft w:val="0"/>
      <w:marRight w:val="0"/>
      <w:marTop w:val="0"/>
      <w:marBottom w:val="0"/>
      <w:divBdr>
        <w:top w:val="none" w:sz="0" w:space="0" w:color="auto"/>
        <w:left w:val="none" w:sz="0" w:space="0" w:color="auto"/>
        <w:bottom w:val="none" w:sz="0" w:space="0" w:color="auto"/>
        <w:right w:val="none" w:sz="0" w:space="0" w:color="auto"/>
      </w:divBdr>
      <w:divsChild>
        <w:div w:id="178394126">
          <w:marLeft w:val="0"/>
          <w:marRight w:val="0"/>
          <w:marTop w:val="0"/>
          <w:marBottom w:val="0"/>
          <w:divBdr>
            <w:top w:val="none" w:sz="0" w:space="0" w:color="auto"/>
            <w:left w:val="none" w:sz="0" w:space="0" w:color="auto"/>
            <w:bottom w:val="none" w:sz="0" w:space="0" w:color="auto"/>
            <w:right w:val="none" w:sz="0" w:space="0" w:color="auto"/>
          </w:divBdr>
        </w:div>
        <w:div w:id="1123499749">
          <w:marLeft w:val="0"/>
          <w:marRight w:val="0"/>
          <w:marTop w:val="0"/>
          <w:marBottom w:val="0"/>
          <w:divBdr>
            <w:top w:val="none" w:sz="0" w:space="0" w:color="auto"/>
            <w:left w:val="none" w:sz="0" w:space="0" w:color="auto"/>
            <w:bottom w:val="none" w:sz="0" w:space="0" w:color="auto"/>
            <w:right w:val="none" w:sz="0" w:space="0" w:color="auto"/>
          </w:divBdr>
        </w:div>
        <w:div w:id="1151017622">
          <w:marLeft w:val="0"/>
          <w:marRight w:val="0"/>
          <w:marTop w:val="0"/>
          <w:marBottom w:val="0"/>
          <w:divBdr>
            <w:top w:val="none" w:sz="0" w:space="0" w:color="auto"/>
            <w:left w:val="none" w:sz="0" w:space="0" w:color="auto"/>
            <w:bottom w:val="none" w:sz="0" w:space="0" w:color="auto"/>
            <w:right w:val="none" w:sz="0" w:space="0" w:color="auto"/>
          </w:divBdr>
        </w:div>
        <w:div w:id="1486584352">
          <w:marLeft w:val="0"/>
          <w:marRight w:val="0"/>
          <w:marTop w:val="0"/>
          <w:marBottom w:val="0"/>
          <w:divBdr>
            <w:top w:val="none" w:sz="0" w:space="0" w:color="auto"/>
            <w:left w:val="none" w:sz="0" w:space="0" w:color="auto"/>
            <w:bottom w:val="none" w:sz="0" w:space="0" w:color="auto"/>
            <w:right w:val="none" w:sz="0" w:space="0" w:color="auto"/>
          </w:divBdr>
        </w:div>
        <w:div w:id="1917550254">
          <w:marLeft w:val="0"/>
          <w:marRight w:val="0"/>
          <w:marTop w:val="0"/>
          <w:marBottom w:val="0"/>
          <w:divBdr>
            <w:top w:val="none" w:sz="0" w:space="0" w:color="auto"/>
            <w:left w:val="none" w:sz="0" w:space="0" w:color="auto"/>
            <w:bottom w:val="none" w:sz="0" w:space="0" w:color="auto"/>
            <w:right w:val="none" w:sz="0" w:space="0" w:color="auto"/>
          </w:divBdr>
        </w:div>
      </w:divsChild>
    </w:div>
    <w:div w:id="1992977151">
      <w:bodyDiv w:val="1"/>
      <w:marLeft w:val="0"/>
      <w:marRight w:val="0"/>
      <w:marTop w:val="0"/>
      <w:marBottom w:val="0"/>
      <w:divBdr>
        <w:top w:val="none" w:sz="0" w:space="0" w:color="auto"/>
        <w:left w:val="none" w:sz="0" w:space="0" w:color="auto"/>
        <w:bottom w:val="none" w:sz="0" w:space="0" w:color="auto"/>
        <w:right w:val="none" w:sz="0" w:space="0" w:color="auto"/>
      </w:divBdr>
    </w:div>
    <w:div w:id="2047027512">
      <w:bodyDiv w:val="1"/>
      <w:marLeft w:val="0"/>
      <w:marRight w:val="0"/>
      <w:marTop w:val="0"/>
      <w:marBottom w:val="0"/>
      <w:divBdr>
        <w:top w:val="none" w:sz="0" w:space="0" w:color="auto"/>
        <w:left w:val="none" w:sz="0" w:space="0" w:color="auto"/>
        <w:bottom w:val="none" w:sz="0" w:space="0" w:color="auto"/>
        <w:right w:val="none" w:sz="0" w:space="0" w:color="auto"/>
      </w:divBdr>
    </w:div>
    <w:div w:id="20907328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uradni-list.si/1/objava.jsp?sop=2022-01-0979" TargetMode="External"/><Relationship Id="rId21" Type="http://schemas.openxmlformats.org/officeDocument/2006/relationships/footer" Target="footer6.xml"/><Relationship Id="rId42" Type="http://schemas.openxmlformats.org/officeDocument/2006/relationships/hyperlink" Target="http://www.uradni-list.si/1/objava.jsp?sop=2022-01-0873" TargetMode="External"/><Relationship Id="rId47" Type="http://schemas.openxmlformats.org/officeDocument/2006/relationships/hyperlink" Target="http://www.uradni-list.si/1/objava.jsp?sop=2022-01-0979" TargetMode="External"/><Relationship Id="rId63" Type="http://schemas.openxmlformats.org/officeDocument/2006/relationships/hyperlink" Target="http://www.uradni-list.si/1/objava.jsp?sop=2022-01-0873" TargetMode="External"/><Relationship Id="rId68" Type="http://schemas.openxmlformats.org/officeDocument/2006/relationships/hyperlink" Target="http://www.uradni-list.si/1/objava.jsp?sop=2022-01-0873" TargetMode="External"/><Relationship Id="rId84" Type="http://schemas.openxmlformats.org/officeDocument/2006/relationships/hyperlink" Target="http://www.uradni-list.si/1/objava.jsp?sop=2022-01-1772" TargetMode="External"/><Relationship Id="rId89" Type="http://schemas.openxmlformats.org/officeDocument/2006/relationships/hyperlink" Target="http://www.uradni-list.si/1/objava.jsp?sop=2022-01-2819" TargetMode="External"/><Relationship Id="rId16" Type="http://schemas.openxmlformats.org/officeDocument/2006/relationships/footer" Target="footer4.xml"/><Relationship Id="rId107" Type="http://schemas.openxmlformats.org/officeDocument/2006/relationships/header" Target="header8.xml"/><Relationship Id="rId11" Type="http://schemas.openxmlformats.org/officeDocument/2006/relationships/footer" Target="footer3.xml"/><Relationship Id="rId32" Type="http://schemas.openxmlformats.org/officeDocument/2006/relationships/hyperlink" Target="http://www.uradni-list.si/1/objava.jsp?sop=2020-01-0070" TargetMode="External"/><Relationship Id="rId37" Type="http://schemas.openxmlformats.org/officeDocument/2006/relationships/image" Target="media/image11.png"/><Relationship Id="rId53" Type="http://schemas.openxmlformats.org/officeDocument/2006/relationships/hyperlink" Target="http://www.uradni-list.si/1/objava.jsp?sop=2021-01-3960" TargetMode="External"/><Relationship Id="rId58" Type="http://schemas.openxmlformats.org/officeDocument/2006/relationships/hyperlink" Target="http://www.uradni-list.si/1/objava.jsp?sop=2022-01-0873" TargetMode="External"/><Relationship Id="rId74" Type="http://schemas.openxmlformats.org/officeDocument/2006/relationships/hyperlink" Target="http://www.uradni-list.si/1/objava.jsp?sop=2022-01-0873" TargetMode="External"/><Relationship Id="rId79" Type="http://schemas.openxmlformats.org/officeDocument/2006/relationships/hyperlink" Target="http://www.uradni-list.si/1/objava.jsp?sop=2022-01-0873" TargetMode="External"/><Relationship Id="rId102" Type="http://schemas.openxmlformats.org/officeDocument/2006/relationships/hyperlink" Target="http://www.uradni-list.si/1/objava.jsp?sop=2022-01-2905" TargetMode="External"/><Relationship Id="rId5" Type="http://schemas.openxmlformats.org/officeDocument/2006/relationships/webSettings" Target="webSettings.xml"/><Relationship Id="rId90" Type="http://schemas.openxmlformats.org/officeDocument/2006/relationships/hyperlink" Target="http://www.uradni-list.si/1/objava.jsp?sop=2018-01-4120" TargetMode="External"/><Relationship Id="rId95" Type="http://schemas.openxmlformats.org/officeDocument/2006/relationships/hyperlink" Target="http://www.uradni-list.si/1/objava.jsp?sop=2004-01-2236" TargetMode="External"/><Relationship Id="rId22" Type="http://schemas.openxmlformats.org/officeDocument/2006/relationships/footer" Target="footer7.xml"/><Relationship Id="rId27" Type="http://schemas.openxmlformats.org/officeDocument/2006/relationships/image" Target="media/image7.png"/><Relationship Id="rId43" Type="http://schemas.openxmlformats.org/officeDocument/2006/relationships/image" Target="media/image16.png"/><Relationship Id="rId48" Type="http://schemas.openxmlformats.org/officeDocument/2006/relationships/hyperlink" Target="http://www.uradni-list.si/1/objava.jsp?sop=2022-01-0873" TargetMode="External"/><Relationship Id="rId64" Type="http://schemas.openxmlformats.org/officeDocument/2006/relationships/hyperlink" Target="http://www.uradni-list.si/1/objava.jsp?sop=2022-01-0979" TargetMode="External"/><Relationship Id="rId69" Type="http://schemas.openxmlformats.org/officeDocument/2006/relationships/hyperlink" Target="http://www.uradni-list.si/1/objava.jsp?sop=2021-01-4144" TargetMode="External"/><Relationship Id="rId80" Type="http://schemas.openxmlformats.org/officeDocument/2006/relationships/hyperlink" Target="http://www.uradni-list.si/1/objava.jsp?sop=2022-01-0873" TargetMode="External"/><Relationship Id="rId85" Type="http://schemas.openxmlformats.org/officeDocument/2006/relationships/hyperlink" Target="http://www.uradni-list.si/1/objava.jsp?sop=2022-01-0873" TargetMode="External"/><Relationship Id="rId12" Type="http://schemas.openxmlformats.org/officeDocument/2006/relationships/image" Target="media/image3.jpeg"/><Relationship Id="rId17" Type="http://schemas.openxmlformats.org/officeDocument/2006/relationships/header" Target="header4.xml"/><Relationship Id="rId33" Type="http://schemas.openxmlformats.org/officeDocument/2006/relationships/hyperlink" Target="http://www.uradni-list.si/1/objava.jsp?sop=2020-01-2630" TargetMode="External"/><Relationship Id="rId38" Type="http://schemas.openxmlformats.org/officeDocument/2006/relationships/image" Target="media/image12.png"/><Relationship Id="rId59" Type="http://schemas.openxmlformats.org/officeDocument/2006/relationships/hyperlink" Target="http://www.uradni-list.si/1/objava.jsp?sop=2022-01-0873" TargetMode="External"/><Relationship Id="rId103" Type="http://schemas.openxmlformats.org/officeDocument/2006/relationships/hyperlink" Target="http://www.brinox.si" TargetMode="External"/><Relationship Id="rId108" Type="http://schemas.openxmlformats.org/officeDocument/2006/relationships/footer" Target="footer10.xml"/><Relationship Id="rId54" Type="http://schemas.openxmlformats.org/officeDocument/2006/relationships/hyperlink" Target="http://www.uradni-list.si/1/objava.jsp?sop=2022-01-0873" TargetMode="External"/><Relationship Id="rId70" Type="http://schemas.openxmlformats.org/officeDocument/2006/relationships/hyperlink" Target="http://www.uradni-list.si/1/objava.jsp?sop=2022-01-0873" TargetMode="External"/><Relationship Id="rId75" Type="http://schemas.openxmlformats.org/officeDocument/2006/relationships/hyperlink" Target="http://www.uradni-list.si/1/objava.jsp?sop=2022-01-0873" TargetMode="External"/><Relationship Id="rId91" Type="http://schemas.openxmlformats.org/officeDocument/2006/relationships/hyperlink" Target="http://www.uradni-list.si/1/objava.jsp?sop=2020-01-2094" TargetMode="External"/><Relationship Id="rId96" Type="http://schemas.openxmlformats.org/officeDocument/2006/relationships/hyperlink" Target="http://www.uradni-list.si/1/objava.jsp?sop=2006-01-2569"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3.xml"/><Relationship Id="rId23" Type="http://schemas.openxmlformats.org/officeDocument/2006/relationships/image" Target="media/image5.png"/><Relationship Id="rId28" Type="http://schemas.openxmlformats.org/officeDocument/2006/relationships/image" Target="media/image8.jpeg"/><Relationship Id="rId36" Type="http://schemas.openxmlformats.org/officeDocument/2006/relationships/hyperlink" Target="http://www.uradni-list.si/1/objava.jsp?sop=2023-01-0725" TargetMode="External"/><Relationship Id="rId49" Type="http://schemas.openxmlformats.org/officeDocument/2006/relationships/hyperlink" Target="http://www.uradni-list.si/1/objava.jsp?sop=2022-01-0979" TargetMode="External"/><Relationship Id="rId57" Type="http://schemas.openxmlformats.org/officeDocument/2006/relationships/hyperlink" Target="http://www.uradni-list.si/1/objava.jsp?sop=2023-01-2478" TargetMode="External"/><Relationship Id="rId106" Type="http://schemas.openxmlformats.org/officeDocument/2006/relationships/footer" Target="footer9.xml"/><Relationship Id="rId10" Type="http://schemas.openxmlformats.org/officeDocument/2006/relationships/header" Target="header1.xml"/><Relationship Id="rId31" Type="http://schemas.openxmlformats.org/officeDocument/2006/relationships/hyperlink" Target="http://www.uradni-list.si/1/objava.jsp?sop=2017-01-1946" TargetMode="External"/><Relationship Id="rId44" Type="http://schemas.openxmlformats.org/officeDocument/2006/relationships/hyperlink" Target="http://www.uradni-list.si/1/objava.jsp?sop=2021-01-3960" TargetMode="External"/><Relationship Id="rId52" Type="http://schemas.openxmlformats.org/officeDocument/2006/relationships/hyperlink" Target="http://www.uradni-list.si/1/objava.jsp?sop=2023-01-1616" TargetMode="External"/><Relationship Id="rId60" Type="http://schemas.openxmlformats.org/officeDocument/2006/relationships/hyperlink" Target="http://www.uradni-list.si/1/objava.jsp?sop=2022-01-0873" TargetMode="External"/><Relationship Id="rId65" Type="http://schemas.openxmlformats.org/officeDocument/2006/relationships/hyperlink" Target="http://www.uradni-list.si/1/objava.jsp?sop=2021-01-3960" TargetMode="External"/><Relationship Id="rId73" Type="http://schemas.openxmlformats.org/officeDocument/2006/relationships/hyperlink" Target="http://www.uradni-list.si/1/objava.jsp?sop=2021-01-3960" TargetMode="External"/><Relationship Id="rId78" Type="http://schemas.openxmlformats.org/officeDocument/2006/relationships/hyperlink" Target="http://www.uradni-list.si/1/objava.jsp?sop=2022-01-0873" TargetMode="External"/><Relationship Id="rId81" Type="http://schemas.openxmlformats.org/officeDocument/2006/relationships/hyperlink" Target="http://www.uradni-list.si/1/objava.jsp?sop=2022-01-0873" TargetMode="External"/><Relationship Id="rId86" Type="http://schemas.openxmlformats.org/officeDocument/2006/relationships/hyperlink" Target="http://www.uradni-list.si/1/objava.jsp?sop=2021-01-1053" TargetMode="External"/><Relationship Id="rId94" Type="http://schemas.openxmlformats.org/officeDocument/2006/relationships/hyperlink" Target="http://www.uradni-list.si/1/objava.jsp?sop=2003-01-4831" TargetMode="External"/><Relationship Id="rId99" Type="http://schemas.openxmlformats.org/officeDocument/2006/relationships/hyperlink" Target="http://www.uradni-list.si/1/objava.jsp?sop=2012-01-3287" TargetMode="External"/><Relationship Id="rId101" Type="http://schemas.openxmlformats.org/officeDocument/2006/relationships/hyperlink" Target="http://www.uradni-list.si/1/objava.jsp?sop=2018-01-0957" TargetMode="External"/><Relationship Id="rId4" Type="http://schemas.openxmlformats.org/officeDocument/2006/relationships/settings" Target="settings.xml"/><Relationship Id="rId9" Type="http://schemas.openxmlformats.org/officeDocument/2006/relationships/footer" Target="footer2.xml"/><Relationship Id="rId13" Type="http://schemas.openxmlformats.org/officeDocument/2006/relationships/image" Target="media/image4.png"/><Relationship Id="rId18" Type="http://schemas.openxmlformats.org/officeDocument/2006/relationships/footer" Target="footer5.xml"/><Relationship Id="rId39" Type="http://schemas.openxmlformats.org/officeDocument/2006/relationships/image" Target="media/image13.jpeg"/><Relationship Id="rId109" Type="http://schemas.openxmlformats.org/officeDocument/2006/relationships/fontTable" Target="fontTable.xml"/><Relationship Id="rId34" Type="http://schemas.openxmlformats.org/officeDocument/2006/relationships/hyperlink" Target="http://www.uradni-list.si/1/objava.jsp?sop=2021-01-4144" TargetMode="External"/><Relationship Id="rId50" Type="http://schemas.openxmlformats.org/officeDocument/2006/relationships/hyperlink" Target="http://www.uradni-list.si/1/objava.jsp?sop=2016-01-0887" TargetMode="External"/><Relationship Id="rId55" Type="http://schemas.openxmlformats.org/officeDocument/2006/relationships/hyperlink" Target="http://www.uradni-list.si/1/objava.jsp?sop=2022-01-0873" TargetMode="External"/><Relationship Id="rId76" Type="http://schemas.openxmlformats.org/officeDocument/2006/relationships/hyperlink" Target="http://www.uradni-list.si/1/objava.jsp?sop=2022-01-1162" TargetMode="External"/><Relationship Id="rId97" Type="http://schemas.openxmlformats.org/officeDocument/2006/relationships/hyperlink" Target="http://www.uradni-list.si/1/objava.jsp?sop=2008-01-0490" TargetMode="External"/><Relationship Id="rId104" Type="http://schemas.openxmlformats.org/officeDocument/2006/relationships/header" Target="header7.xml"/><Relationship Id="rId7" Type="http://schemas.openxmlformats.org/officeDocument/2006/relationships/endnotes" Target="endnotes.xml"/><Relationship Id="rId71" Type="http://schemas.openxmlformats.org/officeDocument/2006/relationships/hyperlink" Target="http://www.uradni-list.si/1/objava.jsp?sop=2023-01-0725" TargetMode="External"/><Relationship Id="rId92" Type="http://schemas.openxmlformats.org/officeDocument/2006/relationships/hyperlink" Target="http://www.uradni-list.si/1/objava.jsp?sop=2022-01-0873" TargetMode="External"/><Relationship Id="rId2" Type="http://schemas.openxmlformats.org/officeDocument/2006/relationships/numbering" Target="numbering.xml"/><Relationship Id="rId29" Type="http://schemas.openxmlformats.org/officeDocument/2006/relationships/image" Target="media/image9.png"/><Relationship Id="rId24" Type="http://schemas.openxmlformats.org/officeDocument/2006/relationships/image" Target="media/image6.png"/><Relationship Id="rId40" Type="http://schemas.openxmlformats.org/officeDocument/2006/relationships/image" Target="media/image14.png"/><Relationship Id="rId45" Type="http://schemas.openxmlformats.org/officeDocument/2006/relationships/hyperlink" Target="http://www.uradni-list.si/1/objava.jsp?sop=2022-01-0873" TargetMode="External"/><Relationship Id="rId66" Type="http://schemas.openxmlformats.org/officeDocument/2006/relationships/hyperlink" Target="http://www.uradni-list.si/1/objava.jsp?sop=2022-01-0873" TargetMode="External"/><Relationship Id="rId87" Type="http://schemas.openxmlformats.org/officeDocument/2006/relationships/hyperlink" Target="http://www.uradni-list.si/1/objava.jsp?sop=2021-01-4391" TargetMode="External"/><Relationship Id="rId110" Type="http://schemas.openxmlformats.org/officeDocument/2006/relationships/theme" Target="theme/theme1.xml"/><Relationship Id="rId61" Type="http://schemas.openxmlformats.org/officeDocument/2006/relationships/hyperlink" Target="http://www.uradni-list.si/1/objava.jsp?sop=2022-01-0873" TargetMode="External"/><Relationship Id="rId82" Type="http://schemas.openxmlformats.org/officeDocument/2006/relationships/hyperlink" Target="http://www.uradni-list.si/1/objava.jsp?sop=2021-01-3353" TargetMode="External"/><Relationship Id="rId19" Type="http://schemas.openxmlformats.org/officeDocument/2006/relationships/header" Target="header5.xml"/><Relationship Id="rId14" Type="http://schemas.openxmlformats.org/officeDocument/2006/relationships/header" Target="header2.xml"/><Relationship Id="rId30" Type="http://schemas.openxmlformats.org/officeDocument/2006/relationships/image" Target="media/image10.png"/><Relationship Id="rId35" Type="http://schemas.openxmlformats.org/officeDocument/2006/relationships/hyperlink" Target="http://www.uradni-list.si/1/objava.jsp?sop=2022-01-0873" TargetMode="External"/><Relationship Id="rId56" Type="http://schemas.openxmlformats.org/officeDocument/2006/relationships/hyperlink" Target="http://www.uradni-list.si/1/objava.jsp?sop=2023-01-0348" TargetMode="External"/><Relationship Id="rId77" Type="http://schemas.openxmlformats.org/officeDocument/2006/relationships/hyperlink" Target="http://www.uradni-list.si/1/objava.jsp?sop=2022-01-0873" TargetMode="External"/><Relationship Id="rId100" Type="http://schemas.openxmlformats.org/officeDocument/2006/relationships/hyperlink" Target="http://www.uradni-list.si/1/objava.jsp?sop=2022-01-0873" TargetMode="External"/><Relationship Id="rId105" Type="http://schemas.openxmlformats.org/officeDocument/2006/relationships/footer" Target="footer8.xml"/><Relationship Id="rId8" Type="http://schemas.openxmlformats.org/officeDocument/2006/relationships/footer" Target="footer1.xml"/><Relationship Id="rId51" Type="http://schemas.openxmlformats.org/officeDocument/2006/relationships/hyperlink" Target="http://www.uradni-list.si/1/objava.jsp?sop=2022-01-0873" TargetMode="External"/><Relationship Id="rId72" Type="http://schemas.openxmlformats.org/officeDocument/2006/relationships/hyperlink" Target="http://www.uradni-list.si/1/objava.jsp?sop=2011-01-0852" TargetMode="External"/><Relationship Id="rId93" Type="http://schemas.openxmlformats.org/officeDocument/2006/relationships/hyperlink" Target="http://www.uradni-list.si/1/objava.jsp?sop=2022-01-0873" TargetMode="External"/><Relationship Id="rId98" Type="http://schemas.openxmlformats.org/officeDocument/2006/relationships/hyperlink" Target="http://www.uradni-list.si/1/objava.jsp?sop=2011-01-0326" TargetMode="External"/><Relationship Id="rId3" Type="http://schemas.openxmlformats.org/officeDocument/2006/relationships/styles" Target="styles.xml"/><Relationship Id="rId25" Type="http://schemas.openxmlformats.org/officeDocument/2006/relationships/hyperlink" Target="http://www.uradni-list.si/1/objava.jsp?sop=2022-01-0873" TargetMode="External"/><Relationship Id="rId46" Type="http://schemas.openxmlformats.org/officeDocument/2006/relationships/hyperlink" Target="http://www.uradni-list.si/1/objava.jsp?sop=2022-01-0873" TargetMode="External"/><Relationship Id="rId67" Type="http://schemas.openxmlformats.org/officeDocument/2006/relationships/hyperlink" Target="http://www.uradni-list.si/1/objava.jsp?sop=2022-01-0873" TargetMode="External"/><Relationship Id="rId20" Type="http://schemas.openxmlformats.org/officeDocument/2006/relationships/header" Target="header6.xml"/><Relationship Id="rId41" Type="http://schemas.openxmlformats.org/officeDocument/2006/relationships/image" Target="media/image15.png"/><Relationship Id="rId62" Type="http://schemas.openxmlformats.org/officeDocument/2006/relationships/hyperlink" Target="http://www.uradni-list.si/1/objava.jsp?sop=2022-01-0873" TargetMode="External"/><Relationship Id="rId83" Type="http://schemas.openxmlformats.org/officeDocument/2006/relationships/hyperlink" Target="http://www.uradni-list.si/1/objava.jsp?sop=2023-01-0348" TargetMode="External"/><Relationship Id="rId88" Type="http://schemas.openxmlformats.org/officeDocument/2006/relationships/hyperlink" Target="http://www.uradni-list.si/1/objava.jsp?sop=2022-01-0873" TargetMode="External"/></Relationships>
</file>

<file path=word/_rels/footer3.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1.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D6EC3C1-538E-43E0-AD5A-66F8D4893D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603</TotalTime>
  <Pages>59</Pages>
  <Words>20034</Words>
  <Characters>111996</Characters>
  <Application>Microsoft Office Word</Application>
  <DocSecurity>0</DocSecurity>
  <Lines>2871</Lines>
  <Paragraphs>1760</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SO-PP</vt:lpstr>
      <vt:lpstr>PVO</vt:lpstr>
    </vt:vector>
  </TitlesOfParts>
  <Company>E-NET OKOLJE d.o.o.</Company>
  <LinksUpToDate>false</LinksUpToDate>
  <CharactersWithSpaces>130270</CharactersWithSpaces>
  <SharedDoc>false</SharedDoc>
  <HLinks>
    <vt:vector size="1944" baseType="variant">
      <vt:variant>
        <vt:i4>3145766</vt:i4>
      </vt:variant>
      <vt:variant>
        <vt:i4>2172</vt:i4>
      </vt:variant>
      <vt:variant>
        <vt:i4>0</vt:i4>
      </vt:variant>
      <vt:variant>
        <vt:i4>5</vt:i4>
      </vt:variant>
      <vt:variant>
        <vt:lpwstr>http://www.arso.gov.si/varstvo okolja/tla/poro%C4%8Dila in publikacije/</vt:lpwstr>
      </vt:variant>
      <vt:variant>
        <vt:lpwstr/>
      </vt:variant>
      <vt:variant>
        <vt:i4>7340130</vt:i4>
      </vt:variant>
      <vt:variant>
        <vt:i4>2169</vt:i4>
      </vt:variant>
      <vt:variant>
        <vt:i4>0</vt:i4>
      </vt:variant>
      <vt:variant>
        <vt:i4>5</vt:i4>
      </vt:variant>
      <vt:variant>
        <vt:lpwstr>http://giskds.situla.org/giskd/</vt:lpwstr>
      </vt:variant>
      <vt:variant>
        <vt:lpwstr/>
      </vt:variant>
      <vt:variant>
        <vt:i4>262260</vt:i4>
      </vt:variant>
      <vt:variant>
        <vt:i4>2166</vt:i4>
      </vt:variant>
      <vt:variant>
        <vt:i4>0</vt:i4>
      </vt:variant>
      <vt:variant>
        <vt:i4>5</vt:i4>
      </vt:variant>
      <vt:variant>
        <vt:lpwstr>http://gis.arso.gov.si/atlasokolja/profile.aspx?id=Atlas_Okolja_AXL@Arso</vt:lpwstr>
      </vt:variant>
      <vt:variant>
        <vt:lpwstr/>
      </vt:variant>
      <vt:variant>
        <vt:i4>1245239</vt:i4>
      </vt:variant>
      <vt:variant>
        <vt:i4>1916</vt:i4>
      </vt:variant>
      <vt:variant>
        <vt:i4>0</vt:i4>
      </vt:variant>
      <vt:variant>
        <vt:i4>5</vt:i4>
      </vt:variant>
      <vt:variant>
        <vt:lpwstr/>
      </vt:variant>
      <vt:variant>
        <vt:lpwstr>_Toc354240431</vt:lpwstr>
      </vt:variant>
      <vt:variant>
        <vt:i4>1245239</vt:i4>
      </vt:variant>
      <vt:variant>
        <vt:i4>1910</vt:i4>
      </vt:variant>
      <vt:variant>
        <vt:i4>0</vt:i4>
      </vt:variant>
      <vt:variant>
        <vt:i4>5</vt:i4>
      </vt:variant>
      <vt:variant>
        <vt:lpwstr/>
      </vt:variant>
      <vt:variant>
        <vt:lpwstr>_Toc354240430</vt:lpwstr>
      </vt:variant>
      <vt:variant>
        <vt:i4>1179703</vt:i4>
      </vt:variant>
      <vt:variant>
        <vt:i4>1904</vt:i4>
      </vt:variant>
      <vt:variant>
        <vt:i4>0</vt:i4>
      </vt:variant>
      <vt:variant>
        <vt:i4>5</vt:i4>
      </vt:variant>
      <vt:variant>
        <vt:lpwstr/>
      </vt:variant>
      <vt:variant>
        <vt:lpwstr>_Toc354240429</vt:lpwstr>
      </vt:variant>
      <vt:variant>
        <vt:i4>1179703</vt:i4>
      </vt:variant>
      <vt:variant>
        <vt:i4>1898</vt:i4>
      </vt:variant>
      <vt:variant>
        <vt:i4>0</vt:i4>
      </vt:variant>
      <vt:variant>
        <vt:i4>5</vt:i4>
      </vt:variant>
      <vt:variant>
        <vt:lpwstr/>
      </vt:variant>
      <vt:variant>
        <vt:lpwstr>_Toc354240428</vt:lpwstr>
      </vt:variant>
      <vt:variant>
        <vt:i4>1179703</vt:i4>
      </vt:variant>
      <vt:variant>
        <vt:i4>1892</vt:i4>
      </vt:variant>
      <vt:variant>
        <vt:i4>0</vt:i4>
      </vt:variant>
      <vt:variant>
        <vt:i4>5</vt:i4>
      </vt:variant>
      <vt:variant>
        <vt:lpwstr/>
      </vt:variant>
      <vt:variant>
        <vt:lpwstr>_Toc354240427</vt:lpwstr>
      </vt:variant>
      <vt:variant>
        <vt:i4>1179703</vt:i4>
      </vt:variant>
      <vt:variant>
        <vt:i4>1886</vt:i4>
      </vt:variant>
      <vt:variant>
        <vt:i4>0</vt:i4>
      </vt:variant>
      <vt:variant>
        <vt:i4>5</vt:i4>
      </vt:variant>
      <vt:variant>
        <vt:lpwstr/>
      </vt:variant>
      <vt:variant>
        <vt:lpwstr>_Toc354240426</vt:lpwstr>
      </vt:variant>
      <vt:variant>
        <vt:i4>1179703</vt:i4>
      </vt:variant>
      <vt:variant>
        <vt:i4>1880</vt:i4>
      </vt:variant>
      <vt:variant>
        <vt:i4>0</vt:i4>
      </vt:variant>
      <vt:variant>
        <vt:i4>5</vt:i4>
      </vt:variant>
      <vt:variant>
        <vt:lpwstr/>
      </vt:variant>
      <vt:variant>
        <vt:lpwstr>_Toc354240425</vt:lpwstr>
      </vt:variant>
      <vt:variant>
        <vt:i4>1179703</vt:i4>
      </vt:variant>
      <vt:variant>
        <vt:i4>1874</vt:i4>
      </vt:variant>
      <vt:variant>
        <vt:i4>0</vt:i4>
      </vt:variant>
      <vt:variant>
        <vt:i4>5</vt:i4>
      </vt:variant>
      <vt:variant>
        <vt:lpwstr/>
      </vt:variant>
      <vt:variant>
        <vt:lpwstr>_Toc354240424</vt:lpwstr>
      </vt:variant>
      <vt:variant>
        <vt:i4>1179703</vt:i4>
      </vt:variant>
      <vt:variant>
        <vt:i4>1868</vt:i4>
      </vt:variant>
      <vt:variant>
        <vt:i4>0</vt:i4>
      </vt:variant>
      <vt:variant>
        <vt:i4>5</vt:i4>
      </vt:variant>
      <vt:variant>
        <vt:lpwstr/>
      </vt:variant>
      <vt:variant>
        <vt:lpwstr>_Toc354240423</vt:lpwstr>
      </vt:variant>
      <vt:variant>
        <vt:i4>1179703</vt:i4>
      </vt:variant>
      <vt:variant>
        <vt:i4>1862</vt:i4>
      </vt:variant>
      <vt:variant>
        <vt:i4>0</vt:i4>
      </vt:variant>
      <vt:variant>
        <vt:i4>5</vt:i4>
      </vt:variant>
      <vt:variant>
        <vt:lpwstr/>
      </vt:variant>
      <vt:variant>
        <vt:lpwstr>_Toc354240422</vt:lpwstr>
      </vt:variant>
      <vt:variant>
        <vt:i4>1179703</vt:i4>
      </vt:variant>
      <vt:variant>
        <vt:i4>1856</vt:i4>
      </vt:variant>
      <vt:variant>
        <vt:i4>0</vt:i4>
      </vt:variant>
      <vt:variant>
        <vt:i4>5</vt:i4>
      </vt:variant>
      <vt:variant>
        <vt:lpwstr/>
      </vt:variant>
      <vt:variant>
        <vt:lpwstr>_Toc354240421</vt:lpwstr>
      </vt:variant>
      <vt:variant>
        <vt:i4>1179703</vt:i4>
      </vt:variant>
      <vt:variant>
        <vt:i4>1850</vt:i4>
      </vt:variant>
      <vt:variant>
        <vt:i4>0</vt:i4>
      </vt:variant>
      <vt:variant>
        <vt:i4>5</vt:i4>
      </vt:variant>
      <vt:variant>
        <vt:lpwstr/>
      </vt:variant>
      <vt:variant>
        <vt:lpwstr>_Toc354240420</vt:lpwstr>
      </vt:variant>
      <vt:variant>
        <vt:i4>1114167</vt:i4>
      </vt:variant>
      <vt:variant>
        <vt:i4>1844</vt:i4>
      </vt:variant>
      <vt:variant>
        <vt:i4>0</vt:i4>
      </vt:variant>
      <vt:variant>
        <vt:i4>5</vt:i4>
      </vt:variant>
      <vt:variant>
        <vt:lpwstr/>
      </vt:variant>
      <vt:variant>
        <vt:lpwstr>_Toc354240419</vt:lpwstr>
      </vt:variant>
      <vt:variant>
        <vt:i4>1114167</vt:i4>
      </vt:variant>
      <vt:variant>
        <vt:i4>1838</vt:i4>
      </vt:variant>
      <vt:variant>
        <vt:i4>0</vt:i4>
      </vt:variant>
      <vt:variant>
        <vt:i4>5</vt:i4>
      </vt:variant>
      <vt:variant>
        <vt:lpwstr/>
      </vt:variant>
      <vt:variant>
        <vt:lpwstr>_Toc354240418</vt:lpwstr>
      </vt:variant>
      <vt:variant>
        <vt:i4>1114167</vt:i4>
      </vt:variant>
      <vt:variant>
        <vt:i4>1832</vt:i4>
      </vt:variant>
      <vt:variant>
        <vt:i4>0</vt:i4>
      </vt:variant>
      <vt:variant>
        <vt:i4>5</vt:i4>
      </vt:variant>
      <vt:variant>
        <vt:lpwstr/>
      </vt:variant>
      <vt:variant>
        <vt:lpwstr>_Toc354240417</vt:lpwstr>
      </vt:variant>
      <vt:variant>
        <vt:i4>1114167</vt:i4>
      </vt:variant>
      <vt:variant>
        <vt:i4>1826</vt:i4>
      </vt:variant>
      <vt:variant>
        <vt:i4>0</vt:i4>
      </vt:variant>
      <vt:variant>
        <vt:i4>5</vt:i4>
      </vt:variant>
      <vt:variant>
        <vt:lpwstr/>
      </vt:variant>
      <vt:variant>
        <vt:lpwstr>_Toc354240416</vt:lpwstr>
      </vt:variant>
      <vt:variant>
        <vt:i4>1114167</vt:i4>
      </vt:variant>
      <vt:variant>
        <vt:i4>1820</vt:i4>
      </vt:variant>
      <vt:variant>
        <vt:i4>0</vt:i4>
      </vt:variant>
      <vt:variant>
        <vt:i4>5</vt:i4>
      </vt:variant>
      <vt:variant>
        <vt:lpwstr/>
      </vt:variant>
      <vt:variant>
        <vt:lpwstr>_Toc354240415</vt:lpwstr>
      </vt:variant>
      <vt:variant>
        <vt:i4>1114167</vt:i4>
      </vt:variant>
      <vt:variant>
        <vt:i4>1814</vt:i4>
      </vt:variant>
      <vt:variant>
        <vt:i4>0</vt:i4>
      </vt:variant>
      <vt:variant>
        <vt:i4>5</vt:i4>
      </vt:variant>
      <vt:variant>
        <vt:lpwstr/>
      </vt:variant>
      <vt:variant>
        <vt:lpwstr>_Toc354240414</vt:lpwstr>
      </vt:variant>
      <vt:variant>
        <vt:i4>1114167</vt:i4>
      </vt:variant>
      <vt:variant>
        <vt:i4>1808</vt:i4>
      </vt:variant>
      <vt:variant>
        <vt:i4>0</vt:i4>
      </vt:variant>
      <vt:variant>
        <vt:i4>5</vt:i4>
      </vt:variant>
      <vt:variant>
        <vt:lpwstr/>
      </vt:variant>
      <vt:variant>
        <vt:lpwstr>_Toc354240413</vt:lpwstr>
      </vt:variant>
      <vt:variant>
        <vt:i4>1114167</vt:i4>
      </vt:variant>
      <vt:variant>
        <vt:i4>1802</vt:i4>
      </vt:variant>
      <vt:variant>
        <vt:i4>0</vt:i4>
      </vt:variant>
      <vt:variant>
        <vt:i4>5</vt:i4>
      </vt:variant>
      <vt:variant>
        <vt:lpwstr/>
      </vt:variant>
      <vt:variant>
        <vt:lpwstr>_Toc354240412</vt:lpwstr>
      </vt:variant>
      <vt:variant>
        <vt:i4>1114167</vt:i4>
      </vt:variant>
      <vt:variant>
        <vt:i4>1796</vt:i4>
      </vt:variant>
      <vt:variant>
        <vt:i4>0</vt:i4>
      </vt:variant>
      <vt:variant>
        <vt:i4>5</vt:i4>
      </vt:variant>
      <vt:variant>
        <vt:lpwstr/>
      </vt:variant>
      <vt:variant>
        <vt:lpwstr>_Toc354240411</vt:lpwstr>
      </vt:variant>
      <vt:variant>
        <vt:i4>1114167</vt:i4>
      </vt:variant>
      <vt:variant>
        <vt:i4>1790</vt:i4>
      </vt:variant>
      <vt:variant>
        <vt:i4>0</vt:i4>
      </vt:variant>
      <vt:variant>
        <vt:i4>5</vt:i4>
      </vt:variant>
      <vt:variant>
        <vt:lpwstr/>
      </vt:variant>
      <vt:variant>
        <vt:lpwstr>_Toc354240410</vt:lpwstr>
      </vt:variant>
      <vt:variant>
        <vt:i4>1048631</vt:i4>
      </vt:variant>
      <vt:variant>
        <vt:i4>1784</vt:i4>
      </vt:variant>
      <vt:variant>
        <vt:i4>0</vt:i4>
      </vt:variant>
      <vt:variant>
        <vt:i4>5</vt:i4>
      </vt:variant>
      <vt:variant>
        <vt:lpwstr/>
      </vt:variant>
      <vt:variant>
        <vt:lpwstr>_Toc354240409</vt:lpwstr>
      </vt:variant>
      <vt:variant>
        <vt:i4>1048631</vt:i4>
      </vt:variant>
      <vt:variant>
        <vt:i4>1778</vt:i4>
      </vt:variant>
      <vt:variant>
        <vt:i4>0</vt:i4>
      </vt:variant>
      <vt:variant>
        <vt:i4>5</vt:i4>
      </vt:variant>
      <vt:variant>
        <vt:lpwstr/>
      </vt:variant>
      <vt:variant>
        <vt:lpwstr>_Toc354240408</vt:lpwstr>
      </vt:variant>
      <vt:variant>
        <vt:i4>1048631</vt:i4>
      </vt:variant>
      <vt:variant>
        <vt:i4>1772</vt:i4>
      </vt:variant>
      <vt:variant>
        <vt:i4>0</vt:i4>
      </vt:variant>
      <vt:variant>
        <vt:i4>5</vt:i4>
      </vt:variant>
      <vt:variant>
        <vt:lpwstr/>
      </vt:variant>
      <vt:variant>
        <vt:lpwstr>_Toc354240407</vt:lpwstr>
      </vt:variant>
      <vt:variant>
        <vt:i4>1048631</vt:i4>
      </vt:variant>
      <vt:variant>
        <vt:i4>1766</vt:i4>
      </vt:variant>
      <vt:variant>
        <vt:i4>0</vt:i4>
      </vt:variant>
      <vt:variant>
        <vt:i4>5</vt:i4>
      </vt:variant>
      <vt:variant>
        <vt:lpwstr/>
      </vt:variant>
      <vt:variant>
        <vt:lpwstr>_Toc354240406</vt:lpwstr>
      </vt:variant>
      <vt:variant>
        <vt:i4>1048631</vt:i4>
      </vt:variant>
      <vt:variant>
        <vt:i4>1760</vt:i4>
      </vt:variant>
      <vt:variant>
        <vt:i4>0</vt:i4>
      </vt:variant>
      <vt:variant>
        <vt:i4>5</vt:i4>
      </vt:variant>
      <vt:variant>
        <vt:lpwstr/>
      </vt:variant>
      <vt:variant>
        <vt:lpwstr>_Toc354240405</vt:lpwstr>
      </vt:variant>
      <vt:variant>
        <vt:i4>1048631</vt:i4>
      </vt:variant>
      <vt:variant>
        <vt:i4>1754</vt:i4>
      </vt:variant>
      <vt:variant>
        <vt:i4>0</vt:i4>
      </vt:variant>
      <vt:variant>
        <vt:i4>5</vt:i4>
      </vt:variant>
      <vt:variant>
        <vt:lpwstr/>
      </vt:variant>
      <vt:variant>
        <vt:lpwstr>_Toc354240404</vt:lpwstr>
      </vt:variant>
      <vt:variant>
        <vt:i4>1048631</vt:i4>
      </vt:variant>
      <vt:variant>
        <vt:i4>1748</vt:i4>
      </vt:variant>
      <vt:variant>
        <vt:i4>0</vt:i4>
      </vt:variant>
      <vt:variant>
        <vt:i4>5</vt:i4>
      </vt:variant>
      <vt:variant>
        <vt:lpwstr/>
      </vt:variant>
      <vt:variant>
        <vt:lpwstr>_Toc354240403</vt:lpwstr>
      </vt:variant>
      <vt:variant>
        <vt:i4>1048631</vt:i4>
      </vt:variant>
      <vt:variant>
        <vt:i4>1742</vt:i4>
      </vt:variant>
      <vt:variant>
        <vt:i4>0</vt:i4>
      </vt:variant>
      <vt:variant>
        <vt:i4>5</vt:i4>
      </vt:variant>
      <vt:variant>
        <vt:lpwstr/>
      </vt:variant>
      <vt:variant>
        <vt:lpwstr>_Toc354240402</vt:lpwstr>
      </vt:variant>
      <vt:variant>
        <vt:i4>1048631</vt:i4>
      </vt:variant>
      <vt:variant>
        <vt:i4>1736</vt:i4>
      </vt:variant>
      <vt:variant>
        <vt:i4>0</vt:i4>
      </vt:variant>
      <vt:variant>
        <vt:i4>5</vt:i4>
      </vt:variant>
      <vt:variant>
        <vt:lpwstr/>
      </vt:variant>
      <vt:variant>
        <vt:lpwstr>_Toc354240401</vt:lpwstr>
      </vt:variant>
      <vt:variant>
        <vt:i4>1048631</vt:i4>
      </vt:variant>
      <vt:variant>
        <vt:i4>1730</vt:i4>
      </vt:variant>
      <vt:variant>
        <vt:i4>0</vt:i4>
      </vt:variant>
      <vt:variant>
        <vt:i4>5</vt:i4>
      </vt:variant>
      <vt:variant>
        <vt:lpwstr/>
      </vt:variant>
      <vt:variant>
        <vt:lpwstr>_Toc354240400</vt:lpwstr>
      </vt:variant>
      <vt:variant>
        <vt:i4>1638448</vt:i4>
      </vt:variant>
      <vt:variant>
        <vt:i4>1724</vt:i4>
      </vt:variant>
      <vt:variant>
        <vt:i4>0</vt:i4>
      </vt:variant>
      <vt:variant>
        <vt:i4>5</vt:i4>
      </vt:variant>
      <vt:variant>
        <vt:lpwstr/>
      </vt:variant>
      <vt:variant>
        <vt:lpwstr>_Toc354240399</vt:lpwstr>
      </vt:variant>
      <vt:variant>
        <vt:i4>1638448</vt:i4>
      </vt:variant>
      <vt:variant>
        <vt:i4>1718</vt:i4>
      </vt:variant>
      <vt:variant>
        <vt:i4>0</vt:i4>
      </vt:variant>
      <vt:variant>
        <vt:i4>5</vt:i4>
      </vt:variant>
      <vt:variant>
        <vt:lpwstr/>
      </vt:variant>
      <vt:variant>
        <vt:lpwstr>_Toc354240398</vt:lpwstr>
      </vt:variant>
      <vt:variant>
        <vt:i4>1638448</vt:i4>
      </vt:variant>
      <vt:variant>
        <vt:i4>1712</vt:i4>
      </vt:variant>
      <vt:variant>
        <vt:i4>0</vt:i4>
      </vt:variant>
      <vt:variant>
        <vt:i4>5</vt:i4>
      </vt:variant>
      <vt:variant>
        <vt:lpwstr/>
      </vt:variant>
      <vt:variant>
        <vt:lpwstr>_Toc354240397</vt:lpwstr>
      </vt:variant>
      <vt:variant>
        <vt:i4>1638448</vt:i4>
      </vt:variant>
      <vt:variant>
        <vt:i4>1706</vt:i4>
      </vt:variant>
      <vt:variant>
        <vt:i4>0</vt:i4>
      </vt:variant>
      <vt:variant>
        <vt:i4>5</vt:i4>
      </vt:variant>
      <vt:variant>
        <vt:lpwstr/>
      </vt:variant>
      <vt:variant>
        <vt:lpwstr>_Toc354240396</vt:lpwstr>
      </vt:variant>
      <vt:variant>
        <vt:i4>1638448</vt:i4>
      </vt:variant>
      <vt:variant>
        <vt:i4>1700</vt:i4>
      </vt:variant>
      <vt:variant>
        <vt:i4>0</vt:i4>
      </vt:variant>
      <vt:variant>
        <vt:i4>5</vt:i4>
      </vt:variant>
      <vt:variant>
        <vt:lpwstr/>
      </vt:variant>
      <vt:variant>
        <vt:lpwstr>_Toc354240395</vt:lpwstr>
      </vt:variant>
      <vt:variant>
        <vt:i4>1638448</vt:i4>
      </vt:variant>
      <vt:variant>
        <vt:i4>1694</vt:i4>
      </vt:variant>
      <vt:variant>
        <vt:i4>0</vt:i4>
      </vt:variant>
      <vt:variant>
        <vt:i4>5</vt:i4>
      </vt:variant>
      <vt:variant>
        <vt:lpwstr/>
      </vt:variant>
      <vt:variant>
        <vt:lpwstr>_Toc354240394</vt:lpwstr>
      </vt:variant>
      <vt:variant>
        <vt:i4>1638448</vt:i4>
      </vt:variant>
      <vt:variant>
        <vt:i4>1688</vt:i4>
      </vt:variant>
      <vt:variant>
        <vt:i4>0</vt:i4>
      </vt:variant>
      <vt:variant>
        <vt:i4>5</vt:i4>
      </vt:variant>
      <vt:variant>
        <vt:lpwstr/>
      </vt:variant>
      <vt:variant>
        <vt:lpwstr>_Toc354240393</vt:lpwstr>
      </vt:variant>
      <vt:variant>
        <vt:i4>1638448</vt:i4>
      </vt:variant>
      <vt:variant>
        <vt:i4>1682</vt:i4>
      </vt:variant>
      <vt:variant>
        <vt:i4>0</vt:i4>
      </vt:variant>
      <vt:variant>
        <vt:i4>5</vt:i4>
      </vt:variant>
      <vt:variant>
        <vt:lpwstr/>
      </vt:variant>
      <vt:variant>
        <vt:lpwstr>_Toc354240392</vt:lpwstr>
      </vt:variant>
      <vt:variant>
        <vt:i4>1638448</vt:i4>
      </vt:variant>
      <vt:variant>
        <vt:i4>1676</vt:i4>
      </vt:variant>
      <vt:variant>
        <vt:i4>0</vt:i4>
      </vt:variant>
      <vt:variant>
        <vt:i4>5</vt:i4>
      </vt:variant>
      <vt:variant>
        <vt:lpwstr/>
      </vt:variant>
      <vt:variant>
        <vt:lpwstr>_Toc354240391</vt:lpwstr>
      </vt:variant>
      <vt:variant>
        <vt:i4>1638448</vt:i4>
      </vt:variant>
      <vt:variant>
        <vt:i4>1670</vt:i4>
      </vt:variant>
      <vt:variant>
        <vt:i4>0</vt:i4>
      </vt:variant>
      <vt:variant>
        <vt:i4>5</vt:i4>
      </vt:variant>
      <vt:variant>
        <vt:lpwstr/>
      </vt:variant>
      <vt:variant>
        <vt:lpwstr>_Toc354240390</vt:lpwstr>
      </vt:variant>
      <vt:variant>
        <vt:i4>1572912</vt:i4>
      </vt:variant>
      <vt:variant>
        <vt:i4>1664</vt:i4>
      </vt:variant>
      <vt:variant>
        <vt:i4>0</vt:i4>
      </vt:variant>
      <vt:variant>
        <vt:i4>5</vt:i4>
      </vt:variant>
      <vt:variant>
        <vt:lpwstr/>
      </vt:variant>
      <vt:variant>
        <vt:lpwstr>_Toc354240389</vt:lpwstr>
      </vt:variant>
      <vt:variant>
        <vt:i4>1572912</vt:i4>
      </vt:variant>
      <vt:variant>
        <vt:i4>1658</vt:i4>
      </vt:variant>
      <vt:variant>
        <vt:i4>0</vt:i4>
      </vt:variant>
      <vt:variant>
        <vt:i4>5</vt:i4>
      </vt:variant>
      <vt:variant>
        <vt:lpwstr/>
      </vt:variant>
      <vt:variant>
        <vt:lpwstr>_Toc354240388</vt:lpwstr>
      </vt:variant>
      <vt:variant>
        <vt:i4>1572912</vt:i4>
      </vt:variant>
      <vt:variant>
        <vt:i4>1652</vt:i4>
      </vt:variant>
      <vt:variant>
        <vt:i4>0</vt:i4>
      </vt:variant>
      <vt:variant>
        <vt:i4>5</vt:i4>
      </vt:variant>
      <vt:variant>
        <vt:lpwstr/>
      </vt:variant>
      <vt:variant>
        <vt:lpwstr>_Toc354240387</vt:lpwstr>
      </vt:variant>
      <vt:variant>
        <vt:i4>1572912</vt:i4>
      </vt:variant>
      <vt:variant>
        <vt:i4>1646</vt:i4>
      </vt:variant>
      <vt:variant>
        <vt:i4>0</vt:i4>
      </vt:variant>
      <vt:variant>
        <vt:i4>5</vt:i4>
      </vt:variant>
      <vt:variant>
        <vt:lpwstr/>
      </vt:variant>
      <vt:variant>
        <vt:lpwstr>_Toc354240386</vt:lpwstr>
      </vt:variant>
      <vt:variant>
        <vt:i4>1572912</vt:i4>
      </vt:variant>
      <vt:variant>
        <vt:i4>1640</vt:i4>
      </vt:variant>
      <vt:variant>
        <vt:i4>0</vt:i4>
      </vt:variant>
      <vt:variant>
        <vt:i4>5</vt:i4>
      </vt:variant>
      <vt:variant>
        <vt:lpwstr/>
      </vt:variant>
      <vt:variant>
        <vt:lpwstr>_Toc354240385</vt:lpwstr>
      </vt:variant>
      <vt:variant>
        <vt:i4>1572912</vt:i4>
      </vt:variant>
      <vt:variant>
        <vt:i4>1634</vt:i4>
      </vt:variant>
      <vt:variant>
        <vt:i4>0</vt:i4>
      </vt:variant>
      <vt:variant>
        <vt:i4>5</vt:i4>
      </vt:variant>
      <vt:variant>
        <vt:lpwstr/>
      </vt:variant>
      <vt:variant>
        <vt:lpwstr>_Toc354240384</vt:lpwstr>
      </vt:variant>
      <vt:variant>
        <vt:i4>1572912</vt:i4>
      </vt:variant>
      <vt:variant>
        <vt:i4>1628</vt:i4>
      </vt:variant>
      <vt:variant>
        <vt:i4>0</vt:i4>
      </vt:variant>
      <vt:variant>
        <vt:i4>5</vt:i4>
      </vt:variant>
      <vt:variant>
        <vt:lpwstr/>
      </vt:variant>
      <vt:variant>
        <vt:lpwstr>_Toc354240383</vt:lpwstr>
      </vt:variant>
      <vt:variant>
        <vt:i4>1572912</vt:i4>
      </vt:variant>
      <vt:variant>
        <vt:i4>1622</vt:i4>
      </vt:variant>
      <vt:variant>
        <vt:i4>0</vt:i4>
      </vt:variant>
      <vt:variant>
        <vt:i4>5</vt:i4>
      </vt:variant>
      <vt:variant>
        <vt:lpwstr/>
      </vt:variant>
      <vt:variant>
        <vt:lpwstr>_Toc354240382</vt:lpwstr>
      </vt:variant>
      <vt:variant>
        <vt:i4>1572912</vt:i4>
      </vt:variant>
      <vt:variant>
        <vt:i4>1616</vt:i4>
      </vt:variant>
      <vt:variant>
        <vt:i4>0</vt:i4>
      </vt:variant>
      <vt:variant>
        <vt:i4>5</vt:i4>
      </vt:variant>
      <vt:variant>
        <vt:lpwstr/>
      </vt:variant>
      <vt:variant>
        <vt:lpwstr>_Toc354240381</vt:lpwstr>
      </vt:variant>
      <vt:variant>
        <vt:i4>1572912</vt:i4>
      </vt:variant>
      <vt:variant>
        <vt:i4>1610</vt:i4>
      </vt:variant>
      <vt:variant>
        <vt:i4>0</vt:i4>
      </vt:variant>
      <vt:variant>
        <vt:i4>5</vt:i4>
      </vt:variant>
      <vt:variant>
        <vt:lpwstr/>
      </vt:variant>
      <vt:variant>
        <vt:lpwstr>_Toc354240380</vt:lpwstr>
      </vt:variant>
      <vt:variant>
        <vt:i4>1507376</vt:i4>
      </vt:variant>
      <vt:variant>
        <vt:i4>1604</vt:i4>
      </vt:variant>
      <vt:variant>
        <vt:i4>0</vt:i4>
      </vt:variant>
      <vt:variant>
        <vt:i4>5</vt:i4>
      </vt:variant>
      <vt:variant>
        <vt:lpwstr/>
      </vt:variant>
      <vt:variant>
        <vt:lpwstr>_Toc354240379</vt:lpwstr>
      </vt:variant>
      <vt:variant>
        <vt:i4>1507376</vt:i4>
      </vt:variant>
      <vt:variant>
        <vt:i4>1598</vt:i4>
      </vt:variant>
      <vt:variant>
        <vt:i4>0</vt:i4>
      </vt:variant>
      <vt:variant>
        <vt:i4>5</vt:i4>
      </vt:variant>
      <vt:variant>
        <vt:lpwstr/>
      </vt:variant>
      <vt:variant>
        <vt:lpwstr>_Toc354240378</vt:lpwstr>
      </vt:variant>
      <vt:variant>
        <vt:i4>1507376</vt:i4>
      </vt:variant>
      <vt:variant>
        <vt:i4>1592</vt:i4>
      </vt:variant>
      <vt:variant>
        <vt:i4>0</vt:i4>
      </vt:variant>
      <vt:variant>
        <vt:i4>5</vt:i4>
      </vt:variant>
      <vt:variant>
        <vt:lpwstr/>
      </vt:variant>
      <vt:variant>
        <vt:lpwstr>_Toc354240377</vt:lpwstr>
      </vt:variant>
      <vt:variant>
        <vt:i4>1507376</vt:i4>
      </vt:variant>
      <vt:variant>
        <vt:i4>1586</vt:i4>
      </vt:variant>
      <vt:variant>
        <vt:i4>0</vt:i4>
      </vt:variant>
      <vt:variant>
        <vt:i4>5</vt:i4>
      </vt:variant>
      <vt:variant>
        <vt:lpwstr/>
      </vt:variant>
      <vt:variant>
        <vt:lpwstr>_Toc354240376</vt:lpwstr>
      </vt:variant>
      <vt:variant>
        <vt:i4>1507376</vt:i4>
      </vt:variant>
      <vt:variant>
        <vt:i4>1580</vt:i4>
      </vt:variant>
      <vt:variant>
        <vt:i4>0</vt:i4>
      </vt:variant>
      <vt:variant>
        <vt:i4>5</vt:i4>
      </vt:variant>
      <vt:variant>
        <vt:lpwstr/>
      </vt:variant>
      <vt:variant>
        <vt:lpwstr>_Toc354240375</vt:lpwstr>
      </vt:variant>
      <vt:variant>
        <vt:i4>1507376</vt:i4>
      </vt:variant>
      <vt:variant>
        <vt:i4>1574</vt:i4>
      </vt:variant>
      <vt:variant>
        <vt:i4>0</vt:i4>
      </vt:variant>
      <vt:variant>
        <vt:i4>5</vt:i4>
      </vt:variant>
      <vt:variant>
        <vt:lpwstr/>
      </vt:variant>
      <vt:variant>
        <vt:lpwstr>_Toc354240374</vt:lpwstr>
      </vt:variant>
      <vt:variant>
        <vt:i4>1507376</vt:i4>
      </vt:variant>
      <vt:variant>
        <vt:i4>1568</vt:i4>
      </vt:variant>
      <vt:variant>
        <vt:i4>0</vt:i4>
      </vt:variant>
      <vt:variant>
        <vt:i4>5</vt:i4>
      </vt:variant>
      <vt:variant>
        <vt:lpwstr/>
      </vt:variant>
      <vt:variant>
        <vt:lpwstr>_Toc354240373</vt:lpwstr>
      </vt:variant>
      <vt:variant>
        <vt:i4>1507376</vt:i4>
      </vt:variant>
      <vt:variant>
        <vt:i4>1562</vt:i4>
      </vt:variant>
      <vt:variant>
        <vt:i4>0</vt:i4>
      </vt:variant>
      <vt:variant>
        <vt:i4>5</vt:i4>
      </vt:variant>
      <vt:variant>
        <vt:lpwstr/>
      </vt:variant>
      <vt:variant>
        <vt:lpwstr>_Toc354240372</vt:lpwstr>
      </vt:variant>
      <vt:variant>
        <vt:i4>1507376</vt:i4>
      </vt:variant>
      <vt:variant>
        <vt:i4>1556</vt:i4>
      </vt:variant>
      <vt:variant>
        <vt:i4>0</vt:i4>
      </vt:variant>
      <vt:variant>
        <vt:i4>5</vt:i4>
      </vt:variant>
      <vt:variant>
        <vt:lpwstr/>
      </vt:variant>
      <vt:variant>
        <vt:lpwstr>_Toc354240371</vt:lpwstr>
      </vt:variant>
      <vt:variant>
        <vt:i4>1507376</vt:i4>
      </vt:variant>
      <vt:variant>
        <vt:i4>1550</vt:i4>
      </vt:variant>
      <vt:variant>
        <vt:i4>0</vt:i4>
      </vt:variant>
      <vt:variant>
        <vt:i4>5</vt:i4>
      </vt:variant>
      <vt:variant>
        <vt:lpwstr/>
      </vt:variant>
      <vt:variant>
        <vt:lpwstr>_Toc354240370</vt:lpwstr>
      </vt:variant>
      <vt:variant>
        <vt:i4>1441840</vt:i4>
      </vt:variant>
      <vt:variant>
        <vt:i4>1544</vt:i4>
      </vt:variant>
      <vt:variant>
        <vt:i4>0</vt:i4>
      </vt:variant>
      <vt:variant>
        <vt:i4>5</vt:i4>
      </vt:variant>
      <vt:variant>
        <vt:lpwstr/>
      </vt:variant>
      <vt:variant>
        <vt:lpwstr>_Toc354240369</vt:lpwstr>
      </vt:variant>
      <vt:variant>
        <vt:i4>1441840</vt:i4>
      </vt:variant>
      <vt:variant>
        <vt:i4>1538</vt:i4>
      </vt:variant>
      <vt:variant>
        <vt:i4>0</vt:i4>
      </vt:variant>
      <vt:variant>
        <vt:i4>5</vt:i4>
      </vt:variant>
      <vt:variant>
        <vt:lpwstr/>
      </vt:variant>
      <vt:variant>
        <vt:lpwstr>_Toc354240368</vt:lpwstr>
      </vt:variant>
      <vt:variant>
        <vt:i4>1441840</vt:i4>
      </vt:variant>
      <vt:variant>
        <vt:i4>1532</vt:i4>
      </vt:variant>
      <vt:variant>
        <vt:i4>0</vt:i4>
      </vt:variant>
      <vt:variant>
        <vt:i4>5</vt:i4>
      </vt:variant>
      <vt:variant>
        <vt:lpwstr/>
      </vt:variant>
      <vt:variant>
        <vt:lpwstr>_Toc354240367</vt:lpwstr>
      </vt:variant>
      <vt:variant>
        <vt:i4>1441840</vt:i4>
      </vt:variant>
      <vt:variant>
        <vt:i4>1526</vt:i4>
      </vt:variant>
      <vt:variant>
        <vt:i4>0</vt:i4>
      </vt:variant>
      <vt:variant>
        <vt:i4>5</vt:i4>
      </vt:variant>
      <vt:variant>
        <vt:lpwstr/>
      </vt:variant>
      <vt:variant>
        <vt:lpwstr>_Toc354240366</vt:lpwstr>
      </vt:variant>
      <vt:variant>
        <vt:i4>1441840</vt:i4>
      </vt:variant>
      <vt:variant>
        <vt:i4>1520</vt:i4>
      </vt:variant>
      <vt:variant>
        <vt:i4>0</vt:i4>
      </vt:variant>
      <vt:variant>
        <vt:i4>5</vt:i4>
      </vt:variant>
      <vt:variant>
        <vt:lpwstr/>
      </vt:variant>
      <vt:variant>
        <vt:lpwstr>_Toc354240365</vt:lpwstr>
      </vt:variant>
      <vt:variant>
        <vt:i4>1441840</vt:i4>
      </vt:variant>
      <vt:variant>
        <vt:i4>1514</vt:i4>
      </vt:variant>
      <vt:variant>
        <vt:i4>0</vt:i4>
      </vt:variant>
      <vt:variant>
        <vt:i4>5</vt:i4>
      </vt:variant>
      <vt:variant>
        <vt:lpwstr/>
      </vt:variant>
      <vt:variant>
        <vt:lpwstr>_Toc354240364</vt:lpwstr>
      </vt:variant>
      <vt:variant>
        <vt:i4>1441840</vt:i4>
      </vt:variant>
      <vt:variant>
        <vt:i4>1508</vt:i4>
      </vt:variant>
      <vt:variant>
        <vt:i4>0</vt:i4>
      </vt:variant>
      <vt:variant>
        <vt:i4>5</vt:i4>
      </vt:variant>
      <vt:variant>
        <vt:lpwstr/>
      </vt:variant>
      <vt:variant>
        <vt:lpwstr>_Toc354240363</vt:lpwstr>
      </vt:variant>
      <vt:variant>
        <vt:i4>1441840</vt:i4>
      </vt:variant>
      <vt:variant>
        <vt:i4>1502</vt:i4>
      </vt:variant>
      <vt:variant>
        <vt:i4>0</vt:i4>
      </vt:variant>
      <vt:variant>
        <vt:i4>5</vt:i4>
      </vt:variant>
      <vt:variant>
        <vt:lpwstr/>
      </vt:variant>
      <vt:variant>
        <vt:lpwstr>_Toc354240362</vt:lpwstr>
      </vt:variant>
      <vt:variant>
        <vt:i4>1441840</vt:i4>
      </vt:variant>
      <vt:variant>
        <vt:i4>1496</vt:i4>
      </vt:variant>
      <vt:variant>
        <vt:i4>0</vt:i4>
      </vt:variant>
      <vt:variant>
        <vt:i4>5</vt:i4>
      </vt:variant>
      <vt:variant>
        <vt:lpwstr/>
      </vt:variant>
      <vt:variant>
        <vt:lpwstr>_Toc354240361</vt:lpwstr>
      </vt:variant>
      <vt:variant>
        <vt:i4>1441840</vt:i4>
      </vt:variant>
      <vt:variant>
        <vt:i4>1490</vt:i4>
      </vt:variant>
      <vt:variant>
        <vt:i4>0</vt:i4>
      </vt:variant>
      <vt:variant>
        <vt:i4>5</vt:i4>
      </vt:variant>
      <vt:variant>
        <vt:lpwstr/>
      </vt:variant>
      <vt:variant>
        <vt:lpwstr>_Toc354240360</vt:lpwstr>
      </vt:variant>
      <vt:variant>
        <vt:i4>1376304</vt:i4>
      </vt:variant>
      <vt:variant>
        <vt:i4>1484</vt:i4>
      </vt:variant>
      <vt:variant>
        <vt:i4>0</vt:i4>
      </vt:variant>
      <vt:variant>
        <vt:i4>5</vt:i4>
      </vt:variant>
      <vt:variant>
        <vt:lpwstr/>
      </vt:variant>
      <vt:variant>
        <vt:lpwstr>_Toc354240359</vt:lpwstr>
      </vt:variant>
      <vt:variant>
        <vt:i4>1376304</vt:i4>
      </vt:variant>
      <vt:variant>
        <vt:i4>1478</vt:i4>
      </vt:variant>
      <vt:variant>
        <vt:i4>0</vt:i4>
      </vt:variant>
      <vt:variant>
        <vt:i4>5</vt:i4>
      </vt:variant>
      <vt:variant>
        <vt:lpwstr/>
      </vt:variant>
      <vt:variant>
        <vt:lpwstr>_Toc354240358</vt:lpwstr>
      </vt:variant>
      <vt:variant>
        <vt:i4>1376304</vt:i4>
      </vt:variant>
      <vt:variant>
        <vt:i4>1472</vt:i4>
      </vt:variant>
      <vt:variant>
        <vt:i4>0</vt:i4>
      </vt:variant>
      <vt:variant>
        <vt:i4>5</vt:i4>
      </vt:variant>
      <vt:variant>
        <vt:lpwstr/>
      </vt:variant>
      <vt:variant>
        <vt:lpwstr>_Toc354240357</vt:lpwstr>
      </vt:variant>
      <vt:variant>
        <vt:i4>1376304</vt:i4>
      </vt:variant>
      <vt:variant>
        <vt:i4>1466</vt:i4>
      </vt:variant>
      <vt:variant>
        <vt:i4>0</vt:i4>
      </vt:variant>
      <vt:variant>
        <vt:i4>5</vt:i4>
      </vt:variant>
      <vt:variant>
        <vt:lpwstr/>
      </vt:variant>
      <vt:variant>
        <vt:lpwstr>_Toc354240356</vt:lpwstr>
      </vt:variant>
      <vt:variant>
        <vt:i4>1376304</vt:i4>
      </vt:variant>
      <vt:variant>
        <vt:i4>1460</vt:i4>
      </vt:variant>
      <vt:variant>
        <vt:i4>0</vt:i4>
      </vt:variant>
      <vt:variant>
        <vt:i4>5</vt:i4>
      </vt:variant>
      <vt:variant>
        <vt:lpwstr/>
      </vt:variant>
      <vt:variant>
        <vt:lpwstr>_Toc354240355</vt:lpwstr>
      </vt:variant>
      <vt:variant>
        <vt:i4>1376304</vt:i4>
      </vt:variant>
      <vt:variant>
        <vt:i4>1454</vt:i4>
      </vt:variant>
      <vt:variant>
        <vt:i4>0</vt:i4>
      </vt:variant>
      <vt:variant>
        <vt:i4>5</vt:i4>
      </vt:variant>
      <vt:variant>
        <vt:lpwstr/>
      </vt:variant>
      <vt:variant>
        <vt:lpwstr>_Toc354240354</vt:lpwstr>
      </vt:variant>
      <vt:variant>
        <vt:i4>1376304</vt:i4>
      </vt:variant>
      <vt:variant>
        <vt:i4>1448</vt:i4>
      </vt:variant>
      <vt:variant>
        <vt:i4>0</vt:i4>
      </vt:variant>
      <vt:variant>
        <vt:i4>5</vt:i4>
      </vt:variant>
      <vt:variant>
        <vt:lpwstr/>
      </vt:variant>
      <vt:variant>
        <vt:lpwstr>_Toc354240353</vt:lpwstr>
      </vt:variant>
      <vt:variant>
        <vt:i4>1376304</vt:i4>
      </vt:variant>
      <vt:variant>
        <vt:i4>1442</vt:i4>
      </vt:variant>
      <vt:variant>
        <vt:i4>0</vt:i4>
      </vt:variant>
      <vt:variant>
        <vt:i4>5</vt:i4>
      </vt:variant>
      <vt:variant>
        <vt:lpwstr/>
      </vt:variant>
      <vt:variant>
        <vt:lpwstr>_Toc354240352</vt:lpwstr>
      </vt:variant>
      <vt:variant>
        <vt:i4>1376304</vt:i4>
      </vt:variant>
      <vt:variant>
        <vt:i4>1436</vt:i4>
      </vt:variant>
      <vt:variant>
        <vt:i4>0</vt:i4>
      </vt:variant>
      <vt:variant>
        <vt:i4>5</vt:i4>
      </vt:variant>
      <vt:variant>
        <vt:lpwstr/>
      </vt:variant>
      <vt:variant>
        <vt:lpwstr>_Toc354240351</vt:lpwstr>
      </vt:variant>
      <vt:variant>
        <vt:i4>1376304</vt:i4>
      </vt:variant>
      <vt:variant>
        <vt:i4>1430</vt:i4>
      </vt:variant>
      <vt:variant>
        <vt:i4>0</vt:i4>
      </vt:variant>
      <vt:variant>
        <vt:i4>5</vt:i4>
      </vt:variant>
      <vt:variant>
        <vt:lpwstr/>
      </vt:variant>
      <vt:variant>
        <vt:lpwstr>_Toc354240350</vt:lpwstr>
      </vt:variant>
      <vt:variant>
        <vt:i4>1310768</vt:i4>
      </vt:variant>
      <vt:variant>
        <vt:i4>1424</vt:i4>
      </vt:variant>
      <vt:variant>
        <vt:i4>0</vt:i4>
      </vt:variant>
      <vt:variant>
        <vt:i4>5</vt:i4>
      </vt:variant>
      <vt:variant>
        <vt:lpwstr/>
      </vt:variant>
      <vt:variant>
        <vt:lpwstr>_Toc354240349</vt:lpwstr>
      </vt:variant>
      <vt:variant>
        <vt:i4>1310768</vt:i4>
      </vt:variant>
      <vt:variant>
        <vt:i4>1418</vt:i4>
      </vt:variant>
      <vt:variant>
        <vt:i4>0</vt:i4>
      </vt:variant>
      <vt:variant>
        <vt:i4>5</vt:i4>
      </vt:variant>
      <vt:variant>
        <vt:lpwstr/>
      </vt:variant>
      <vt:variant>
        <vt:lpwstr>_Toc354240348</vt:lpwstr>
      </vt:variant>
      <vt:variant>
        <vt:i4>1310768</vt:i4>
      </vt:variant>
      <vt:variant>
        <vt:i4>1412</vt:i4>
      </vt:variant>
      <vt:variant>
        <vt:i4>0</vt:i4>
      </vt:variant>
      <vt:variant>
        <vt:i4>5</vt:i4>
      </vt:variant>
      <vt:variant>
        <vt:lpwstr/>
      </vt:variant>
      <vt:variant>
        <vt:lpwstr>_Toc354240347</vt:lpwstr>
      </vt:variant>
      <vt:variant>
        <vt:i4>1310768</vt:i4>
      </vt:variant>
      <vt:variant>
        <vt:i4>1406</vt:i4>
      </vt:variant>
      <vt:variant>
        <vt:i4>0</vt:i4>
      </vt:variant>
      <vt:variant>
        <vt:i4>5</vt:i4>
      </vt:variant>
      <vt:variant>
        <vt:lpwstr/>
      </vt:variant>
      <vt:variant>
        <vt:lpwstr>_Toc354240346</vt:lpwstr>
      </vt:variant>
      <vt:variant>
        <vt:i4>1310768</vt:i4>
      </vt:variant>
      <vt:variant>
        <vt:i4>1400</vt:i4>
      </vt:variant>
      <vt:variant>
        <vt:i4>0</vt:i4>
      </vt:variant>
      <vt:variant>
        <vt:i4>5</vt:i4>
      </vt:variant>
      <vt:variant>
        <vt:lpwstr/>
      </vt:variant>
      <vt:variant>
        <vt:lpwstr>_Toc354240345</vt:lpwstr>
      </vt:variant>
      <vt:variant>
        <vt:i4>1310768</vt:i4>
      </vt:variant>
      <vt:variant>
        <vt:i4>1394</vt:i4>
      </vt:variant>
      <vt:variant>
        <vt:i4>0</vt:i4>
      </vt:variant>
      <vt:variant>
        <vt:i4>5</vt:i4>
      </vt:variant>
      <vt:variant>
        <vt:lpwstr/>
      </vt:variant>
      <vt:variant>
        <vt:lpwstr>_Toc354240344</vt:lpwstr>
      </vt:variant>
      <vt:variant>
        <vt:i4>1310768</vt:i4>
      </vt:variant>
      <vt:variant>
        <vt:i4>1388</vt:i4>
      </vt:variant>
      <vt:variant>
        <vt:i4>0</vt:i4>
      </vt:variant>
      <vt:variant>
        <vt:i4>5</vt:i4>
      </vt:variant>
      <vt:variant>
        <vt:lpwstr/>
      </vt:variant>
      <vt:variant>
        <vt:lpwstr>_Toc354240343</vt:lpwstr>
      </vt:variant>
      <vt:variant>
        <vt:i4>1310768</vt:i4>
      </vt:variant>
      <vt:variant>
        <vt:i4>1382</vt:i4>
      </vt:variant>
      <vt:variant>
        <vt:i4>0</vt:i4>
      </vt:variant>
      <vt:variant>
        <vt:i4>5</vt:i4>
      </vt:variant>
      <vt:variant>
        <vt:lpwstr/>
      </vt:variant>
      <vt:variant>
        <vt:lpwstr>_Toc354240342</vt:lpwstr>
      </vt:variant>
      <vt:variant>
        <vt:i4>1310768</vt:i4>
      </vt:variant>
      <vt:variant>
        <vt:i4>1376</vt:i4>
      </vt:variant>
      <vt:variant>
        <vt:i4>0</vt:i4>
      </vt:variant>
      <vt:variant>
        <vt:i4>5</vt:i4>
      </vt:variant>
      <vt:variant>
        <vt:lpwstr/>
      </vt:variant>
      <vt:variant>
        <vt:lpwstr>_Toc354240341</vt:lpwstr>
      </vt:variant>
      <vt:variant>
        <vt:i4>1310768</vt:i4>
      </vt:variant>
      <vt:variant>
        <vt:i4>1370</vt:i4>
      </vt:variant>
      <vt:variant>
        <vt:i4>0</vt:i4>
      </vt:variant>
      <vt:variant>
        <vt:i4>5</vt:i4>
      </vt:variant>
      <vt:variant>
        <vt:lpwstr/>
      </vt:variant>
      <vt:variant>
        <vt:lpwstr>_Toc354240340</vt:lpwstr>
      </vt:variant>
      <vt:variant>
        <vt:i4>1245232</vt:i4>
      </vt:variant>
      <vt:variant>
        <vt:i4>1364</vt:i4>
      </vt:variant>
      <vt:variant>
        <vt:i4>0</vt:i4>
      </vt:variant>
      <vt:variant>
        <vt:i4>5</vt:i4>
      </vt:variant>
      <vt:variant>
        <vt:lpwstr/>
      </vt:variant>
      <vt:variant>
        <vt:lpwstr>_Toc354240339</vt:lpwstr>
      </vt:variant>
      <vt:variant>
        <vt:i4>1245232</vt:i4>
      </vt:variant>
      <vt:variant>
        <vt:i4>1358</vt:i4>
      </vt:variant>
      <vt:variant>
        <vt:i4>0</vt:i4>
      </vt:variant>
      <vt:variant>
        <vt:i4>5</vt:i4>
      </vt:variant>
      <vt:variant>
        <vt:lpwstr/>
      </vt:variant>
      <vt:variant>
        <vt:lpwstr>_Toc354240338</vt:lpwstr>
      </vt:variant>
      <vt:variant>
        <vt:i4>1245232</vt:i4>
      </vt:variant>
      <vt:variant>
        <vt:i4>1352</vt:i4>
      </vt:variant>
      <vt:variant>
        <vt:i4>0</vt:i4>
      </vt:variant>
      <vt:variant>
        <vt:i4>5</vt:i4>
      </vt:variant>
      <vt:variant>
        <vt:lpwstr/>
      </vt:variant>
      <vt:variant>
        <vt:lpwstr>_Toc354240337</vt:lpwstr>
      </vt:variant>
      <vt:variant>
        <vt:i4>1245232</vt:i4>
      </vt:variant>
      <vt:variant>
        <vt:i4>1346</vt:i4>
      </vt:variant>
      <vt:variant>
        <vt:i4>0</vt:i4>
      </vt:variant>
      <vt:variant>
        <vt:i4>5</vt:i4>
      </vt:variant>
      <vt:variant>
        <vt:lpwstr/>
      </vt:variant>
      <vt:variant>
        <vt:lpwstr>_Toc354240336</vt:lpwstr>
      </vt:variant>
      <vt:variant>
        <vt:i4>1245232</vt:i4>
      </vt:variant>
      <vt:variant>
        <vt:i4>1340</vt:i4>
      </vt:variant>
      <vt:variant>
        <vt:i4>0</vt:i4>
      </vt:variant>
      <vt:variant>
        <vt:i4>5</vt:i4>
      </vt:variant>
      <vt:variant>
        <vt:lpwstr/>
      </vt:variant>
      <vt:variant>
        <vt:lpwstr>_Toc354240335</vt:lpwstr>
      </vt:variant>
      <vt:variant>
        <vt:i4>1245232</vt:i4>
      </vt:variant>
      <vt:variant>
        <vt:i4>1334</vt:i4>
      </vt:variant>
      <vt:variant>
        <vt:i4>0</vt:i4>
      </vt:variant>
      <vt:variant>
        <vt:i4>5</vt:i4>
      </vt:variant>
      <vt:variant>
        <vt:lpwstr/>
      </vt:variant>
      <vt:variant>
        <vt:lpwstr>_Toc354240334</vt:lpwstr>
      </vt:variant>
      <vt:variant>
        <vt:i4>1245232</vt:i4>
      </vt:variant>
      <vt:variant>
        <vt:i4>1328</vt:i4>
      </vt:variant>
      <vt:variant>
        <vt:i4>0</vt:i4>
      </vt:variant>
      <vt:variant>
        <vt:i4>5</vt:i4>
      </vt:variant>
      <vt:variant>
        <vt:lpwstr/>
      </vt:variant>
      <vt:variant>
        <vt:lpwstr>_Toc354240333</vt:lpwstr>
      </vt:variant>
      <vt:variant>
        <vt:i4>1245232</vt:i4>
      </vt:variant>
      <vt:variant>
        <vt:i4>1322</vt:i4>
      </vt:variant>
      <vt:variant>
        <vt:i4>0</vt:i4>
      </vt:variant>
      <vt:variant>
        <vt:i4>5</vt:i4>
      </vt:variant>
      <vt:variant>
        <vt:lpwstr/>
      </vt:variant>
      <vt:variant>
        <vt:lpwstr>_Toc354240332</vt:lpwstr>
      </vt:variant>
      <vt:variant>
        <vt:i4>1245232</vt:i4>
      </vt:variant>
      <vt:variant>
        <vt:i4>1316</vt:i4>
      </vt:variant>
      <vt:variant>
        <vt:i4>0</vt:i4>
      </vt:variant>
      <vt:variant>
        <vt:i4>5</vt:i4>
      </vt:variant>
      <vt:variant>
        <vt:lpwstr/>
      </vt:variant>
      <vt:variant>
        <vt:lpwstr>_Toc354240331</vt:lpwstr>
      </vt:variant>
      <vt:variant>
        <vt:i4>1245232</vt:i4>
      </vt:variant>
      <vt:variant>
        <vt:i4>1310</vt:i4>
      </vt:variant>
      <vt:variant>
        <vt:i4>0</vt:i4>
      </vt:variant>
      <vt:variant>
        <vt:i4>5</vt:i4>
      </vt:variant>
      <vt:variant>
        <vt:lpwstr/>
      </vt:variant>
      <vt:variant>
        <vt:lpwstr>_Toc354240330</vt:lpwstr>
      </vt:variant>
      <vt:variant>
        <vt:i4>1179696</vt:i4>
      </vt:variant>
      <vt:variant>
        <vt:i4>1304</vt:i4>
      </vt:variant>
      <vt:variant>
        <vt:i4>0</vt:i4>
      </vt:variant>
      <vt:variant>
        <vt:i4>5</vt:i4>
      </vt:variant>
      <vt:variant>
        <vt:lpwstr/>
      </vt:variant>
      <vt:variant>
        <vt:lpwstr>_Toc354240329</vt:lpwstr>
      </vt:variant>
      <vt:variant>
        <vt:i4>1179696</vt:i4>
      </vt:variant>
      <vt:variant>
        <vt:i4>1298</vt:i4>
      </vt:variant>
      <vt:variant>
        <vt:i4>0</vt:i4>
      </vt:variant>
      <vt:variant>
        <vt:i4>5</vt:i4>
      </vt:variant>
      <vt:variant>
        <vt:lpwstr/>
      </vt:variant>
      <vt:variant>
        <vt:lpwstr>_Toc354240328</vt:lpwstr>
      </vt:variant>
      <vt:variant>
        <vt:i4>1179696</vt:i4>
      </vt:variant>
      <vt:variant>
        <vt:i4>1292</vt:i4>
      </vt:variant>
      <vt:variant>
        <vt:i4>0</vt:i4>
      </vt:variant>
      <vt:variant>
        <vt:i4>5</vt:i4>
      </vt:variant>
      <vt:variant>
        <vt:lpwstr/>
      </vt:variant>
      <vt:variant>
        <vt:lpwstr>_Toc354240327</vt:lpwstr>
      </vt:variant>
      <vt:variant>
        <vt:i4>1179696</vt:i4>
      </vt:variant>
      <vt:variant>
        <vt:i4>1286</vt:i4>
      </vt:variant>
      <vt:variant>
        <vt:i4>0</vt:i4>
      </vt:variant>
      <vt:variant>
        <vt:i4>5</vt:i4>
      </vt:variant>
      <vt:variant>
        <vt:lpwstr/>
      </vt:variant>
      <vt:variant>
        <vt:lpwstr>_Toc354240326</vt:lpwstr>
      </vt:variant>
      <vt:variant>
        <vt:i4>1179696</vt:i4>
      </vt:variant>
      <vt:variant>
        <vt:i4>1280</vt:i4>
      </vt:variant>
      <vt:variant>
        <vt:i4>0</vt:i4>
      </vt:variant>
      <vt:variant>
        <vt:i4>5</vt:i4>
      </vt:variant>
      <vt:variant>
        <vt:lpwstr/>
      </vt:variant>
      <vt:variant>
        <vt:lpwstr>_Toc354240325</vt:lpwstr>
      </vt:variant>
      <vt:variant>
        <vt:i4>1179696</vt:i4>
      </vt:variant>
      <vt:variant>
        <vt:i4>1274</vt:i4>
      </vt:variant>
      <vt:variant>
        <vt:i4>0</vt:i4>
      </vt:variant>
      <vt:variant>
        <vt:i4>5</vt:i4>
      </vt:variant>
      <vt:variant>
        <vt:lpwstr/>
      </vt:variant>
      <vt:variant>
        <vt:lpwstr>_Toc354240324</vt:lpwstr>
      </vt:variant>
      <vt:variant>
        <vt:i4>1179696</vt:i4>
      </vt:variant>
      <vt:variant>
        <vt:i4>1268</vt:i4>
      </vt:variant>
      <vt:variant>
        <vt:i4>0</vt:i4>
      </vt:variant>
      <vt:variant>
        <vt:i4>5</vt:i4>
      </vt:variant>
      <vt:variant>
        <vt:lpwstr/>
      </vt:variant>
      <vt:variant>
        <vt:lpwstr>_Toc354240323</vt:lpwstr>
      </vt:variant>
      <vt:variant>
        <vt:i4>1179696</vt:i4>
      </vt:variant>
      <vt:variant>
        <vt:i4>1262</vt:i4>
      </vt:variant>
      <vt:variant>
        <vt:i4>0</vt:i4>
      </vt:variant>
      <vt:variant>
        <vt:i4>5</vt:i4>
      </vt:variant>
      <vt:variant>
        <vt:lpwstr/>
      </vt:variant>
      <vt:variant>
        <vt:lpwstr>_Toc354240322</vt:lpwstr>
      </vt:variant>
      <vt:variant>
        <vt:i4>1179696</vt:i4>
      </vt:variant>
      <vt:variant>
        <vt:i4>1256</vt:i4>
      </vt:variant>
      <vt:variant>
        <vt:i4>0</vt:i4>
      </vt:variant>
      <vt:variant>
        <vt:i4>5</vt:i4>
      </vt:variant>
      <vt:variant>
        <vt:lpwstr/>
      </vt:variant>
      <vt:variant>
        <vt:lpwstr>_Toc354240321</vt:lpwstr>
      </vt:variant>
      <vt:variant>
        <vt:i4>1179696</vt:i4>
      </vt:variant>
      <vt:variant>
        <vt:i4>1250</vt:i4>
      </vt:variant>
      <vt:variant>
        <vt:i4>0</vt:i4>
      </vt:variant>
      <vt:variant>
        <vt:i4>5</vt:i4>
      </vt:variant>
      <vt:variant>
        <vt:lpwstr/>
      </vt:variant>
      <vt:variant>
        <vt:lpwstr>_Toc354240320</vt:lpwstr>
      </vt:variant>
      <vt:variant>
        <vt:i4>1114160</vt:i4>
      </vt:variant>
      <vt:variant>
        <vt:i4>1244</vt:i4>
      </vt:variant>
      <vt:variant>
        <vt:i4>0</vt:i4>
      </vt:variant>
      <vt:variant>
        <vt:i4>5</vt:i4>
      </vt:variant>
      <vt:variant>
        <vt:lpwstr/>
      </vt:variant>
      <vt:variant>
        <vt:lpwstr>_Toc354240319</vt:lpwstr>
      </vt:variant>
      <vt:variant>
        <vt:i4>1114160</vt:i4>
      </vt:variant>
      <vt:variant>
        <vt:i4>1238</vt:i4>
      </vt:variant>
      <vt:variant>
        <vt:i4>0</vt:i4>
      </vt:variant>
      <vt:variant>
        <vt:i4>5</vt:i4>
      </vt:variant>
      <vt:variant>
        <vt:lpwstr/>
      </vt:variant>
      <vt:variant>
        <vt:lpwstr>_Toc354240318</vt:lpwstr>
      </vt:variant>
      <vt:variant>
        <vt:i4>1114160</vt:i4>
      </vt:variant>
      <vt:variant>
        <vt:i4>1232</vt:i4>
      </vt:variant>
      <vt:variant>
        <vt:i4>0</vt:i4>
      </vt:variant>
      <vt:variant>
        <vt:i4>5</vt:i4>
      </vt:variant>
      <vt:variant>
        <vt:lpwstr/>
      </vt:variant>
      <vt:variant>
        <vt:lpwstr>_Toc354240317</vt:lpwstr>
      </vt:variant>
      <vt:variant>
        <vt:i4>1114160</vt:i4>
      </vt:variant>
      <vt:variant>
        <vt:i4>1226</vt:i4>
      </vt:variant>
      <vt:variant>
        <vt:i4>0</vt:i4>
      </vt:variant>
      <vt:variant>
        <vt:i4>5</vt:i4>
      </vt:variant>
      <vt:variant>
        <vt:lpwstr/>
      </vt:variant>
      <vt:variant>
        <vt:lpwstr>_Toc354240316</vt:lpwstr>
      </vt:variant>
      <vt:variant>
        <vt:i4>1114160</vt:i4>
      </vt:variant>
      <vt:variant>
        <vt:i4>1220</vt:i4>
      </vt:variant>
      <vt:variant>
        <vt:i4>0</vt:i4>
      </vt:variant>
      <vt:variant>
        <vt:i4>5</vt:i4>
      </vt:variant>
      <vt:variant>
        <vt:lpwstr/>
      </vt:variant>
      <vt:variant>
        <vt:lpwstr>_Toc354240315</vt:lpwstr>
      </vt:variant>
      <vt:variant>
        <vt:i4>1114160</vt:i4>
      </vt:variant>
      <vt:variant>
        <vt:i4>1214</vt:i4>
      </vt:variant>
      <vt:variant>
        <vt:i4>0</vt:i4>
      </vt:variant>
      <vt:variant>
        <vt:i4>5</vt:i4>
      </vt:variant>
      <vt:variant>
        <vt:lpwstr/>
      </vt:variant>
      <vt:variant>
        <vt:lpwstr>_Toc354240314</vt:lpwstr>
      </vt:variant>
      <vt:variant>
        <vt:i4>1114160</vt:i4>
      </vt:variant>
      <vt:variant>
        <vt:i4>1208</vt:i4>
      </vt:variant>
      <vt:variant>
        <vt:i4>0</vt:i4>
      </vt:variant>
      <vt:variant>
        <vt:i4>5</vt:i4>
      </vt:variant>
      <vt:variant>
        <vt:lpwstr/>
      </vt:variant>
      <vt:variant>
        <vt:lpwstr>_Toc354240313</vt:lpwstr>
      </vt:variant>
      <vt:variant>
        <vt:i4>1114160</vt:i4>
      </vt:variant>
      <vt:variant>
        <vt:i4>1202</vt:i4>
      </vt:variant>
      <vt:variant>
        <vt:i4>0</vt:i4>
      </vt:variant>
      <vt:variant>
        <vt:i4>5</vt:i4>
      </vt:variant>
      <vt:variant>
        <vt:lpwstr/>
      </vt:variant>
      <vt:variant>
        <vt:lpwstr>_Toc354240312</vt:lpwstr>
      </vt:variant>
      <vt:variant>
        <vt:i4>1114160</vt:i4>
      </vt:variant>
      <vt:variant>
        <vt:i4>1196</vt:i4>
      </vt:variant>
      <vt:variant>
        <vt:i4>0</vt:i4>
      </vt:variant>
      <vt:variant>
        <vt:i4>5</vt:i4>
      </vt:variant>
      <vt:variant>
        <vt:lpwstr/>
      </vt:variant>
      <vt:variant>
        <vt:lpwstr>_Toc354240311</vt:lpwstr>
      </vt:variant>
      <vt:variant>
        <vt:i4>1114160</vt:i4>
      </vt:variant>
      <vt:variant>
        <vt:i4>1190</vt:i4>
      </vt:variant>
      <vt:variant>
        <vt:i4>0</vt:i4>
      </vt:variant>
      <vt:variant>
        <vt:i4>5</vt:i4>
      </vt:variant>
      <vt:variant>
        <vt:lpwstr/>
      </vt:variant>
      <vt:variant>
        <vt:lpwstr>_Toc354240310</vt:lpwstr>
      </vt:variant>
      <vt:variant>
        <vt:i4>1048624</vt:i4>
      </vt:variant>
      <vt:variant>
        <vt:i4>1184</vt:i4>
      </vt:variant>
      <vt:variant>
        <vt:i4>0</vt:i4>
      </vt:variant>
      <vt:variant>
        <vt:i4>5</vt:i4>
      </vt:variant>
      <vt:variant>
        <vt:lpwstr/>
      </vt:variant>
      <vt:variant>
        <vt:lpwstr>_Toc354240309</vt:lpwstr>
      </vt:variant>
      <vt:variant>
        <vt:i4>1048624</vt:i4>
      </vt:variant>
      <vt:variant>
        <vt:i4>1178</vt:i4>
      </vt:variant>
      <vt:variant>
        <vt:i4>0</vt:i4>
      </vt:variant>
      <vt:variant>
        <vt:i4>5</vt:i4>
      </vt:variant>
      <vt:variant>
        <vt:lpwstr/>
      </vt:variant>
      <vt:variant>
        <vt:lpwstr>_Toc354240308</vt:lpwstr>
      </vt:variant>
      <vt:variant>
        <vt:i4>1048624</vt:i4>
      </vt:variant>
      <vt:variant>
        <vt:i4>1172</vt:i4>
      </vt:variant>
      <vt:variant>
        <vt:i4>0</vt:i4>
      </vt:variant>
      <vt:variant>
        <vt:i4>5</vt:i4>
      </vt:variant>
      <vt:variant>
        <vt:lpwstr/>
      </vt:variant>
      <vt:variant>
        <vt:lpwstr>_Toc354240307</vt:lpwstr>
      </vt:variant>
      <vt:variant>
        <vt:i4>1048624</vt:i4>
      </vt:variant>
      <vt:variant>
        <vt:i4>1166</vt:i4>
      </vt:variant>
      <vt:variant>
        <vt:i4>0</vt:i4>
      </vt:variant>
      <vt:variant>
        <vt:i4>5</vt:i4>
      </vt:variant>
      <vt:variant>
        <vt:lpwstr/>
      </vt:variant>
      <vt:variant>
        <vt:lpwstr>_Toc354240306</vt:lpwstr>
      </vt:variant>
      <vt:variant>
        <vt:i4>1048624</vt:i4>
      </vt:variant>
      <vt:variant>
        <vt:i4>1160</vt:i4>
      </vt:variant>
      <vt:variant>
        <vt:i4>0</vt:i4>
      </vt:variant>
      <vt:variant>
        <vt:i4>5</vt:i4>
      </vt:variant>
      <vt:variant>
        <vt:lpwstr/>
      </vt:variant>
      <vt:variant>
        <vt:lpwstr>_Toc354240305</vt:lpwstr>
      </vt:variant>
      <vt:variant>
        <vt:i4>1048624</vt:i4>
      </vt:variant>
      <vt:variant>
        <vt:i4>1154</vt:i4>
      </vt:variant>
      <vt:variant>
        <vt:i4>0</vt:i4>
      </vt:variant>
      <vt:variant>
        <vt:i4>5</vt:i4>
      </vt:variant>
      <vt:variant>
        <vt:lpwstr/>
      </vt:variant>
      <vt:variant>
        <vt:lpwstr>_Toc354240304</vt:lpwstr>
      </vt:variant>
      <vt:variant>
        <vt:i4>1048624</vt:i4>
      </vt:variant>
      <vt:variant>
        <vt:i4>1148</vt:i4>
      </vt:variant>
      <vt:variant>
        <vt:i4>0</vt:i4>
      </vt:variant>
      <vt:variant>
        <vt:i4>5</vt:i4>
      </vt:variant>
      <vt:variant>
        <vt:lpwstr/>
      </vt:variant>
      <vt:variant>
        <vt:lpwstr>_Toc354240303</vt:lpwstr>
      </vt:variant>
      <vt:variant>
        <vt:i4>1048624</vt:i4>
      </vt:variant>
      <vt:variant>
        <vt:i4>1142</vt:i4>
      </vt:variant>
      <vt:variant>
        <vt:i4>0</vt:i4>
      </vt:variant>
      <vt:variant>
        <vt:i4>5</vt:i4>
      </vt:variant>
      <vt:variant>
        <vt:lpwstr/>
      </vt:variant>
      <vt:variant>
        <vt:lpwstr>_Toc354240302</vt:lpwstr>
      </vt:variant>
      <vt:variant>
        <vt:i4>1048624</vt:i4>
      </vt:variant>
      <vt:variant>
        <vt:i4>1136</vt:i4>
      </vt:variant>
      <vt:variant>
        <vt:i4>0</vt:i4>
      </vt:variant>
      <vt:variant>
        <vt:i4>5</vt:i4>
      </vt:variant>
      <vt:variant>
        <vt:lpwstr/>
      </vt:variant>
      <vt:variant>
        <vt:lpwstr>_Toc354240301</vt:lpwstr>
      </vt:variant>
      <vt:variant>
        <vt:i4>1048624</vt:i4>
      </vt:variant>
      <vt:variant>
        <vt:i4>1130</vt:i4>
      </vt:variant>
      <vt:variant>
        <vt:i4>0</vt:i4>
      </vt:variant>
      <vt:variant>
        <vt:i4>5</vt:i4>
      </vt:variant>
      <vt:variant>
        <vt:lpwstr/>
      </vt:variant>
      <vt:variant>
        <vt:lpwstr>_Toc354240300</vt:lpwstr>
      </vt:variant>
      <vt:variant>
        <vt:i4>1638449</vt:i4>
      </vt:variant>
      <vt:variant>
        <vt:i4>1124</vt:i4>
      </vt:variant>
      <vt:variant>
        <vt:i4>0</vt:i4>
      </vt:variant>
      <vt:variant>
        <vt:i4>5</vt:i4>
      </vt:variant>
      <vt:variant>
        <vt:lpwstr/>
      </vt:variant>
      <vt:variant>
        <vt:lpwstr>_Toc354240299</vt:lpwstr>
      </vt:variant>
      <vt:variant>
        <vt:i4>1638449</vt:i4>
      </vt:variant>
      <vt:variant>
        <vt:i4>1118</vt:i4>
      </vt:variant>
      <vt:variant>
        <vt:i4>0</vt:i4>
      </vt:variant>
      <vt:variant>
        <vt:i4>5</vt:i4>
      </vt:variant>
      <vt:variant>
        <vt:lpwstr/>
      </vt:variant>
      <vt:variant>
        <vt:lpwstr>_Toc354240298</vt:lpwstr>
      </vt:variant>
      <vt:variant>
        <vt:i4>1638449</vt:i4>
      </vt:variant>
      <vt:variant>
        <vt:i4>1112</vt:i4>
      </vt:variant>
      <vt:variant>
        <vt:i4>0</vt:i4>
      </vt:variant>
      <vt:variant>
        <vt:i4>5</vt:i4>
      </vt:variant>
      <vt:variant>
        <vt:lpwstr/>
      </vt:variant>
      <vt:variant>
        <vt:lpwstr>_Toc354240297</vt:lpwstr>
      </vt:variant>
      <vt:variant>
        <vt:i4>1638449</vt:i4>
      </vt:variant>
      <vt:variant>
        <vt:i4>1106</vt:i4>
      </vt:variant>
      <vt:variant>
        <vt:i4>0</vt:i4>
      </vt:variant>
      <vt:variant>
        <vt:i4>5</vt:i4>
      </vt:variant>
      <vt:variant>
        <vt:lpwstr/>
      </vt:variant>
      <vt:variant>
        <vt:lpwstr>_Toc354240296</vt:lpwstr>
      </vt:variant>
      <vt:variant>
        <vt:i4>1638449</vt:i4>
      </vt:variant>
      <vt:variant>
        <vt:i4>1100</vt:i4>
      </vt:variant>
      <vt:variant>
        <vt:i4>0</vt:i4>
      </vt:variant>
      <vt:variant>
        <vt:i4>5</vt:i4>
      </vt:variant>
      <vt:variant>
        <vt:lpwstr/>
      </vt:variant>
      <vt:variant>
        <vt:lpwstr>_Toc354240295</vt:lpwstr>
      </vt:variant>
      <vt:variant>
        <vt:i4>1638449</vt:i4>
      </vt:variant>
      <vt:variant>
        <vt:i4>1094</vt:i4>
      </vt:variant>
      <vt:variant>
        <vt:i4>0</vt:i4>
      </vt:variant>
      <vt:variant>
        <vt:i4>5</vt:i4>
      </vt:variant>
      <vt:variant>
        <vt:lpwstr/>
      </vt:variant>
      <vt:variant>
        <vt:lpwstr>_Toc354240294</vt:lpwstr>
      </vt:variant>
      <vt:variant>
        <vt:i4>1638449</vt:i4>
      </vt:variant>
      <vt:variant>
        <vt:i4>1088</vt:i4>
      </vt:variant>
      <vt:variant>
        <vt:i4>0</vt:i4>
      </vt:variant>
      <vt:variant>
        <vt:i4>5</vt:i4>
      </vt:variant>
      <vt:variant>
        <vt:lpwstr/>
      </vt:variant>
      <vt:variant>
        <vt:lpwstr>_Toc354240293</vt:lpwstr>
      </vt:variant>
      <vt:variant>
        <vt:i4>1638449</vt:i4>
      </vt:variant>
      <vt:variant>
        <vt:i4>1082</vt:i4>
      </vt:variant>
      <vt:variant>
        <vt:i4>0</vt:i4>
      </vt:variant>
      <vt:variant>
        <vt:i4>5</vt:i4>
      </vt:variant>
      <vt:variant>
        <vt:lpwstr/>
      </vt:variant>
      <vt:variant>
        <vt:lpwstr>_Toc354240292</vt:lpwstr>
      </vt:variant>
      <vt:variant>
        <vt:i4>1638449</vt:i4>
      </vt:variant>
      <vt:variant>
        <vt:i4>1076</vt:i4>
      </vt:variant>
      <vt:variant>
        <vt:i4>0</vt:i4>
      </vt:variant>
      <vt:variant>
        <vt:i4>5</vt:i4>
      </vt:variant>
      <vt:variant>
        <vt:lpwstr/>
      </vt:variant>
      <vt:variant>
        <vt:lpwstr>_Toc354240291</vt:lpwstr>
      </vt:variant>
      <vt:variant>
        <vt:i4>1638449</vt:i4>
      </vt:variant>
      <vt:variant>
        <vt:i4>1070</vt:i4>
      </vt:variant>
      <vt:variant>
        <vt:i4>0</vt:i4>
      </vt:variant>
      <vt:variant>
        <vt:i4>5</vt:i4>
      </vt:variant>
      <vt:variant>
        <vt:lpwstr/>
      </vt:variant>
      <vt:variant>
        <vt:lpwstr>_Toc354240290</vt:lpwstr>
      </vt:variant>
      <vt:variant>
        <vt:i4>1572913</vt:i4>
      </vt:variant>
      <vt:variant>
        <vt:i4>1064</vt:i4>
      </vt:variant>
      <vt:variant>
        <vt:i4>0</vt:i4>
      </vt:variant>
      <vt:variant>
        <vt:i4>5</vt:i4>
      </vt:variant>
      <vt:variant>
        <vt:lpwstr/>
      </vt:variant>
      <vt:variant>
        <vt:lpwstr>_Toc354240289</vt:lpwstr>
      </vt:variant>
      <vt:variant>
        <vt:i4>1572913</vt:i4>
      </vt:variant>
      <vt:variant>
        <vt:i4>1058</vt:i4>
      </vt:variant>
      <vt:variant>
        <vt:i4>0</vt:i4>
      </vt:variant>
      <vt:variant>
        <vt:i4>5</vt:i4>
      </vt:variant>
      <vt:variant>
        <vt:lpwstr/>
      </vt:variant>
      <vt:variant>
        <vt:lpwstr>_Toc354240288</vt:lpwstr>
      </vt:variant>
      <vt:variant>
        <vt:i4>1572913</vt:i4>
      </vt:variant>
      <vt:variant>
        <vt:i4>1052</vt:i4>
      </vt:variant>
      <vt:variant>
        <vt:i4>0</vt:i4>
      </vt:variant>
      <vt:variant>
        <vt:i4>5</vt:i4>
      </vt:variant>
      <vt:variant>
        <vt:lpwstr/>
      </vt:variant>
      <vt:variant>
        <vt:lpwstr>_Toc354240287</vt:lpwstr>
      </vt:variant>
      <vt:variant>
        <vt:i4>1572913</vt:i4>
      </vt:variant>
      <vt:variant>
        <vt:i4>1046</vt:i4>
      </vt:variant>
      <vt:variant>
        <vt:i4>0</vt:i4>
      </vt:variant>
      <vt:variant>
        <vt:i4>5</vt:i4>
      </vt:variant>
      <vt:variant>
        <vt:lpwstr/>
      </vt:variant>
      <vt:variant>
        <vt:lpwstr>_Toc354240286</vt:lpwstr>
      </vt:variant>
      <vt:variant>
        <vt:i4>1572913</vt:i4>
      </vt:variant>
      <vt:variant>
        <vt:i4>1040</vt:i4>
      </vt:variant>
      <vt:variant>
        <vt:i4>0</vt:i4>
      </vt:variant>
      <vt:variant>
        <vt:i4>5</vt:i4>
      </vt:variant>
      <vt:variant>
        <vt:lpwstr/>
      </vt:variant>
      <vt:variant>
        <vt:lpwstr>_Toc354240285</vt:lpwstr>
      </vt:variant>
      <vt:variant>
        <vt:i4>1572913</vt:i4>
      </vt:variant>
      <vt:variant>
        <vt:i4>1034</vt:i4>
      </vt:variant>
      <vt:variant>
        <vt:i4>0</vt:i4>
      </vt:variant>
      <vt:variant>
        <vt:i4>5</vt:i4>
      </vt:variant>
      <vt:variant>
        <vt:lpwstr/>
      </vt:variant>
      <vt:variant>
        <vt:lpwstr>_Toc354240284</vt:lpwstr>
      </vt:variant>
      <vt:variant>
        <vt:i4>1572913</vt:i4>
      </vt:variant>
      <vt:variant>
        <vt:i4>1028</vt:i4>
      </vt:variant>
      <vt:variant>
        <vt:i4>0</vt:i4>
      </vt:variant>
      <vt:variant>
        <vt:i4>5</vt:i4>
      </vt:variant>
      <vt:variant>
        <vt:lpwstr/>
      </vt:variant>
      <vt:variant>
        <vt:lpwstr>_Toc354240283</vt:lpwstr>
      </vt:variant>
      <vt:variant>
        <vt:i4>1572913</vt:i4>
      </vt:variant>
      <vt:variant>
        <vt:i4>1022</vt:i4>
      </vt:variant>
      <vt:variant>
        <vt:i4>0</vt:i4>
      </vt:variant>
      <vt:variant>
        <vt:i4>5</vt:i4>
      </vt:variant>
      <vt:variant>
        <vt:lpwstr/>
      </vt:variant>
      <vt:variant>
        <vt:lpwstr>_Toc354240282</vt:lpwstr>
      </vt:variant>
      <vt:variant>
        <vt:i4>1572913</vt:i4>
      </vt:variant>
      <vt:variant>
        <vt:i4>1016</vt:i4>
      </vt:variant>
      <vt:variant>
        <vt:i4>0</vt:i4>
      </vt:variant>
      <vt:variant>
        <vt:i4>5</vt:i4>
      </vt:variant>
      <vt:variant>
        <vt:lpwstr/>
      </vt:variant>
      <vt:variant>
        <vt:lpwstr>_Toc354240281</vt:lpwstr>
      </vt:variant>
      <vt:variant>
        <vt:i4>1572913</vt:i4>
      </vt:variant>
      <vt:variant>
        <vt:i4>1010</vt:i4>
      </vt:variant>
      <vt:variant>
        <vt:i4>0</vt:i4>
      </vt:variant>
      <vt:variant>
        <vt:i4>5</vt:i4>
      </vt:variant>
      <vt:variant>
        <vt:lpwstr/>
      </vt:variant>
      <vt:variant>
        <vt:lpwstr>_Toc354240280</vt:lpwstr>
      </vt:variant>
      <vt:variant>
        <vt:i4>1507377</vt:i4>
      </vt:variant>
      <vt:variant>
        <vt:i4>1004</vt:i4>
      </vt:variant>
      <vt:variant>
        <vt:i4>0</vt:i4>
      </vt:variant>
      <vt:variant>
        <vt:i4>5</vt:i4>
      </vt:variant>
      <vt:variant>
        <vt:lpwstr/>
      </vt:variant>
      <vt:variant>
        <vt:lpwstr>_Toc354240279</vt:lpwstr>
      </vt:variant>
      <vt:variant>
        <vt:i4>1507377</vt:i4>
      </vt:variant>
      <vt:variant>
        <vt:i4>998</vt:i4>
      </vt:variant>
      <vt:variant>
        <vt:i4>0</vt:i4>
      </vt:variant>
      <vt:variant>
        <vt:i4>5</vt:i4>
      </vt:variant>
      <vt:variant>
        <vt:lpwstr/>
      </vt:variant>
      <vt:variant>
        <vt:lpwstr>_Toc354240278</vt:lpwstr>
      </vt:variant>
      <vt:variant>
        <vt:i4>1507377</vt:i4>
      </vt:variant>
      <vt:variant>
        <vt:i4>992</vt:i4>
      </vt:variant>
      <vt:variant>
        <vt:i4>0</vt:i4>
      </vt:variant>
      <vt:variant>
        <vt:i4>5</vt:i4>
      </vt:variant>
      <vt:variant>
        <vt:lpwstr/>
      </vt:variant>
      <vt:variant>
        <vt:lpwstr>_Toc354240277</vt:lpwstr>
      </vt:variant>
      <vt:variant>
        <vt:i4>1507377</vt:i4>
      </vt:variant>
      <vt:variant>
        <vt:i4>986</vt:i4>
      </vt:variant>
      <vt:variant>
        <vt:i4>0</vt:i4>
      </vt:variant>
      <vt:variant>
        <vt:i4>5</vt:i4>
      </vt:variant>
      <vt:variant>
        <vt:lpwstr/>
      </vt:variant>
      <vt:variant>
        <vt:lpwstr>_Toc354240276</vt:lpwstr>
      </vt:variant>
      <vt:variant>
        <vt:i4>1507377</vt:i4>
      </vt:variant>
      <vt:variant>
        <vt:i4>980</vt:i4>
      </vt:variant>
      <vt:variant>
        <vt:i4>0</vt:i4>
      </vt:variant>
      <vt:variant>
        <vt:i4>5</vt:i4>
      </vt:variant>
      <vt:variant>
        <vt:lpwstr/>
      </vt:variant>
      <vt:variant>
        <vt:lpwstr>_Toc354240275</vt:lpwstr>
      </vt:variant>
      <vt:variant>
        <vt:i4>1507377</vt:i4>
      </vt:variant>
      <vt:variant>
        <vt:i4>974</vt:i4>
      </vt:variant>
      <vt:variant>
        <vt:i4>0</vt:i4>
      </vt:variant>
      <vt:variant>
        <vt:i4>5</vt:i4>
      </vt:variant>
      <vt:variant>
        <vt:lpwstr/>
      </vt:variant>
      <vt:variant>
        <vt:lpwstr>_Toc354240274</vt:lpwstr>
      </vt:variant>
      <vt:variant>
        <vt:i4>1507377</vt:i4>
      </vt:variant>
      <vt:variant>
        <vt:i4>968</vt:i4>
      </vt:variant>
      <vt:variant>
        <vt:i4>0</vt:i4>
      </vt:variant>
      <vt:variant>
        <vt:i4>5</vt:i4>
      </vt:variant>
      <vt:variant>
        <vt:lpwstr/>
      </vt:variant>
      <vt:variant>
        <vt:lpwstr>_Toc354240273</vt:lpwstr>
      </vt:variant>
      <vt:variant>
        <vt:i4>1507377</vt:i4>
      </vt:variant>
      <vt:variant>
        <vt:i4>962</vt:i4>
      </vt:variant>
      <vt:variant>
        <vt:i4>0</vt:i4>
      </vt:variant>
      <vt:variant>
        <vt:i4>5</vt:i4>
      </vt:variant>
      <vt:variant>
        <vt:lpwstr/>
      </vt:variant>
      <vt:variant>
        <vt:lpwstr>_Toc354240272</vt:lpwstr>
      </vt:variant>
      <vt:variant>
        <vt:i4>1507377</vt:i4>
      </vt:variant>
      <vt:variant>
        <vt:i4>956</vt:i4>
      </vt:variant>
      <vt:variant>
        <vt:i4>0</vt:i4>
      </vt:variant>
      <vt:variant>
        <vt:i4>5</vt:i4>
      </vt:variant>
      <vt:variant>
        <vt:lpwstr/>
      </vt:variant>
      <vt:variant>
        <vt:lpwstr>_Toc354240271</vt:lpwstr>
      </vt:variant>
      <vt:variant>
        <vt:i4>1507377</vt:i4>
      </vt:variant>
      <vt:variant>
        <vt:i4>950</vt:i4>
      </vt:variant>
      <vt:variant>
        <vt:i4>0</vt:i4>
      </vt:variant>
      <vt:variant>
        <vt:i4>5</vt:i4>
      </vt:variant>
      <vt:variant>
        <vt:lpwstr/>
      </vt:variant>
      <vt:variant>
        <vt:lpwstr>_Toc354240270</vt:lpwstr>
      </vt:variant>
      <vt:variant>
        <vt:i4>1441841</vt:i4>
      </vt:variant>
      <vt:variant>
        <vt:i4>944</vt:i4>
      </vt:variant>
      <vt:variant>
        <vt:i4>0</vt:i4>
      </vt:variant>
      <vt:variant>
        <vt:i4>5</vt:i4>
      </vt:variant>
      <vt:variant>
        <vt:lpwstr/>
      </vt:variant>
      <vt:variant>
        <vt:lpwstr>_Toc354240269</vt:lpwstr>
      </vt:variant>
      <vt:variant>
        <vt:i4>1441841</vt:i4>
      </vt:variant>
      <vt:variant>
        <vt:i4>938</vt:i4>
      </vt:variant>
      <vt:variant>
        <vt:i4>0</vt:i4>
      </vt:variant>
      <vt:variant>
        <vt:i4>5</vt:i4>
      </vt:variant>
      <vt:variant>
        <vt:lpwstr/>
      </vt:variant>
      <vt:variant>
        <vt:lpwstr>_Toc354240268</vt:lpwstr>
      </vt:variant>
      <vt:variant>
        <vt:i4>1441841</vt:i4>
      </vt:variant>
      <vt:variant>
        <vt:i4>932</vt:i4>
      </vt:variant>
      <vt:variant>
        <vt:i4>0</vt:i4>
      </vt:variant>
      <vt:variant>
        <vt:i4>5</vt:i4>
      </vt:variant>
      <vt:variant>
        <vt:lpwstr/>
      </vt:variant>
      <vt:variant>
        <vt:lpwstr>_Toc354240267</vt:lpwstr>
      </vt:variant>
      <vt:variant>
        <vt:i4>1441841</vt:i4>
      </vt:variant>
      <vt:variant>
        <vt:i4>926</vt:i4>
      </vt:variant>
      <vt:variant>
        <vt:i4>0</vt:i4>
      </vt:variant>
      <vt:variant>
        <vt:i4>5</vt:i4>
      </vt:variant>
      <vt:variant>
        <vt:lpwstr/>
      </vt:variant>
      <vt:variant>
        <vt:lpwstr>_Toc354240266</vt:lpwstr>
      </vt:variant>
      <vt:variant>
        <vt:i4>1441841</vt:i4>
      </vt:variant>
      <vt:variant>
        <vt:i4>920</vt:i4>
      </vt:variant>
      <vt:variant>
        <vt:i4>0</vt:i4>
      </vt:variant>
      <vt:variant>
        <vt:i4>5</vt:i4>
      </vt:variant>
      <vt:variant>
        <vt:lpwstr/>
      </vt:variant>
      <vt:variant>
        <vt:lpwstr>_Toc354240265</vt:lpwstr>
      </vt:variant>
      <vt:variant>
        <vt:i4>1441841</vt:i4>
      </vt:variant>
      <vt:variant>
        <vt:i4>914</vt:i4>
      </vt:variant>
      <vt:variant>
        <vt:i4>0</vt:i4>
      </vt:variant>
      <vt:variant>
        <vt:i4>5</vt:i4>
      </vt:variant>
      <vt:variant>
        <vt:lpwstr/>
      </vt:variant>
      <vt:variant>
        <vt:lpwstr>_Toc354240264</vt:lpwstr>
      </vt:variant>
      <vt:variant>
        <vt:i4>1441841</vt:i4>
      </vt:variant>
      <vt:variant>
        <vt:i4>908</vt:i4>
      </vt:variant>
      <vt:variant>
        <vt:i4>0</vt:i4>
      </vt:variant>
      <vt:variant>
        <vt:i4>5</vt:i4>
      </vt:variant>
      <vt:variant>
        <vt:lpwstr/>
      </vt:variant>
      <vt:variant>
        <vt:lpwstr>_Toc354240263</vt:lpwstr>
      </vt:variant>
      <vt:variant>
        <vt:i4>1441841</vt:i4>
      </vt:variant>
      <vt:variant>
        <vt:i4>902</vt:i4>
      </vt:variant>
      <vt:variant>
        <vt:i4>0</vt:i4>
      </vt:variant>
      <vt:variant>
        <vt:i4>5</vt:i4>
      </vt:variant>
      <vt:variant>
        <vt:lpwstr/>
      </vt:variant>
      <vt:variant>
        <vt:lpwstr>_Toc354240262</vt:lpwstr>
      </vt:variant>
      <vt:variant>
        <vt:i4>1441841</vt:i4>
      </vt:variant>
      <vt:variant>
        <vt:i4>896</vt:i4>
      </vt:variant>
      <vt:variant>
        <vt:i4>0</vt:i4>
      </vt:variant>
      <vt:variant>
        <vt:i4>5</vt:i4>
      </vt:variant>
      <vt:variant>
        <vt:lpwstr/>
      </vt:variant>
      <vt:variant>
        <vt:lpwstr>_Toc354240261</vt:lpwstr>
      </vt:variant>
      <vt:variant>
        <vt:i4>1441841</vt:i4>
      </vt:variant>
      <vt:variant>
        <vt:i4>890</vt:i4>
      </vt:variant>
      <vt:variant>
        <vt:i4>0</vt:i4>
      </vt:variant>
      <vt:variant>
        <vt:i4>5</vt:i4>
      </vt:variant>
      <vt:variant>
        <vt:lpwstr/>
      </vt:variant>
      <vt:variant>
        <vt:lpwstr>_Toc354240260</vt:lpwstr>
      </vt:variant>
      <vt:variant>
        <vt:i4>1376305</vt:i4>
      </vt:variant>
      <vt:variant>
        <vt:i4>884</vt:i4>
      </vt:variant>
      <vt:variant>
        <vt:i4>0</vt:i4>
      </vt:variant>
      <vt:variant>
        <vt:i4>5</vt:i4>
      </vt:variant>
      <vt:variant>
        <vt:lpwstr/>
      </vt:variant>
      <vt:variant>
        <vt:lpwstr>_Toc354240259</vt:lpwstr>
      </vt:variant>
      <vt:variant>
        <vt:i4>1376305</vt:i4>
      </vt:variant>
      <vt:variant>
        <vt:i4>878</vt:i4>
      </vt:variant>
      <vt:variant>
        <vt:i4>0</vt:i4>
      </vt:variant>
      <vt:variant>
        <vt:i4>5</vt:i4>
      </vt:variant>
      <vt:variant>
        <vt:lpwstr/>
      </vt:variant>
      <vt:variant>
        <vt:lpwstr>_Toc354240258</vt:lpwstr>
      </vt:variant>
      <vt:variant>
        <vt:i4>1376305</vt:i4>
      </vt:variant>
      <vt:variant>
        <vt:i4>872</vt:i4>
      </vt:variant>
      <vt:variant>
        <vt:i4>0</vt:i4>
      </vt:variant>
      <vt:variant>
        <vt:i4>5</vt:i4>
      </vt:variant>
      <vt:variant>
        <vt:lpwstr/>
      </vt:variant>
      <vt:variant>
        <vt:lpwstr>_Toc354240257</vt:lpwstr>
      </vt:variant>
      <vt:variant>
        <vt:i4>1376305</vt:i4>
      </vt:variant>
      <vt:variant>
        <vt:i4>866</vt:i4>
      </vt:variant>
      <vt:variant>
        <vt:i4>0</vt:i4>
      </vt:variant>
      <vt:variant>
        <vt:i4>5</vt:i4>
      </vt:variant>
      <vt:variant>
        <vt:lpwstr/>
      </vt:variant>
      <vt:variant>
        <vt:lpwstr>_Toc354240256</vt:lpwstr>
      </vt:variant>
      <vt:variant>
        <vt:i4>1376305</vt:i4>
      </vt:variant>
      <vt:variant>
        <vt:i4>860</vt:i4>
      </vt:variant>
      <vt:variant>
        <vt:i4>0</vt:i4>
      </vt:variant>
      <vt:variant>
        <vt:i4>5</vt:i4>
      </vt:variant>
      <vt:variant>
        <vt:lpwstr/>
      </vt:variant>
      <vt:variant>
        <vt:lpwstr>_Toc354240255</vt:lpwstr>
      </vt:variant>
      <vt:variant>
        <vt:i4>1376305</vt:i4>
      </vt:variant>
      <vt:variant>
        <vt:i4>854</vt:i4>
      </vt:variant>
      <vt:variant>
        <vt:i4>0</vt:i4>
      </vt:variant>
      <vt:variant>
        <vt:i4>5</vt:i4>
      </vt:variant>
      <vt:variant>
        <vt:lpwstr/>
      </vt:variant>
      <vt:variant>
        <vt:lpwstr>_Toc354240254</vt:lpwstr>
      </vt:variant>
      <vt:variant>
        <vt:i4>1376305</vt:i4>
      </vt:variant>
      <vt:variant>
        <vt:i4>848</vt:i4>
      </vt:variant>
      <vt:variant>
        <vt:i4>0</vt:i4>
      </vt:variant>
      <vt:variant>
        <vt:i4>5</vt:i4>
      </vt:variant>
      <vt:variant>
        <vt:lpwstr/>
      </vt:variant>
      <vt:variant>
        <vt:lpwstr>_Toc354240253</vt:lpwstr>
      </vt:variant>
      <vt:variant>
        <vt:i4>1376305</vt:i4>
      </vt:variant>
      <vt:variant>
        <vt:i4>842</vt:i4>
      </vt:variant>
      <vt:variant>
        <vt:i4>0</vt:i4>
      </vt:variant>
      <vt:variant>
        <vt:i4>5</vt:i4>
      </vt:variant>
      <vt:variant>
        <vt:lpwstr/>
      </vt:variant>
      <vt:variant>
        <vt:lpwstr>_Toc354240252</vt:lpwstr>
      </vt:variant>
      <vt:variant>
        <vt:i4>1376305</vt:i4>
      </vt:variant>
      <vt:variant>
        <vt:i4>836</vt:i4>
      </vt:variant>
      <vt:variant>
        <vt:i4>0</vt:i4>
      </vt:variant>
      <vt:variant>
        <vt:i4>5</vt:i4>
      </vt:variant>
      <vt:variant>
        <vt:lpwstr/>
      </vt:variant>
      <vt:variant>
        <vt:lpwstr>_Toc354240251</vt:lpwstr>
      </vt:variant>
      <vt:variant>
        <vt:i4>1376305</vt:i4>
      </vt:variant>
      <vt:variant>
        <vt:i4>830</vt:i4>
      </vt:variant>
      <vt:variant>
        <vt:i4>0</vt:i4>
      </vt:variant>
      <vt:variant>
        <vt:i4>5</vt:i4>
      </vt:variant>
      <vt:variant>
        <vt:lpwstr/>
      </vt:variant>
      <vt:variant>
        <vt:lpwstr>_Toc354240250</vt:lpwstr>
      </vt:variant>
      <vt:variant>
        <vt:i4>1310769</vt:i4>
      </vt:variant>
      <vt:variant>
        <vt:i4>824</vt:i4>
      </vt:variant>
      <vt:variant>
        <vt:i4>0</vt:i4>
      </vt:variant>
      <vt:variant>
        <vt:i4>5</vt:i4>
      </vt:variant>
      <vt:variant>
        <vt:lpwstr/>
      </vt:variant>
      <vt:variant>
        <vt:lpwstr>_Toc354240249</vt:lpwstr>
      </vt:variant>
      <vt:variant>
        <vt:i4>1310769</vt:i4>
      </vt:variant>
      <vt:variant>
        <vt:i4>818</vt:i4>
      </vt:variant>
      <vt:variant>
        <vt:i4>0</vt:i4>
      </vt:variant>
      <vt:variant>
        <vt:i4>5</vt:i4>
      </vt:variant>
      <vt:variant>
        <vt:lpwstr/>
      </vt:variant>
      <vt:variant>
        <vt:lpwstr>_Toc354240248</vt:lpwstr>
      </vt:variant>
      <vt:variant>
        <vt:i4>1310769</vt:i4>
      </vt:variant>
      <vt:variant>
        <vt:i4>812</vt:i4>
      </vt:variant>
      <vt:variant>
        <vt:i4>0</vt:i4>
      </vt:variant>
      <vt:variant>
        <vt:i4>5</vt:i4>
      </vt:variant>
      <vt:variant>
        <vt:lpwstr/>
      </vt:variant>
      <vt:variant>
        <vt:lpwstr>_Toc354240247</vt:lpwstr>
      </vt:variant>
      <vt:variant>
        <vt:i4>1310769</vt:i4>
      </vt:variant>
      <vt:variant>
        <vt:i4>806</vt:i4>
      </vt:variant>
      <vt:variant>
        <vt:i4>0</vt:i4>
      </vt:variant>
      <vt:variant>
        <vt:i4>5</vt:i4>
      </vt:variant>
      <vt:variant>
        <vt:lpwstr/>
      </vt:variant>
      <vt:variant>
        <vt:lpwstr>_Toc354240246</vt:lpwstr>
      </vt:variant>
      <vt:variant>
        <vt:i4>1310769</vt:i4>
      </vt:variant>
      <vt:variant>
        <vt:i4>800</vt:i4>
      </vt:variant>
      <vt:variant>
        <vt:i4>0</vt:i4>
      </vt:variant>
      <vt:variant>
        <vt:i4>5</vt:i4>
      </vt:variant>
      <vt:variant>
        <vt:lpwstr/>
      </vt:variant>
      <vt:variant>
        <vt:lpwstr>_Toc354240245</vt:lpwstr>
      </vt:variant>
      <vt:variant>
        <vt:i4>1310769</vt:i4>
      </vt:variant>
      <vt:variant>
        <vt:i4>794</vt:i4>
      </vt:variant>
      <vt:variant>
        <vt:i4>0</vt:i4>
      </vt:variant>
      <vt:variant>
        <vt:i4>5</vt:i4>
      </vt:variant>
      <vt:variant>
        <vt:lpwstr/>
      </vt:variant>
      <vt:variant>
        <vt:lpwstr>_Toc354240244</vt:lpwstr>
      </vt:variant>
      <vt:variant>
        <vt:i4>1310769</vt:i4>
      </vt:variant>
      <vt:variant>
        <vt:i4>788</vt:i4>
      </vt:variant>
      <vt:variant>
        <vt:i4>0</vt:i4>
      </vt:variant>
      <vt:variant>
        <vt:i4>5</vt:i4>
      </vt:variant>
      <vt:variant>
        <vt:lpwstr/>
      </vt:variant>
      <vt:variant>
        <vt:lpwstr>_Toc354240243</vt:lpwstr>
      </vt:variant>
      <vt:variant>
        <vt:i4>1310769</vt:i4>
      </vt:variant>
      <vt:variant>
        <vt:i4>782</vt:i4>
      </vt:variant>
      <vt:variant>
        <vt:i4>0</vt:i4>
      </vt:variant>
      <vt:variant>
        <vt:i4>5</vt:i4>
      </vt:variant>
      <vt:variant>
        <vt:lpwstr/>
      </vt:variant>
      <vt:variant>
        <vt:lpwstr>_Toc354240242</vt:lpwstr>
      </vt:variant>
      <vt:variant>
        <vt:i4>1310769</vt:i4>
      </vt:variant>
      <vt:variant>
        <vt:i4>776</vt:i4>
      </vt:variant>
      <vt:variant>
        <vt:i4>0</vt:i4>
      </vt:variant>
      <vt:variant>
        <vt:i4>5</vt:i4>
      </vt:variant>
      <vt:variant>
        <vt:lpwstr/>
      </vt:variant>
      <vt:variant>
        <vt:lpwstr>_Toc354240241</vt:lpwstr>
      </vt:variant>
      <vt:variant>
        <vt:i4>1310769</vt:i4>
      </vt:variant>
      <vt:variant>
        <vt:i4>770</vt:i4>
      </vt:variant>
      <vt:variant>
        <vt:i4>0</vt:i4>
      </vt:variant>
      <vt:variant>
        <vt:i4>5</vt:i4>
      </vt:variant>
      <vt:variant>
        <vt:lpwstr/>
      </vt:variant>
      <vt:variant>
        <vt:lpwstr>_Toc354240240</vt:lpwstr>
      </vt:variant>
      <vt:variant>
        <vt:i4>1245233</vt:i4>
      </vt:variant>
      <vt:variant>
        <vt:i4>764</vt:i4>
      </vt:variant>
      <vt:variant>
        <vt:i4>0</vt:i4>
      </vt:variant>
      <vt:variant>
        <vt:i4>5</vt:i4>
      </vt:variant>
      <vt:variant>
        <vt:lpwstr/>
      </vt:variant>
      <vt:variant>
        <vt:lpwstr>_Toc354240239</vt:lpwstr>
      </vt:variant>
      <vt:variant>
        <vt:i4>1245233</vt:i4>
      </vt:variant>
      <vt:variant>
        <vt:i4>758</vt:i4>
      </vt:variant>
      <vt:variant>
        <vt:i4>0</vt:i4>
      </vt:variant>
      <vt:variant>
        <vt:i4>5</vt:i4>
      </vt:variant>
      <vt:variant>
        <vt:lpwstr/>
      </vt:variant>
      <vt:variant>
        <vt:lpwstr>_Toc354240238</vt:lpwstr>
      </vt:variant>
      <vt:variant>
        <vt:i4>1245233</vt:i4>
      </vt:variant>
      <vt:variant>
        <vt:i4>752</vt:i4>
      </vt:variant>
      <vt:variant>
        <vt:i4>0</vt:i4>
      </vt:variant>
      <vt:variant>
        <vt:i4>5</vt:i4>
      </vt:variant>
      <vt:variant>
        <vt:lpwstr/>
      </vt:variant>
      <vt:variant>
        <vt:lpwstr>_Toc354240237</vt:lpwstr>
      </vt:variant>
      <vt:variant>
        <vt:i4>1245233</vt:i4>
      </vt:variant>
      <vt:variant>
        <vt:i4>746</vt:i4>
      </vt:variant>
      <vt:variant>
        <vt:i4>0</vt:i4>
      </vt:variant>
      <vt:variant>
        <vt:i4>5</vt:i4>
      </vt:variant>
      <vt:variant>
        <vt:lpwstr/>
      </vt:variant>
      <vt:variant>
        <vt:lpwstr>_Toc354240236</vt:lpwstr>
      </vt:variant>
      <vt:variant>
        <vt:i4>1245233</vt:i4>
      </vt:variant>
      <vt:variant>
        <vt:i4>740</vt:i4>
      </vt:variant>
      <vt:variant>
        <vt:i4>0</vt:i4>
      </vt:variant>
      <vt:variant>
        <vt:i4>5</vt:i4>
      </vt:variant>
      <vt:variant>
        <vt:lpwstr/>
      </vt:variant>
      <vt:variant>
        <vt:lpwstr>_Toc354240235</vt:lpwstr>
      </vt:variant>
      <vt:variant>
        <vt:i4>1245233</vt:i4>
      </vt:variant>
      <vt:variant>
        <vt:i4>734</vt:i4>
      </vt:variant>
      <vt:variant>
        <vt:i4>0</vt:i4>
      </vt:variant>
      <vt:variant>
        <vt:i4>5</vt:i4>
      </vt:variant>
      <vt:variant>
        <vt:lpwstr/>
      </vt:variant>
      <vt:variant>
        <vt:lpwstr>_Toc354240234</vt:lpwstr>
      </vt:variant>
      <vt:variant>
        <vt:i4>1245233</vt:i4>
      </vt:variant>
      <vt:variant>
        <vt:i4>728</vt:i4>
      </vt:variant>
      <vt:variant>
        <vt:i4>0</vt:i4>
      </vt:variant>
      <vt:variant>
        <vt:i4>5</vt:i4>
      </vt:variant>
      <vt:variant>
        <vt:lpwstr/>
      </vt:variant>
      <vt:variant>
        <vt:lpwstr>_Toc354240233</vt:lpwstr>
      </vt:variant>
      <vt:variant>
        <vt:i4>1245233</vt:i4>
      </vt:variant>
      <vt:variant>
        <vt:i4>722</vt:i4>
      </vt:variant>
      <vt:variant>
        <vt:i4>0</vt:i4>
      </vt:variant>
      <vt:variant>
        <vt:i4>5</vt:i4>
      </vt:variant>
      <vt:variant>
        <vt:lpwstr/>
      </vt:variant>
      <vt:variant>
        <vt:lpwstr>_Toc354240232</vt:lpwstr>
      </vt:variant>
      <vt:variant>
        <vt:i4>1245233</vt:i4>
      </vt:variant>
      <vt:variant>
        <vt:i4>716</vt:i4>
      </vt:variant>
      <vt:variant>
        <vt:i4>0</vt:i4>
      </vt:variant>
      <vt:variant>
        <vt:i4>5</vt:i4>
      </vt:variant>
      <vt:variant>
        <vt:lpwstr/>
      </vt:variant>
      <vt:variant>
        <vt:lpwstr>_Toc354240231</vt:lpwstr>
      </vt:variant>
      <vt:variant>
        <vt:i4>1245233</vt:i4>
      </vt:variant>
      <vt:variant>
        <vt:i4>710</vt:i4>
      </vt:variant>
      <vt:variant>
        <vt:i4>0</vt:i4>
      </vt:variant>
      <vt:variant>
        <vt:i4>5</vt:i4>
      </vt:variant>
      <vt:variant>
        <vt:lpwstr/>
      </vt:variant>
      <vt:variant>
        <vt:lpwstr>_Toc354240230</vt:lpwstr>
      </vt:variant>
      <vt:variant>
        <vt:i4>1179697</vt:i4>
      </vt:variant>
      <vt:variant>
        <vt:i4>704</vt:i4>
      </vt:variant>
      <vt:variant>
        <vt:i4>0</vt:i4>
      </vt:variant>
      <vt:variant>
        <vt:i4>5</vt:i4>
      </vt:variant>
      <vt:variant>
        <vt:lpwstr/>
      </vt:variant>
      <vt:variant>
        <vt:lpwstr>_Toc354240229</vt:lpwstr>
      </vt:variant>
      <vt:variant>
        <vt:i4>1179697</vt:i4>
      </vt:variant>
      <vt:variant>
        <vt:i4>698</vt:i4>
      </vt:variant>
      <vt:variant>
        <vt:i4>0</vt:i4>
      </vt:variant>
      <vt:variant>
        <vt:i4>5</vt:i4>
      </vt:variant>
      <vt:variant>
        <vt:lpwstr/>
      </vt:variant>
      <vt:variant>
        <vt:lpwstr>_Toc354240228</vt:lpwstr>
      </vt:variant>
      <vt:variant>
        <vt:i4>1179697</vt:i4>
      </vt:variant>
      <vt:variant>
        <vt:i4>692</vt:i4>
      </vt:variant>
      <vt:variant>
        <vt:i4>0</vt:i4>
      </vt:variant>
      <vt:variant>
        <vt:i4>5</vt:i4>
      </vt:variant>
      <vt:variant>
        <vt:lpwstr/>
      </vt:variant>
      <vt:variant>
        <vt:lpwstr>_Toc354240227</vt:lpwstr>
      </vt:variant>
      <vt:variant>
        <vt:i4>1179697</vt:i4>
      </vt:variant>
      <vt:variant>
        <vt:i4>686</vt:i4>
      </vt:variant>
      <vt:variant>
        <vt:i4>0</vt:i4>
      </vt:variant>
      <vt:variant>
        <vt:i4>5</vt:i4>
      </vt:variant>
      <vt:variant>
        <vt:lpwstr/>
      </vt:variant>
      <vt:variant>
        <vt:lpwstr>_Toc354240226</vt:lpwstr>
      </vt:variant>
      <vt:variant>
        <vt:i4>1179697</vt:i4>
      </vt:variant>
      <vt:variant>
        <vt:i4>680</vt:i4>
      </vt:variant>
      <vt:variant>
        <vt:i4>0</vt:i4>
      </vt:variant>
      <vt:variant>
        <vt:i4>5</vt:i4>
      </vt:variant>
      <vt:variant>
        <vt:lpwstr/>
      </vt:variant>
      <vt:variant>
        <vt:lpwstr>_Toc354240225</vt:lpwstr>
      </vt:variant>
      <vt:variant>
        <vt:i4>1179697</vt:i4>
      </vt:variant>
      <vt:variant>
        <vt:i4>674</vt:i4>
      </vt:variant>
      <vt:variant>
        <vt:i4>0</vt:i4>
      </vt:variant>
      <vt:variant>
        <vt:i4>5</vt:i4>
      </vt:variant>
      <vt:variant>
        <vt:lpwstr/>
      </vt:variant>
      <vt:variant>
        <vt:lpwstr>_Toc354240224</vt:lpwstr>
      </vt:variant>
      <vt:variant>
        <vt:i4>1179697</vt:i4>
      </vt:variant>
      <vt:variant>
        <vt:i4>668</vt:i4>
      </vt:variant>
      <vt:variant>
        <vt:i4>0</vt:i4>
      </vt:variant>
      <vt:variant>
        <vt:i4>5</vt:i4>
      </vt:variant>
      <vt:variant>
        <vt:lpwstr/>
      </vt:variant>
      <vt:variant>
        <vt:lpwstr>_Toc354240223</vt:lpwstr>
      </vt:variant>
      <vt:variant>
        <vt:i4>1179697</vt:i4>
      </vt:variant>
      <vt:variant>
        <vt:i4>662</vt:i4>
      </vt:variant>
      <vt:variant>
        <vt:i4>0</vt:i4>
      </vt:variant>
      <vt:variant>
        <vt:i4>5</vt:i4>
      </vt:variant>
      <vt:variant>
        <vt:lpwstr/>
      </vt:variant>
      <vt:variant>
        <vt:lpwstr>_Toc354240222</vt:lpwstr>
      </vt:variant>
      <vt:variant>
        <vt:i4>1179697</vt:i4>
      </vt:variant>
      <vt:variant>
        <vt:i4>656</vt:i4>
      </vt:variant>
      <vt:variant>
        <vt:i4>0</vt:i4>
      </vt:variant>
      <vt:variant>
        <vt:i4>5</vt:i4>
      </vt:variant>
      <vt:variant>
        <vt:lpwstr/>
      </vt:variant>
      <vt:variant>
        <vt:lpwstr>_Toc354240221</vt:lpwstr>
      </vt:variant>
      <vt:variant>
        <vt:i4>1179697</vt:i4>
      </vt:variant>
      <vt:variant>
        <vt:i4>650</vt:i4>
      </vt:variant>
      <vt:variant>
        <vt:i4>0</vt:i4>
      </vt:variant>
      <vt:variant>
        <vt:i4>5</vt:i4>
      </vt:variant>
      <vt:variant>
        <vt:lpwstr/>
      </vt:variant>
      <vt:variant>
        <vt:lpwstr>_Toc354240220</vt:lpwstr>
      </vt:variant>
      <vt:variant>
        <vt:i4>1114161</vt:i4>
      </vt:variant>
      <vt:variant>
        <vt:i4>644</vt:i4>
      </vt:variant>
      <vt:variant>
        <vt:i4>0</vt:i4>
      </vt:variant>
      <vt:variant>
        <vt:i4>5</vt:i4>
      </vt:variant>
      <vt:variant>
        <vt:lpwstr/>
      </vt:variant>
      <vt:variant>
        <vt:lpwstr>_Toc354240219</vt:lpwstr>
      </vt:variant>
      <vt:variant>
        <vt:i4>1114161</vt:i4>
      </vt:variant>
      <vt:variant>
        <vt:i4>638</vt:i4>
      </vt:variant>
      <vt:variant>
        <vt:i4>0</vt:i4>
      </vt:variant>
      <vt:variant>
        <vt:i4>5</vt:i4>
      </vt:variant>
      <vt:variant>
        <vt:lpwstr/>
      </vt:variant>
      <vt:variant>
        <vt:lpwstr>_Toc354240218</vt:lpwstr>
      </vt:variant>
      <vt:variant>
        <vt:i4>1114161</vt:i4>
      </vt:variant>
      <vt:variant>
        <vt:i4>632</vt:i4>
      </vt:variant>
      <vt:variant>
        <vt:i4>0</vt:i4>
      </vt:variant>
      <vt:variant>
        <vt:i4>5</vt:i4>
      </vt:variant>
      <vt:variant>
        <vt:lpwstr/>
      </vt:variant>
      <vt:variant>
        <vt:lpwstr>_Toc354240217</vt:lpwstr>
      </vt:variant>
      <vt:variant>
        <vt:i4>1114161</vt:i4>
      </vt:variant>
      <vt:variant>
        <vt:i4>626</vt:i4>
      </vt:variant>
      <vt:variant>
        <vt:i4>0</vt:i4>
      </vt:variant>
      <vt:variant>
        <vt:i4>5</vt:i4>
      </vt:variant>
      <vt:variant>
        <vt:lpwstr/>
      </vt:variant>
      <vt:variant>
        <vt:lpwstr>_Toc354240216</vt:lpwstr>
      </vt:variant>
      <vt:variant>
        <vt:i4>1114161</vt:i4>
      </vt:variant>
      <vt:variant>
        <vt:i4>620</vt:i4>
      </vt:variant>
      <vt:variant>
        <vt:i4>0</vt:i4>
      </vt:variant>
      <vt:variant>
        <vt:i4>5</vt:i4>
      </vt:variant>
      <vt:variant>
        <vt:lpwstr/>
      </vt:variant>
      <vt:variant>
        <vt:lpwstr>_Toc354240215</vt:lpwstr>
      </vt:variant>
      <vt:variant>
        <vt:i4>1114161</vt:i4>
      </vt:variant>
      <vt:variant>
        <vt:i4>614</vt:i4>
      </vt:variant>
      <vt:variant>
        <vt:i4>0</vt:i4>
      </vt:variant>
      <vt:variant>
        <vt:i4>5</vt:i4>
      </vt:variant>
      <vt:variant>
        <vt:lpwstr/>
      </vt:variant>
      <vt:variant>
        <vt:lpwstr>_Toc354240214</vt:lpwstr>
      </vt:variant>
      <vt:variant>
        <vt:i4>1114161</vt:i4>
      </vt:variant>
      <vt:variant>
        <vt:i4>608</vt:i4>
      </vt:variant>
      <vt:variant>
        <vt:i4>0</vt:i4>
      </vt:variant>
      <vt:variant>
        <vt:i4>5</vt:i4>
      </vt:variant>
      <vt:variant>
        <vt:lpwstr/>
      </vt:variant>
      <vt:variant>
        <vt:lpwstr>_Toc354240213</vt:lpwstr>
      </vt:variant>
      <vt:variant>
        <vt:i4>1114161</vt:i4>
      </vt:variant>
      <vt:variant>
        <vt:i4>602</vt:i4>
      </vt:variant>
      <vt:variant>
        <vt:i4>0</vt:i4>
      </vt:variant>
      <vt:variant>
        <vt:i4>5</vt:i4>
      </vt:variant>
      <vt:variant>
        <vt:lpwstr/>
      </vt:variant>
      <vt:variant>
        <vt:lpwstr>_Toc354240212</vt:lpwstr>
      </vt:variant>
      <vt:variant>
        <vt:i4>1114161</vt:i4>
      </vt:variant>
      <vt:variant>
        <vt:i4>596</vt:i4>
      </vt:variant>
      <vt:variant>
        <vt:i4>0</vt:i4>
      </vt:variant>
      <vt:variant>
        <vt:i4>5</vt:i4>
      </vt:variant>
      <vt:variant>
        <vt:lpwstr/>
      </vt:variant>
      <vt:variant>
        <vt:lpwstr>_Toc354240211</vt:lpwstr>
      </vt:variant>
      <vt:variant>
        <vt:i4>1114161</vt:i4>
      </vt:variant>
      <vt:variant>
        <vt:i4>590</vt:i4>
      </vt:variant>
      <vt:variant>
        <vt:i4>0</vt:i4>
      </vt:variant>
      <vt:variant>
        <vt:i4>5</vt:i4>
      </vt:variant>
      <vt:variant>
        <vt:lpwstr/>
      </vt:variant>
      <vt:variant>
        <vt:lpwstr>_Toc354240210</vt:lpwstr>
      </vt:variant>
      <vt:variant>
        <vt:i4>1048625</vt:i4>
      </vt:variant>
      <vt:variant>
        <vt:i4>584</vt:i4>
      </vt:variant>
      <vt:variant>
        <vt:i4>0</vt:i4>
      </vt:variant>
      <vt:variant>
        <vt:i4>5</vt:i4>
      </vt:variant>
      <vt:variant>
        <vt:lpwstr/>
      </vt:variant>
      <vt:variant>
        <vt:lpwstr>_Toc354240209</vt:lpwstr>
      </vt:variant>
      <vt:variant>
        <vt:i4>1048625</vt:i4>
      </vt:variant>
      <vt:variant>
        <vt:i4>578</vt:i4>
      </vt:variant>
      <vt:variant>
        <vt:i4>0</vt:i4>
      </vt:variant>
      <vt:variant>
        <vt:i4>5</vt:i4>
      </vt:variant>
      <vt:variant>
        <vt:lpwstr/>
      </vt:variant>
      <vt:variant>
        <vt:lpwstr>_Toc354240208</vt:lpwstr>
      </vt:variant>
      <vt:variant>
        <vt:i4>1048625</vt:i4>
      </vt:variant>
      <vt:variant>
        <vt:i4>572</vt:i4>
      </vt:variant>
      <vt:variant>
        <vt:i4>0</vt:i4>
      </vt:variant>
      <vt:variant>
        <vt:i4>5</vt:i4>
      </vt:variant>
      <vt:variant>
        <vt:lpwstr/>
      </vt:variant>
      <vt:variant>
        <vt:lpwstr>_Toc354240207</vt:lpwstr>
      </vt:variant>
      <vt:variant>
        <vt:i4>1048625</vt:i4>
      </vt:variant>
      <vt:variant>
        <vt:i4>566</vt:i4>
      </vt:variant>
      <vt:variant>
        <vt:i4>0</vt:i4>
      </vt:variant>
      <vt:variant>
        <vt:i4>5</vt:i4>
      </vt:variant>
      <vt:variant>
        <vt:lpwstr/>
      </vt:variant>
      <vt:variant>
        <vt:lpwstr>_Toc354240206</vt:lpwstr>
      </vt:variant>
      <vt:variant>
        <vt:i4>1048625</vt:i4>
      </vt:variant>
      <vt:variant>
        <vt:i4>560</vt:i4>
      </vt:variant>
      <vt:variant>
        <vt:i4>0</vt:i4>
      </vt:variant>
      <vt:variant>
        <vt:i4>5</vt:i4>
      </vt:variant>
      <vt:variant>
        <vt:lpwstr/>
      </vt:variant>
      <vt:variant>
        <vt:lpwstr>_Toc354240205</vt:lpwstr>
      </vt:variant>
      <vt:variant>
        <vt:i4>1048625</vt:i4>
      </vt:variant>
      <vt:variant>
        <vt:i4>554</vt:i4>
      </vt:variant>
      <vt:variant>
        <vt:i4>0</vt:i4>
      </vt:variant>
      <vt:variant>
        <vt:i4>5</vt:i4>
      </vt:variant>
      <vt:variant>
        <vt:lpwstr/>
      </vt:variant>
      <vt:variant>
        <vt:lpwstr>_Toc354240204</vt:lpwstr>
      </vt:variant>
      <vt:variant>
        <vt:i4>1048625</vt:i4>
      </vt:variant>
      <vt:variant>
        <vt:i4>548</vt:i4>
      </vt:variant>
      <vt:variant>
        <vt:i4>0</vt:i4>
      </vt:variant>
      <vt:variant>
        <vt:i4>5</vt:i4>
      </vt:variant>
      <vt:variant>
        <vt:lpwstr/>
      </vt:variant>
      <vt:variant>
        <vt:lpwstr>_Toc354240203</vt:lpwstr>
      </vt:variant>
      <vt:variant>
        <vt:i4>1048625</vt:i4>
      </vt:variant>
      <vt:variant>
        <vt:i4>542</vt:i4>
      </vt:variant>
      <vt:variant>
        <vt:i4>0</vt:i4>
      </vt:variant>
      <vt:variant>
        <vt:i4>5</vt:i4>
      </vt:variant>
      <vt:variant>
        <vt:lpwstr/>
      </vt:variant>
      <vt:variant>
        <vt:lpwstr>_Toc354240202</vt:lpwstr>
      </vt:variant>
      <vt:variant>
        <vt:i4>1048625</vt:i4>
      </vt:variant>
      <vt:variant>
        <vt:i4>536</vt:i4>
      </vt:variant>
      <vt:variant>
        <vt:i4>0</vt:i4>
      </vt:variant>
      <vt:variant>
        <vt:i4>5</vt:i4>
      </vt:variant>
      <vt:variant>
        <vt:lpwstr/>
      </vt:variant>
      <vt:variant>
        <vt:lpwstr>_Toc354240201</vt:lpwstr>
      </vt:variant>
      <vt:variant>
        <vt:i4>1048625</vt:i4>
      </vt:variant>
      <vt:variant>
        <vt:i4>530</vt:i4>
      </vt:variant>
      <vt:variant>
        <vt:i4>0</vt:i4>
      </vt:variant>
      <vt:variant>
        <vt:i4>5</vt:i4>
      </vt:variant>
      <vt:variant>
        <vt:lpwstr/>
      </vt:variant>
      <vt:variant>
        <vt:lpwstr>_Toc354240200</vt:lpwstr>
      </vt:variant>
      <vt:variant>
        <vt:i4>1638450</vt:i4>
      </vt:variant>
      <vt:variant>
        <vt:i4>524</vt:i4>
      </vt:variant>
      <vt:variant>
        <vt:i4>0</vt:i4>
      </vt:variant>
      <vt:variant>
        <vt:i4>5</vt:i4>
      </vt:variant>
      <vt:variant>
        <vt:lpwstr/>
      </vt:variant>
      <vt:variant>
        <vt:lpwstr>_Toc354240199</vt:lpwstr>
      </vt:variant>
      <vt:variant>
        <vt:i4>1638450</vt:i4>
      </vt:variant>
      <vt:variant>
        <vt:i4>518</vt:i4>
      </vt:variant>
      <vt:variant>
        <vt:i4>0</vt:i4>
      </vt:variant>
      <vt:variant>
        <vt:i4>5</vt:i4>
      </vt:variant>
      <vt:variant>
        <vt:lpwstr/>
      </vt:variant>
      <vt:variant>
        <vt:lpwstr>_Toc354240198</vt:lpwstr>
      </vt:variant>
      <vt:variant>
        <vt:i4>1638450</vt:i4>
      </vt:variant>
      <vt:variant>
        <vt:i4>512</vt:i4>
      </vt:variant>
      <vt:variant>
        <vt:i4>0</vt:i4>
      </vt:variant>
      <vt:variant>
        <vt:i4>5</vt:i4>
      </vt:variant>
      <vt:variant>
        <vt:lpwstr/>
      </vt:variant>
      <vt:variant>
        <vt:lpwstr>_Toc354240197</vt:lpwstr>
      </vt:variant>
      <vt:variant>
        <vt:i4>1638450</vt:i4>
      </vt:variant>
      <vt:variant>
        <vt:i4>506</vt:i4>
      </vt:variant>
      <vt:variant>
        <vt:i4>0</vt:i4>
      </vt:variant>
      <vt:variant>
        <vt:i4>5</vt:i4>
      </vt:variant>
      <vt:variant>
        <vt:lpwstr/>
      </vt:variant>
      <vt:variant>
        <vt:lpwstr>_Toc354240196</vt:lpwstr>
      </vt:variant>
      <vt:variant>
        <vt:i4>1638450</vt:i4>
      </vt:variant>
      <vt:variant>
        <vt:i4>500</vt:i4>
      </vt:variant>
      <vt:variant>
        <vt:i4>0</vt:i4>
      </vt:variant>
      <vt:variant>
        <vt:i4>5</vt:i4>
      </vt:variant>
      <vt:variant>
        <vt:lpwstr/>
      </vt:variant>
      <vt:variant>
        <vt:lpwstr>_Toc354240195</vt:lpwstr>
      </vt:variant>
      <vt:variant>
        <vt:i4>1638450</vt:i4>
      </vt:variant>
      <vt:variant>
        <vt:i4>494</vt:i4>
      </vt:variant>
      <vt:variant>
        <vt:i4>0</vt:i4>
      </vt:variant>
      <vt:variant>
        <vt:i4>5</vt:i4>
      </vt:variant>
      <vt:variant>
        <vt:lpwstr/>
      </vt:variant>
      <vt:variant>
        <vt:lpwstr>_Toc354240194</vt:lpwstr>
      </vt:variant>
      <vt:variant>
        <vt:i4>1638450</vt:i4>
      </vt:variant>
      <vt:variant>
        <vt:i4>488</vt:i4>
      </vt:variant>
      <vt:variant>
        <vt:i4>0</vt:i4>
      </vt:variant>
      <vt:variant>
        <vt:i4>5</vt:i4>
      </vt:variant>
      <vt:variant>
        <vt:lpwstr/>
      </vt:variant>
      <vt:variant>
        <vt:lpwstr>_Toc354240193</vt:lpwstr>
      </vt:variant>
      <vt:variant>
        <vt:i4>1638450</vt:i4>
      </vt:variant>
      <vt:variant>
        <vt:i4>482</vt:i4>
      </vt:variant>
      <vt:variant>
        <vt:i4>0</vt:i4>
      </vt:variant>
      <vt:variant>
        <vt:i4>5</vt:i4>
      </vt:variant>
      <vt:variant>
        <vt:lpwstr/>
      </vt:variant>
      <vt:variant>
        <vt:lpwstr>_Toc354240192</vt:lpwstr>
      </vt:variant>
      <vt:variant>
        <vt:i4>1638450</vt:i4>
      </vt:variant>
      <vt:variant>
        <vt:i4>476</vt:i4>
      </vt:variant>
      <vt:variant>
        <vt:i4>0</vt:i4>
      </vt:variant>
      <vt:variant>
        <vt:i4>5</vt:i4>
      </vt:variant>
      <vt:variant>
        <vt:lpwstr/>
      </vt:variant>
      <vt:variant>
        <vt:lpwstr>_Toc354240191</vt:lpwstr>
      </vt:variant>
      <vt:variant>
        <vt:i4>1638450</vt:i4>
      </vt:variant>
      <vt:variant>
        <vt:i4>470</vt:i4>
      </vt:variant>
      <vt:variant>
        <vt:i4>0</vt:i4>
      </vt:variant>
      <vt:variant>
        <vt:i4>5</vt:i4>
      </vt:variant>
      <vt:variant>
        <vt:lpwstr/>
      </vt:variant>
      <vt:variant>
        <vt:lpwstr>_Toc354240190</vt:lpwstr>
      </vt:variant>
      <vt:variant>
        <vt:i4>1572914</vt:i4>
      </vt:variant>
      <vt:variant>
        <vt:i4>464</vt:i4>
      </vt:variant>
      <vt:variant>
        <vt:i4>0</vt:i4>
      </vt:variant>
      <vt:variant>
        <vt:i4>5</vt:i4>
      </vt:variant>
      <vt:variant>
        <vt:lpwstr/>
      </vt:variant>
      <vt:variant>
        <vt:lpwstr>_Toc354240189</vt:lpwstr>
      </vt:variant>
      <vt:variant>
        <vt:i4>1572914</vt:i4>
      </vt:variant>
      <vt:variant>
        <vt:i4>458</vt:i4>
      </vt:variant>
      <vt:variant>
        <vt:i4>0</vt:i4>
      </vt:variant>
      <vt:variant>
        <vt:i4>5</vt:i4>
      </vt:variant>
      <vt:variant>
        <vt:lpwstr/>
      </vt:variant>
      <vt:variant>
        <vt:lpwstr>_Toc354240188</vt:lpwstr>
      </vt:variant>
      <vt:variant>
        <vt:i4>1572914</vt:i4>
      </vt:variant>
      <vt:variant>
        <vt:i4>452</vt:i4>
      </vt:variant>
      <vt:variant>
        <vt:i4>0</vt:i4>
      </vt:variant>
      <vt:variant>
        <vt:i4>5</vt:i4>
      </vt:variant>
      <vt:variant>
        <vt:lpwstr/>
      </vt:variant>
      <vt:variant>
        <vt:lpwstr>_Toc354240187</vt:lpwstr>
      </vt:variant>
      <vt:variant>
        <vt:i4>1572914</vt:i4>
      </vt:variant>
      <vt:variant>
        <vt:i4>446</vt:i4>
      </vt:variant>
      <vt:variant>
        <vt:i4>0</vt:i4>
      </vt:variant>
      <vt:variant>
        <vt:i4>5</vt:i4>
      </vt:variant>
      <vt:variant>
        <vt:lpwstr/>
      </vt:variant>
      <vt:variant>
        <vt:lpwstr>_Toc354240186</vt:lpwstr>
      </vt:variant>
      <vt:variant>
        <vt:i4>1572914</vt:i4>
      </vt:variant>
      <vt:variant>
        <vt:i4>440</vt:i4>
      </vt:variant>
      <vt:variant>
        <vt:i4>0</vt:i4>
      </vt:variant>
      <vt:variant>
        <vt:i4>5</vt:i4>
      </vt:variant>
      <vt:variant>
        <vt:lpwstr/>
      </vt:variant>
      <vt:variant>
        <vt:lpwstr>_Toc354240185</vt:lpwstr>
      </vt:variant>
      <vt:variant>
        <vt:i4>1572914</vt:i4>
      </vt:variant>
      <vt:variant>
        <vt:i4>434</vt:i4>
      </vt:variant>
      <vt:variant>
        <vt:i4>0</vt:i4>
      </vt:variant>
      <vt:variant>
        <vt:i4>5</vt:i4>
      </vt:variant>
      <vt:variant>
        <vt:lpwstr/>
      </vt:variant>
      <vt:variant>
        <vt:lpwstr>_Toc354240184</vt:lpwstr>
      </vt:variant>
      <vt:variant>
        <vt:i4>1572914</vt:i4>
      </vt:variant>
      <vt:variant>
        <vt:i4>428</vt:i4>
      </vt:variant>
      <vt:variant>
        <vt:i4>0</vt:i4>
      </vt:variant>
      <vt:variant>
        <vt:i4>5</vt:i4>
      </vt:variant>
      <vt:variant>
        <vt:lpwstr/>
      </vt:variant>
      <vt:variant>
        <vt:lpwstr>_Toc354240183</vt:lpwstr>
      </vt:variant>
      <vt:variant>
        <vt:i4>1572914</vt:i4>
      </vt:variant>
      <vt:variant>
        <vt:i4>422</vt:i4>
      </vt:variant>
      <vt:variant>
        <vt:i4>0</vt:i4>
      </vt:variant>
      <vt:variant>
        <vt:i4>5</vt:i4>
      </vt:variant>
      <vt:variant>
        <vt:lpwstr/>
      </vt:variant>
      <vt:variant>
        <vt:lpwstr>_Toc354240182</vt:lpwstr>
      </vt:variant>
      <vt:variant>
        <vt:i4>1572914</vt:i4>
      </vt:variant>
      <vt:variant>
        <vt:i4>416</vt:i4>
      </vt:variant>
      <vt:variant>
        <vt:i4>0</vt:i4>
      </vt:variant>
      <vt:variant>
        <vt:i4>5</vt:i4>
      </vt:variant>
      <vt:variant>
        <vt:lpwstr/>
      </vt:variant>
      <vt:variant>
        <vt:lpwstr>_Toc354240181</vt:lpwstr>
      </vt:variant>
      <vt:variant>
        <vt:i4>1572914</vt:i4>
      </vt:variant>
      <vt:variant>
        <vt:i4>410</vt:i4>
      </vt:variant>
      <vt:variant>
        <vt:i4>0</vt:i4>
      </vt:variant>
      <vt:variant>
        <vt:i4>5</vt:i4>
      </vt:variant>
      <vt:variant>
        <vt:lpwstr/>
      </vt:variant>
      <vt:variant>
        <vt:lpwstr>_Toc354240180</vt:lpwstr>
      </vt:variant>
      <vt:variant>
        <vt:i4>1507378</vt:i4>
      </vt:variant>
      <vt:variant>
        <vt:i4>404</vt:i4>
      </vt:variant>
      <vt:variant>
        <vt:i4>0</vt:i4>
      </vt:variant>
      <vt:variant>
        <vt:i4>5</vt:i4>
      </vt:variant>
      <vt:variant>
        <vt:lpwstr/>
      </vt:variant>
      <vt:variant>
        <vt:lpwstr>_Toc354240179</vt:lpwstr>
      </vt:variant>
      <vt:variant>
        <vt:i4>1507378</vt:i4>
      </vt:variant>
      <vt:variant>
        <vt:i4>398</vt:i4>
      </vt:variant>
      <vt:variant>
        <vt:i4>0</vt:i4>
      </vt:variant>
      <vt:variant>
        <vt:i4>5</vt:i4>
      </vt:variant>
      <vt:variant>
        <vt:lpwstr/>
      </vt:variant>
      <vt:variant>
        <vt:lpwstr>_Toc354240178</vt:lpwstr>
      </vt:variant>
      <vt:variant>
        <vt:i4>1507378</vt:i4>
      </vt:variant>
      <vt:variant>
        <vt:i4>392</vt:i4>
      </vt:variant>
      <vt:variant>
        <vt:i4>0</vt:i4>
      </vt:variant>
      <vt:variant>
        <vt:i4>5</vt:i4>
      </vt:variant>
      <vt:variant>
        <vt:lpwstr/>
      </vt:variant>
      <vt:variant>
        <vt:lpwstr>_Toc354240177</vt:lpwstr>
      </vt:variant>
      <vt:variant>
        <vt:i4>1507378</vt:i4>
      </vt:variant>
      <vt:variant>
        <vt:i4>386</vt:i4>
      </vt:variant>
      <vt:variant>
        <vt:i4>0</vt:i4>
      </vt:variant>
      <vt:variant>
        <vt:i4>5</vt:i4>
      </vt:variant>
      <vt:variant>
        <vt:lpwstr/>
      </vt:variant>
      <vt:variant>
        <vt:lpwstr>_Toc354240176</vt:lpwstr>
      </vt:variant>
      <vt:variant>
        <vt:i4>1507378</vt:i4>
      </vt:variant>
      <vt:variant>
        <vt:i4>380</vt:i4>
      </vt:variant>
      <vt:variant>
        <vt:i4>0</vt:i4>
      </vt:variant>
      <vt:variant>
        <vt:i4>5</vt:i4>
      </vt:variant>
      <vt:variant>
        <vt:lpwstr/>
      </vt:variant>
      <vt:variant>
        <vt:lpwstr>_Toc354240175</vt:lpwstr>
      </vt:variant>
      <vt:variant>
        <vt:i4>1507378</vt:i4>
      </vt:variant>
      <vt:variant>
        <vt:i4>374</vt:i4>
      </vt:variant>
      <vt:variant>
        <vt:i4>0</vt:i4>
      </vt:variant>
      <vt:variant>
        <vt:i4>5</vt:i4>
      </vt:variant>
      <vt:variant>
        <vt:lpwstr/>
      </vt:variant>
      <vt:variant>
        <vt:lpwstr>_Toc354240174</vt:lpwstr>
      </vt:variant>
      <vt:variant>
        <vt:i4>1507378</vt:i4>
      </vt:variant>
      <vt:variant>
        <vt:i4>368</vt:i4>
      </vt:variant>
      <vt:variant>
        <vt:i4>0</vt:i4>
      </vt:variant>
      <vt:variant>
        <vt:i4>5</vt:i4>
      </vt:variant>
      <vt:variant>
        <vt:lpwstr/>
      </vt:variant>
      <vt:variant>
        <vt:lpwstr>_Toc354240173</vt:lpwstr>
      </vt:variant>
      <vt:variant>
        <vt:i4>1507378</vt:i4>
      </vt:variant>
      <vt:variant>
        <vt:i4>362</vt:i4>
      </vt:variant>
      <vt:variant>
        <vt:i4>0</vt:i4>
      </vt:variant>
      <vt:variant>
        <vt:i4>5</vt:i4>
      </vt:variant>
      <vt:variant>
        <vt:lpwstr/>
      </vt:variant>
      <vt:variant>
        <vt:lpwstr>_Toc354240172</vt:lpwstr>
      </vt:variant>
      <vt:variant>
        <vt:i4>1507378</vt:i4>
      </vt:variant>
      <vt:variant>
        <vt:i4>356</vt:i4>
      </vt:variant>
      <vt:variant>
        <vt:i4>0</vt:i4>
      </vt:variant>
      <vt:variant>
        <vt:i4>5</vt:i4>
      </vt:variant>
      <vt:variant>
        <vt:lpwstr/>
      </vt:variant>
      <vt:variant>
        <vt:lpwstr>_Toc354240171</vt:lpwstr>
      </vt:variant>
      <vt:variant>
        <vt:i4>1507378</vt:i4>
      </vt:variant>
      <vt:variant>
        <vt:i4>350</vt:i4>
      </vt:variant>
      <vt:variant>
        <vt:i4>0</vt:i4>
      </vt:variant>
      <vt:variant>
        <vt:i4>5</vt:i4>
      </vt:variant>
      <vt:variant>
        <vt:lpwstr/>
      </vt:variant>
      <vt:variant>
        <vt:lpwstr>_Toc354240170</vt:lpwstr>
      </vt:variant>
      <vt:variant>
        <vt:i4>1441842</vt:i4>
      </vt:variant>
      <vt:variant>
        <vt:i4>344</vt:i4>
      </vt:variant>
      <vt:variant>
        <vt:i4>0</vt:i4>
      </vt:variant>
      <vt:variant>
        <vt:i4>5</vt:i4>
      </vt:variant>
      <vt:variant>
        <vt:lpwstr/>
      </vt:variant>
      <vt:variant>
        <vt:lpwstr>_Toc354240169</vt:lpwstr>
      </vt:variant>
      <vt:variant>
        <vt:i4>1441842</vt:i4>
      </vt:variant>
      <vt:variant>
        <vt:i4>338</vt:i4>
      </vt:variant>
      <vt:variant>
        <vt:i4>0</vt:i4>
      </vt:variant>
      <vt:variant>
        <vt:i4>5</vt:i4>
      </vt:variant>
      <vt:variant>
        <vt:lpwstr/>
      </vt:variant>
      <vt:variant>
        <vt:lpwstr>_Toc354240168</vt:lpwstr>
      </vt:variant>
      <vt:variant>
        <vt:i4>1441842</vt:i4>
      </vt:variant>
      <vt:variant>
        <vt:i4>332</vt:i4>
      </vt:variant>
      <vt:variant>
        <vt:i4>0</vt:i4>
      </vt:variant>
      <vt:variant>
        <vt:i4>5</vt:i4>
      </vt:variant>
      <vt:variant>
        <vt:lpwstr/>
      </vt:variant>
      <vt:variant>
        <vt:lpwstr>_Toc354240167</vt:lpwstr>
      </vt:variant>
      <vt:variant>
        <vt:i4>1441842</vt:i4>
      </vt:variant>
      <vt:variant>
        <vt:i4>326</vt:i4>
      </vt:variant>
      <vt:variant>
        <vt:i4>0</vt:i4>
      </vt:variant>
      <vt:variant>
        <vt:i4>5</vt:i4>
      </vt:variant>
      <vt:variant>
        <vt:lpwstr/>
      </vt:variant>
      <vt:variant>
        <vt:lpwstr>_Toc354240166</vt:lpwstr>
      </vt:variant>
      <vt:variant>
        <vt:i4>1441842</vt:i4>
      </vt:variant>
      <vt:variant>
        <vt:i4>320</vt:i4>
      </vt:variant>
      <vt:variant>
        <vt:i4>0</vt:i4>
      </vt:variant>
      <vt:variant>
        <vt:i4>5</vt:i4>
      </vt:variant>
      <vt:variant>
        <vt:lpwstr/>
      </vt:variant>
      <vt:variant>
        <vt:lpwstr>_Toc354240165</vt:lpwstr>
      </vt:variant>
      <vt:variant>
        <vt:i4>1441842</vt:i4>
      </vt:variant>
      <vt:variant>
        <vt:i4>314</vt:i4>
      </vt:variant>
      <vt:variant>
        <vt:i4>0</vt:i4>
      </vt:variant>
      <vt:variant>
        <vt:i4>5</vt:i4>
      </vt:variant>
      <vt:variant>
        <vt:lpwstr/>
      </vt:variant>
      <vt:variant>
        <vt:lpwstr>_Toc354240164</vt:lpwstr>
      </vt:variant>
      <vt:variant>
        <vt:i4>1441842</vt:i4>
      </vt:variant>
      <vt:variant>
        <vt:i4>308</vt:i4>
      </vt:variant>
      <vt:variant>
        <vt:i4>0</vt:i4>
      </vt:variant>
      <vt:variant>
        <vt:i4>5</vt:i4>
      </vt:variant>
      <vt:variant>
        <vt:lpwstr/>
      </vt:variant>
      <vt:variant>
        <vt:lpwstr>_Toc354240163</vt:lpwstr>
      </vt:variant>
      <vt:variant>
        <vt:i4>1441842</vt:i4>
      </vt:variant>
      <vt:variant>
        <vt:i4>302</vt:i4>
      </vt:variant>
      <vt:variant>
        <vt:i4>0</vt:i4>
      </vt:variant>
      <vt:variant>
        <vt:i4>5</vt:i4>
      </vt:variant>
      <vt:variant>
        <vt:lpwstr/>
      </vt:variant>
      <vt:variant>
        <vt:lpwstr>_Toc354240162</vt:lpwstr>
      </vt:variant>
      <vt:variant>
        <vt:i4>1441842</vt:i4>
      </vt:variant>
      <vt:variant>
        <vt:i4>296</vt:i4>
      </vt:variant>
      <vt:variant>
        <vt:i4>0</vt:i4>
      </vt:variant>
      <vt:variant>
        <vt:i4>5</vt:i4>
      </vt:variant>
      <vt:variant>
        <vt:lpwstr/>
      </vt:variant>
      <vt:variant>
        <vt:lpwstr>_Toc354240161</vt:lpwstr>
      </vt:variant>
      <vt:variant>
        <vt:i4>1441842</vt:i4>
      </vt:variant>
      <vt:variant>
        <vt:i4>290</vt:i4>
      </vt:variant>
      <vt:variant>
        <vt:i4>0</vt:i4>
      </vt:variant>
      <vt:variant>
        <vt:i4>5</vt:i4>
      </vt:variant>
      <vt:variant>
        <vt:lpwstr/>
      </vt:variant>
      <vt:variant>
        <vt:lpwstr>_Toc354240160</vt:lpwstr>
      </vt:variant>
      <vt:variant>
        <vt:i4>1376306</vt:i4>
      </vt:variant>
      <vt:variant>
        <vt:i4>284</vt:i4>
      </vt:variant>
      <vt:variant>
        <vt:i4>0</vt:i4>
      </vt:variant>
      <vt:variant>
        <vt:i4>5</vt:i4>
      </vt:variant>
      <vt:variant>
        <vt:lpwstr/>
      </vt:variant>
      <vt:variant>
        <vt:lpwstr>_Toc354240159</vt:lpwstr>
      </vt:variant>
      <vt:variant>
        <vt:i4>1376306</vt:i4>
      </vt:variant>
      <vt:variant>
        <vt:i4>278</vt:i4>
      </vt:variant>
      <vt:variant>
        <vt:i4>0</vt:i4>
      </vt:variant>
      <vt:variant>
        <vt:i4>5</vt:i4>
      </vt:variant>
      <vt:variant>
        <vt:lpwstr/>
      </vt:variant>
      <vt:variant>
        <vt:lpwstr>_Toc354240158</vt:lpwstr>
      </vt:variant>
      <vt:variant>
        <vt:i4>1376306</vt:i4>
      </vt:variant>
      <vt:variant>
        <vt:i4>272</vt:i4>
      </vt:variant>
      <vt:variant>
        <vt:i4>0</vt:i4>
      </vt:variant>
      <vt:variant>
        <vt:i4>5</vt:i4>
      </vt:variant>
      <vt:variant>
        <vt:lpwstr/>
      </vt:variant>
      <vt:variant>
        <vt:lpwstr>_Toc354240157</vt:lpwstr>
      </vt:variant>
      <vt:variant>
        <vt:i4>1376306</vt:i4>
      </vt:variant>
      <vt:variant>
        <vt:i4>266</vt:i4>
      </vt:variant>
      <vt:variant>
        <vt:i4>0</vt:i4>
      </vt:variant>
      <vt:variant>
        <vt:i4>5</vt:i4>
      </vt:variant>
      <vt:variant>
        <vt:lpwstr/>
      </vt:variant>
      <vt:variant>
        <vt:lpwstr>_Toc354240156</vt:lpwstr>
      </vt:variant>
      <vt:variant>
        <vt:i4>1376306</vt:i4>
      </vt:variant>
      <vt:variant>
        <vt:i4>260</vt:i4>
      </vt:variant>
      <vt:variant>
        <vt:i4>0</vt:i4>
      </vt:variant>
      <vt:variant>
        <vt:i4>5</vt:i4>
      </vt:variant>
      <vt:variant>
        <vt:lpwstr/>
      </vt:variant>
      <vt:variant>
        <vt:lpwstr>_Toc354240155</vt:lpwstr>
      </vt:variant>
      <vt:variant>
        <vt:i4>1376306</vt:i4>
      </vt:variant>
      <vt:variant>
        <vt:i4>254</vt:i4>
      </vt:variant>
      <vt:variant>
        <vt:i4>0</vt:i4>
      </vt:variant>
      <vt:variant>
        <vt:i4>5</vt:i4>
      </vt:variant>
      <vt:variant>
        <vt:lpwstr/>
      </vt:variant>
      <vt:variant>
        <vt:lpwstr>_Toc354240154</vt:lpwstr>
      </vt:variant>
      <vt:variant>
        <vt:i4>1376306</vt:i4>
      </vt:variant>
      <vt:variant>
        <vt:i4>248</vt:i4>
      </vt:variant>
      <vt:variant>
        <vt:i4>0</vt:i4>
      </vt:variant>
      <vt:variant>
        <vt:i4>5</vt:i4>
      </vt:variant>
      <vt:variant>
        <vt:lpwstr/>
      </vt:variant>
      <vt:variant>
        <vt:lpwstr>_Toc354240153</vt:lpwstr>
      </vt:variant>
      <vt:variant>
        <vt:i4>1376306</vt:i4>
      </vt:variant>
      <vt:variant>
        <vt:i4>242</vt:i4>
      </vt:variant>
      <vt:variant>
        <vt:i4>0</vt:i4>
      </vt:variant>
      <vt:variant>
        <vt:i4>5</vt:i4>
      </vt:variant>
      <vt:variant>
        <vt:lpwstr/>
      </vt:variant>
      <vt:variant>
        <vt:lpwstr>_Toc354240152</vt:lpwstr>
      </vt:variant>
      <vt:variant>
        <vt:i4>1376306</vt:i4>
      </vt:variant>
      <vt:variant>
        <vt:i4>236</vt:i4>
      </vt:variant>
      <vt:variant>
        <vt:i4>0</vt:i4>
      </vt:variant>
      <vt:variant>
        <vt:i4>5</vt:i4>
      </vt:variant>
      <vt:variant>
        <vt:lpwstr/>
      </vt:variant>
      <vt:variant>
        <vt:lpwstr>_Toc354240151</vt:lpwstr>
      </vt:variant>
      <vt:variant>
        <vt:i4>1376306</vt:i4>
      </vt:variant>
      <vt:variant>
        <vt:i4>230</vt:i4>
      </vt:variant>
      <vt:variant>
        <vt:i4>0</vt:i4>
      </vt:variant>
      <vt:variant>
        <vt:i4>5</vt:i4>
      </vt:variant>
      <vt:variant>
        <vt:lpwstr/>
      </vt:variant>
      <vt:variant>
        <vt:lpwstr>_Toc354240150</vt:lpwstr>
      </vt:variant>
      <vt:variant>
        <vt:i4>1310770</vt:i4>
      </vt:variant>
      <vt:variant>
        <vt:i4>224</vt:i4>
      </vt:variant>
      <vt:variant>
        <vt:i4>0</vt:i4>
      </vt:variant>
      <vt:variant>
        <vt:i4>5</vt:i4>
      </vt:variant>
      <vt:variant>
        <vt:lpwstr/>
      </vt:variant>
      <vt:variant>
        <vt:lpwstr>_Toc354240149</vt:lpwstr>
      </vt:variant>
      <vt:variant>
        <vt:i4>1310770</vt:i4>
      </vt:variant>
      <vt:variant>
        <vt:i4>218</vt:i4>
      </vt:variant>
      <vt:variant>
        <vt:i4>0</vt:i4>
      </vt:variant>
      <vt:variant>
        <vt:i4>5</vt:i4>
      </vt:variant>
      <vt:variant>
        <vt:lpwstr/>
      </vt:variant>
      <vt:variant>
        <vt:lpwstr>_Toc354240148</vt:lpwstr>
      </vt:variant>
      <vt:variant>
        <vt:i4>1310770</vt:i4>
      </vt:variant>
      <vt:variant>
        <vt:i4>212</vt:i4>
      </vt:variant>
      <vt:variant>
        <vt:i4>0</vt:i4>
      </vt:variant>
      <vt:variant>
        <vt:i4>5</vt:i4>
      </vt:variant>
      <vt:variant>
        <vt:lpwstr/>
      </vt:variant>
      <vt:variant>
        <vt:lpwstr>_Toc354240147</vt:lpwstr>
      </vt:variant>
      <vt:variant>
        <vt:i4>1310770</vt:i4>
      </vt:variant>
      <vt:variant>
        <vt:i4>206</vt:i4>
      </vt:variant>
      <vt:variant>
        <vt:i4>0</vt:i4>
      </vt:variant>
      <vt:variant>
        <vt:i4>5</vt:i4>
      </vt:variant>
      <vt:variant>
        <vt:lpwstr/>
      </vt:variant>
      <vt:variant>
        <vt:lpwstr>_Toc354240146</vt:lpwstr>
      </vt:variant>
      <vt:variant>
        <vt:i4>1310770</vt:i4>
      </vt:variant>
      <vt:variant>
        <vt:i4>200</vt:i4>
      </vt:variant>
      <vt:variant>
        <vt:i4>0</vt:i4>
      </vt:variant>
      <vt:variant>
        <vt:i4>5</vt:i4>
      </vt:variant>
      <vt:variant>
        <vt:lpwstr/>
      </vt:variant>
      <vt:variant>
        <vt:lpwstr>_Toc354240145</vt:lpwstr>
      </vt:variant>
      <vt:variant>
        <vt:i4>1310770</vt:i4>
      </vt:variant>
      <vt:variant>
        <vt:i4>194</vt:i4>
      </vt:variant>
      <vt:variant>
        <vt:i4>0</vt:i4>
      </vt:variant>
      <vt:variant>
        <vt:i4>5</vt:i4>
      </vt:variant>
      <vt:variant>
        <vt:lpwstr/>
      </vt:variant>
      <vt:variant>
        <vt:lpwstr>_Toc354240144</vt:lpwstr>
      </vt:variant>
      <vt:variant>
        <vt:i4>1310770</vt:i4>
      </vt:variant>
      <vt:variant>
        <vt:i4>188</vt:i4>
      </vt:variant>
      <vt:variant>
        <vt:i4>0</vt:i4>
      </vt:variant>
      <vt:variant>
        <vt:i4>5</vt:i4>
      </vt:variant>
      <vt:variant>
        <vt:lpwstr/>
      </vt:variant>
      <vt:variant>
        <vt:lpwstr>_Toc354240143</vt:lpwstr>
      </vt:variant>
      <vt:variant>
        <vt:i4>1310770</vt:i4>
      </vt:variant>
      <vt:variant>
        <vt:i4>182</vt:i4>
      </vt:variant>
      <vt:variant>
        <vt:i4>0</vt:i4>
      </vt:variant>
      <vt:variant>
        <vt:i4>5</vt:i4>
      </vt:variant>
      <vt:variant>
        <vt:lpwstr/>
      </vt:variant>
      <vt:variant>
        <vt:lpwstr>_Toc354240142</vt:lpwstr>
      </vt:variant>
      <vt:variant>
        <vt:i4>1310770</vt:i4>
      </vt:variant>
      <vt:variant>
        <vt:i4>176</vt:i4>
      </vt:variant>
      <vt:variant>
        <vt:i4>0</vt:i4>
      </vt:variant>
      <vt:variant>
        <vt:i4>5</vt:i4>
      </vt:variant>
      <vt:variant>
        <vt:lpwstr/>
      </vt:variant>
      <vt:variant>
        <vt:lpwstr>_Toc354240141</vt:lpwstr>
      </vt:variant>
      <vt:variant>
        <vt:i4>1310770</vt:i4>
      </vt:variant>
      <vt:variant>
        <vt:i4>170</vt:i4>
      </vt:variant>
      <vt:variant>
        <vt:i4>0</vt:i4>
      </vt:variant>
      <vt:variant>
        <vt:i4>5</vt:i4>
      </vt:variant>
      <vt:variant>
        <vt:lpwstr/>
      </vt:variant>
      <vt:variant>
        <vt:lpwstr>_Toc354240140</vt:lpwstr>
      </vt:variant>
      <vt:variant>
        <vt:i4>1245234</vt:i4>
      </vt:variant>
      <vt:variant>
        <vt:i4>164</vt:i4>
      </vt:variant>
      <vt:variant>
        <vt:i4>0</vt:i4>
      </vt:variant>
      <vt:variant>
        <vt:i4>5</vt:i4>
      </vt:variant>
      <vt:variant>
        <vt:lpwstr/>
      </vt:variant>
      <vt:variant>
        <vt:lpwstr>_Toc354240139</vt:lpwstr>
      </vt:variant>
      <vt:variant>
        <vt:i4>1245234</vt:i4>
      </vt:variant>
      <vt:variant>
        <vt:i4>158</vt:i4>
      </vt:variant>
      <vt:variant>
        <vt:i4>0</vt:i4>
      </vt:variant>
      <vt:variant>
        <vt:i4>5</vt:i4>
      </vt:variant>
      <vt:variant>
        <vt:lpwstr/>
      </vt:variant>
      <vt:variant>
        <vt:lpwstr>_Toc354240138</vt:lpwstr>
      </vt:variant>
      <vt:variant>
        <vt:i4>1245234</vt:i4>
      </vt:variant>
      <vt:variant>
        <vt:i4>152</vt:i4>
      </vt:variant>
      <vt:variant>
        <vt:i4>0</vt:i4>
      </vt:variant>
      <vt:variant>
        <vt:i4>5</vt:i4>
      </vt:variant>
      <vt:variant>
        <vt:lpwstr/>
      </vt:variant>
      <vt:variant>
        <vt:lpwstr>_Toc354240137</vt:lpwstr>
      </vt:variant>
      <vt:variant>
        <vt:i4>1245234</vt:i4>
      </vt:variant>
      <vt:variant>
        <vt:i4>146</vt:i4>
      </vt:variant>
      <vt:variant>
        <vt:i4>0</vt:i4>
      </vt:variant>
      <vt:variant>
        <vt:i4>5</vt:i4>
      </vt:variant>
      <vt:variant>
        <vt:lpwstr/>
      </vt:variant>
      <vt:variant>
        <vt:lpwstr>_Toc354240136</vt:lpwstr>
      </vt:variant>
      <vt:variant>
        <vt:i4>1245234</vt:i4>
      </vt:variant>
      <vt:variant>
        <vt:i4>140</vt:i4>
      </vt:variant>
      <vt:variant>
        <vt:i4>0</vt:i4>
      </vt:variant>
      <vt:variant>
        <vt:i4>5</vt:i4>
      </vt:variant>
      <vt:variant>
        <vt:lpwstr/>
      </vt:variant>
      <vt:variant>
        <vt:lpwstr>_Toc354240135</vt:lpwstr>
      </vt:variant>
      <vt:variant>
        <vt:i4>1245234</vt:i4>
      </vt:variant>
      <vt:variant>
        <vt:i4>134</vt:i4>
      </vt:variant>
      <vt:variant>
        <vt:i4>0</vt:i4>
      </vt:variant>
      <vt:variant>
        <vt:i4>5</vt:i4>
      </vt:variant>
      <vt:variant>
        <vt:lpwstr/>
      </vt:variant>
      <vt:variant>
        <vt:lpwstr>_Toc354240134</vt:lpwstr>
      </vt:variant>
      <vt:variant>
        <vt:i4>1245234</vt:i4>
      </vt:variant>
      <vt:variant>
        <vt:i4>128</vt:i4>
      </vt:variant>
      <vt:variant>
        <vt:i4>0</vt:i4>
      </vt:variant>
      <vt:variant>
        <vt:i4>5</vt:i4>
      </vt:variant>
      <vt:variant>
        <vt:lpwstr/>
      </vt:variant>
      <vt:variant>
        <vt:lpwstr>_Toc354240133</vt:lpwstr>
      </vt:variant>
      <vt:variant>
        <vt:i4>1245234</vt:i4>
      </vt:variant>
      <vt:variant>
        <vt:i4>122</vt:i4>
      </vt:variant>
      <vt:variant>
        <vt:i4>0</vt:i4>
      </vt:variant>
      <vt:variant>
        <vt:i4>5</vt:i4>
      </vt:variant>
      <vt:variant>
        <vt:lpwstr/>
      </vt:variant>
      <vt:variant>
        <vt:lpwstr>_Toc354240132</vt:lpwstr>
      </vt:variant>
      <vt:variant>
        <vt:i4>1245234</vt:i4>
      </vt:variant>
      <vt:variant>
        <vt:i4>116</vt:i4>
      </vt:variant>
      <vt:variant>
        <vt:i4>0</vt:i4>
      </vt:variant>
      <vt:variant>
        <vt:i4>5</vt:i4>
      </vt:variant>
      <vt:variant>
        <vt:lpwstr/>
      </vt:variant>
      <vt:variant>
        <vt:lpwstr>_Toc354240131</vt:lpwstr>
      </vt:variant>
      <vt:variant>
        <vt:i4>1245234</vt:i4>
      </vt:variant>
      <vt:variant>
        <vt:i4>110</vt:i4>
      </vt:variant>
      <vt:variant>
        <vt:i4>0</vt:i4>
      </vt:variant>
      <vt:variant>
        <vt:i4>5</vt:i4>
      </vt:variant>
      <vt:variant>
        <vt:lpwstr/>
      </vt:variant>
      <vt:variant>
        <vt:lpwstr>_Toc354240130</vt:lpwstr>
      </vt:variant>
      <vt:variant>
        <vt:i4>1179698</vt:i4>
      </vt:variant>
      <vt:variant>
        <vt:i4>104</vt:i4>
      </vt:variant>
      <vt:variant>
        <vt:i4>0</vt:i4>
      </vt:variant>
      <vt:variant>
        <vt:i4>5</vt:i4>
      </vt:variant>
      <vt:variant>
        <vt:lpwstr/>
      </vt:variant>
      <vt:variant>
        <vt:lpwstr>_Toc354240129</vt:lpwstr>
      </vt:variant>
      <vt:variant>
        <vt:i4>1179698</vt:i4>
      </vt:variant>
      <vt:variant>
        <vt:i4>98</vt:i4>
      </vt:variant>
      <vt:variant>
        <vt:i4>0</vt:i4>
      </vt:variant>
      <vt:variant>
        <vt:i4>5</vt:i4>
      </vt:variant>
      <vt:variant>
        <vt:lpwstr/>
      </vt:variant>
      <vt:variant>
        <vt:lpwstr>_Toc354240128</vt:lpwstr>
      </vt:variant>
      <vt:variant>
        <vt:i4>1179698</vt:i4>
      </vt:variant>
      <vt:variant>
        <vt:i4>92</vt:i4>
      </vt:variant>
      <vt:variant>
        <vt:i4>0</vt:i4>
      </vt:variant>
      <vt:variant>
        <vt:i4>5</vt:i4>
      </vt:variant>
      <vt:variant>
        <vt:lpwstr/>
      </vt:variant>
      <vt:variant>
        <vt:lpwstr>_Toc354240127</vt:lpwstr>
      </vt:variant>
      <vt:variant>
        <vt:i4>1179698</vt:i4>
      </vt:variant>
      <vt:variant>
        <vt:i4>86</vt:i4>
      </vt:variant>
      <vt:variant>
        <vt:i4>0</vt:i4>
      </vt:variant>
      <vt:variant>
        <vt:i4>5</vt:i4>
      </vt:variant>
      <vt:variant>
        <vt:lpwstr/>
      </vt:variant>
      <vt:variant>
        <vt:lpwstr>_Toc354240126</vt:lpwstr>
      </vt:variant>
      <vt:variant>
        <vt:i4>1179698</vt:i4>
      </vt:variant>
      <vt:variant>
        <vt:i4>80</vt:i4>
      </vt:variant>
      <vt:variant>
        <vt:i4>0</vt:i4>
      </vt:variant>
      <vt:variant>
        <vt:i4>5</vt:i4>
      </vt:variant>
      <vt:variant>
        <vt:lpwstr/>
      </vt:variant>
      <vt:variant>
        <vt:lpwstr>_Toc354240125</vt:lpwstr>
      </vt:variant>
      <vt:variant>
        <vt:i4>1179698</vt:i4>
      </vt:variant>
      <vt:variant>
        <vt:i4>74</vt:i4>
      </vt:variant>
      <vt:variant>
        <vt:i4>0</vt:i4>
      </vt:variant>
      <vt:variant>
        <vt:i4>5</vt:i4>
      </vt:variant>
      <vt:variant>
        <vt:lpwstr/>
      </vt:variant>
      <vt:variant>
        <vt:lpwstr>_Toc354240124</vt:lpwstr>
      </vt:variant>
      <vt:variant>
        <vt:i4>1179698</vt:i4>
      </vt:variant>
      <vt:variant>
        <vt:i4>68</vt:i4>
      </vt:variant>
      <vt:variant>
        <vt:i4>0</vt:i4>
      </vt:variant>
      <vt:variant>
        <vt:i4>5</vt:i4>
      </vt:variant>
      <vt:variant>
        <vt:lpwstr/>
      </vt:variant>
      <vt:variant>
        <vt:lpwstr>_Toc354240123</vt:lpwstr>
      </vt:variant>
      <vt:variant>
        <vt:i4>1179698</vt:i4>
      </vt:variant>
      <vt:variant>
        <vt:i4>62</vt:i4>
      </vt:variant>
      <vt:variant>
        <vt:i4>0</vt:i4>
      </vt:variant>
      <vt:variant>
        <vt:i4>5</vt:i4>
      </vt:variant>
      <vt:variant>
        <vt:lpwstr/>
      </vt:variant>
      <vt:variant>
        <vt:lpwstr>_Toc354240122</vt:lpwstr>
      </vt:variant>
      <vt:variant>
        <vt:i4>1179698</vt:i4>
      </vt:variant>
      <vt:variant>
        <vt:i4>56</vt:i4>
      </vt:variant>
      <vt:variant>
        <vt:i4>0</vt:i4>
      </vt:variant>
      <vt:variant>
        <vt:i4>5</vt:i4>
      </vt:variant>
      <vt:variant>
        <vt:lpwstr/>
      </vt:variant>
      <vt:variant>
        <vt:lpwstr>_Toc354240121</vt:lpwstr>
      </vt:variant>
      <vt:variant>
        <vt:i4>1179698</vt:i4>
      </vt:variant>
      <vt:variant>
        <vt:i4>50</vt:i4>
      </vt:variant>
      <vt:variant>
        <vt:i4>0</vt:i4>
      </vt:variant>
      <vt:variant>
        <vt:i4>5</vt:i4>
      </vt:variant>
      <vt:variant>
        <vt:lpwstr/>
      </vt:variant>
      <vt:variant>
        <vt:lpwstr>_Toc354240120</vt:lpwstr>
      </vt:variant>
      <vt:variant>
        <vt:i4>1114162</vt:i4>
      </vt:variant>
      <vt:variant>
        <vt:i4>44</vt:i4>
      </vt:variant>
      <vt:variant>
        <vt:i4>0</vt:i4>
      </vt:variant>
      <vt:variant>
        <vt:i4>5</vt:i4>
      </vt:variant>
      <vt:variant>
        <vt:lpwstr/>
      </vt:variant>
      <vt:variant>
        <vt:lpwstr>_Toc354240119</vt:lpwstr>
      </vt:variant>
      <vt:variant>
        <vt:i4>1114162</vt:i4>
      </vt:variant>
      <vt:variant>
        <vt:i4>38</vt:i4>
      </vt:variant>
      <vt:variant>
        <vt:i4>0</vt:i4>
      </vt:variant>
      <vt:variant>
        <vt:i4>5</vt:i4>
      </vt:variant>
      <vt:variant>
        <vt:lpwstr/>
      </vt:variant>
      <vt:variant>
        <vt:lpwstr>_Toc354240118</vt:lpwstr>
      </vt:variant>
      <vt:variant>
        <vt:i4>1114162</vt:i4>
      </vt:variant>
      <vt:variant>
        <vt:i4>32</vt:i4>
      </vt:variant>
      <vt:variant>
        <vt:i4>0</vt:i4>
      </vt:variant>
      <vt:variant>
        <vt:i4>5</vt:i4>
      </vt:variant>
      <vt:variant>
        <vt:lpwstr/>
      </vt:variant>
      <vt:variant>
        <vt:lpwstr>_Toc354240117</vt:lpwstr>
      </vt:variant>
      <vt:variant>
        <vt:i4>1114162</vt:i4>
      </vt:variant>
      <vt:variant>
        <vt:i4>26</vt:i4>
      </vt:variant>
      <vt:variant>
        <vt:i4>0</vt:i4>
      </vt:variant>
      <vt:variant>
        <vt:i4>5</vt:i4>
      </vt:variant>
      <vt:variant>
        <vt:lpwstr/>
      </vt:variant>
      <vt:variant>
        <vt:lpwstr>_Toc354240116</vt:lpwstr>
      </vt:variant>
      <vt:variant>
        <vt:i4>1114162</vt:i4>
      </vt:variant>
      <vt:variant>
        <vt:i4>20</vt:i4>
      </vt:variant>
      <vt:variant>
        <vt:i4>0</vt:i4>
      </vt:variant>
      <vt:variant>
        <vt:i4>5</vt:i4>
      </vt:variant>
      <vt:variant>
        <vt:lpwstr/>
      </vt:variant>
      <vt:variant>
        <vt:lpwstr>_Toc354240115</vt:lpwstr>
      </vt:variant>
      <vt:variant>
        <vt:i4>1114162</vt:i4>
      </vt:variant>
      <vt:variant>
        <vt:i4>14</vt:i4>
      </vt:variant>
      <vt:variant>
        <vt:i4>0</vt:i4>
      </vt:variant>
      <vt:variant>
        <vt:i4>5</vt:i4>
      </vt:variant>
      <vt:variant>
        <vt:lpwstr/>
      </vt:variant>
      <vt:variant>
        <vt:lpwstr>_Toc354240114</vt:lpwstr>
      </vt:variant>
      <vt:variant>
        <vt:i4>1114162</vt:i4>
      </vt:variant>
      <vt:variant>
        <vt:i4>8</vt:i4>
      </vt:variant>
      <vt:variant>
        <vt:i4>0</vt:i4>
      </vt:variant>
      <vt:variant>
        <vt:i4>5</vt:i4>
      </vt:variant>
      <vt:variant>
        <vt:lpwstr/>
      </vt:variant>
      <vt:variant>
        <vt:lpwstr>_Toc354240113</vt:lpwstr>
      </vt:variant>
      <vt:variant>
        <vt:i4>1114162</vt:i4>
      </vt:variant>
      <vt:variant>
        <vt:i4>2</vt:i4>
      </vt:variant>
      <vt:variant>
        <vt:i4>0</vt:i4>
      </vt:variant>
      <vt:variant>
        <vt:i4>5</vt:i4>
      </vt:variant>
      <vt:variant>
        <vt:lpwstr/>
      </vt:variant>
      <vt:variant>
        <vt:lpwstr>_Toc354240112</vt:lpwstr>
      </vt:variant>
      <vt:variant>
        <vt:i4>65628</vt:i4>
      </vt:variant>
      <vt:variant>
        <vt:i4>-1</vt:i4>
      </vt:variant>
      <vt:variant>
        <vt:i4>2054</vt:i4>
      </vt:variant>
      <vt:variant>
        <vt:i4>1</vt:i4>
      </vt:variant>
      <vt:variant>
        <vt:lpwstr>cid:F330499D-0154-4113-8B14-A3EA8E43DD9B</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SO-PP</dc:title>
  <dc:creator>E-NET OKOLJE d.o.o.</dc:creator>
  <cp:lastModifiedBy>Tina Viher Vesnaver</cp:lastModifiedBy>
  <cp:revision>25</cp:revision>
  <cp:lastPrinted>2023-12-11T19:33:00Z</cp:lastPrinted>
  <dcterms:created xsi:type="dcterms:W3CDTF">2023-12-08T22:53:00Z</dcterms:created>
  <dcterms:modified xsi:type="dcterms:W3CDTF">2023-12-11T19:37:00Z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725e9e3281724cd4878c9a81a4c93dfb485cf9f2d0cad70000d7c9ba8018c9c2</vt:lpwstr>
  </property>
</Properties>
</file>